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C13C" w14:textId="77777777" w:rsidR="00DB3858" w:rsidRPr="00C1394E" w:rsidRDefault="008F5613" w:rsidP="00B6445E">
      <w:pPr>
        <w:spacing w:before="240" w:after="240"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F5B4E26" wp14:editId="6CD21019">
            <wp:extent cx="5761355" cy="628015"/>
            <wp:effectExtent l="0" t="0" r="0" b="635"/>
            <wp:docPr id="1" name="Obraz 1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EE50C" w14:textId="77777777" w:rsidR="00DB3858" w:rsidRPr="00C1394E" w:rsidRDefault="00DB3858" w:rsidP="00BC3740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Polska Agencja Rozwoju Przedsiębiorczości</w:t>
      </w:r>
    </w:p>
    <w:p w14:paraId="00D5FDCA" w14:textId="77777777" w:rsidR="00FB7FA4" w:rsidRPr="00C1394E" w:rsidRDefault="00DB3858" w:rsidP="00FB7FA4">
      <w:pPr>
        <w:spacing w:before="240" w:after="240" w:line="72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ul</w:t>
      </w:r>
      <w:r w:rsidR="0072163C" w:rsidRPr="00C1394E">
        <w:rPr>
          <w:rFonts w:cstheme="minorHAnsi"/>
          <w:color w:val="000000" w:themeColor="text1"/>
          <w:sz w:val="24"/>
          <w:szCs w:val="24"/>
        </w:rPr>
        <w:t>. Pańska 81/83, 00-834 Warszawa</w:t>
      </w:r>
    </w:p>
    <w:p w14:paraId="2C75EEBF" w14:textId="77777777" w:rsidR="00902118" w:rsidRPr="00C1394E" w:rsidRDefault="00FB7FA4" w:rsidP="00FB7FA4">
      <w:pPr>
        <w:spacing w:before="240" w:after="240" w:line="72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8"/>
          <w:szCs w:val="28"/>
        </w:rPr>
        <w:t> </w:t>
      </w:r>
      <w:r w:rsidR="0072163C" w:rsidRPr="00C1394E">
        <w:rPr>
          <w:rFonts w:cstheme="minorHAnsi"/>
          <w:b/>
          <w:color w:val="000000" w:themeColor="text1"/>
          <w:sz w:val="28"/>
          <w:szCs w:val="28"/>
        </w:rPr>
        <w:t>Regulamin konkursu</w:t>
      </w:r>
    </w:p>
    <w:p w14:paraId="4354F05A" w14:textId="77777777" w:rsidR="00FB7FA4" w:rsidRPr="00C1394E" w:rsidRDefault="00070006" w:rsidP="00FB7FA4">
      <w:pPr>
        <w:spacing w:before="240" w:after="240" w:line="72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1394E">
        <w:rPr>
          <w:rFonts w:cstheme="minorHAnsi"/>
          <w:b/>
          <w:color w:val="000000" w:themeColor="text1"/>
          <w:sz w:val="28"/>
          <w:szCs w:val="28"/>
        </w:rPr>
        <w:t>Akademia Menadżera M</w:t>
      </w:r>
      <w:r w:rsidR="00BB65DD" w:rsidRPr="00C1394E">
        <w:rPr>
          <w:rFonts w:cstheme="minorHAnsi"/>
          <w:b/>
          <w:color w:val="000000" w:themeColor="text1"/>
          <w:sz w:val="28"/>
          <w:szCs w:val="28"/>
        </w:rPr>
        <w:t>M</w:t>
      </w:r>
      <w:r w:rsidRPr="00C1394E">
        <w:rPr>
          <w:rFonts w:cstheme="minorHAnsi"/>
          <w:b/>
          <w:color w:val="000000" w:themeColor="text1"/>
          <w:sz w:val="28"/>
          <w:szCs w:val="28"/>
        </w:rPr>
        <w:t xml:space="preserve">ŚP </w:t>
      </w:r>
      <w:r w:rsidR="00FC01FB" w:rsidRPr="00C1394E">
        <w:rPr>
          <w:rFonts w:cstheme="minorHAnsi"/>
          <w:b/>
          <w:color w:val="000000" w:themeColor="text1"/>
          <w:sz w:val="28"/>
          <w:szCs w:val="28"/>
        </w:rPr>
        <w:t>2</w:t>
      </w:r>
    </w:p>
    <w:p w14:paraId="2C957F4E" w14:textId="77777777" w:rsidR="00070006" w:rsidRPr="00C1394E" w:rsidRDefault="00DB3858" w:rsidP="00FB7FA4">
      <w:pPr>
        <w:spacing w:before="240" w:after="240" w:line="72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Konkurs nr </w:t>
      </w:r>
      <w:r w:rsidR="00070006" w:rsidRPr="00C1394E">
        <w:rPr>
          <w:rFonts w:cstheme="minorHAnsi"/>
          <w:b/>
          <w:color w:val="000000" w:themeColor="text1"/>
          <w:sz w:val="24"/>
          <w:szCs w:val="24"/>
        </w:rPr>
        <w:t>POWR.02.21.00-IP.09-00-00</w:t>
      </w:r>
      <w:r w:rsidR="00BB65DD" w:rsidRPr="00C1394E">
        <w:rPr>
          <w:rFonts w:cstheme="minorHAnsi"/>
          <w:b/>
          <w:color w:val="000000" w:themeColor="text1"/>
          <w:sz w:val="24"/>
          <w:szCs w:val="24"/>
        </w:rPr>
        <w:t>1</w:t>
      </w:r>
      <w:r w:rsidR="00070006" w:rsidRPr="00C1394E">
        <w:rPr>
          <w:rFonts w:cstheme="minorHAnsi"/>
          <w:b/>
          <w:color w:val="000000" w:themeColor="text1"/>
          <w:sz w:val="24"/>
          <w:szCs w:val="24"/>
        </w:rPr>
        <w:t>/</w:t>
      </w:r>
      <w:r w:rsidR="00BB65DD" w:rsidRPr="00C1394E">
        <w:rPr>
          <w:rFonts w:cstheme="minorHAnsi"/>
          <w:b/>
          <w:color w:val="000000" w:themeColor="text1"/>
          <w:sz w:val="24"/>
          <w:szCs w:val="24"/>
        </w:rPr>
        <w:t>20</w:t>
      </w:r>
    </w:p>
    <w:p w14:paraId="7E41A3F5" w14:textId="77777777" w:rsidR="00F31082" w:rsidRPr="00C1394E" w:rsidRDefault="00DB3858" w:rsidP="00BC3740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Program Operacyjny W</w:t>
      </w:r>
      <w:r w:rsidR="0072163C" w:rsidRPr="00C1394E">
        <w:rPr>
          <w:rFonts w:cstheme="minorHAnsi"/>
          <w:b/>
          <w:color w:val="000000" w:themeColor="text1"/>
          <w:sz w:val="24"/>
          <w:szCs w:val="24"/>
        </w:rPr>
        <w:t>iedza Edukacja Rozwój 2014-2020</w:t>
      </w:r>
    </w:p>
    <w:p w14:paraId="373BD8ED" w14:textId="77777777" w:rsidR="00AD331D" w:rsidRPr="00C1394E" w:rsidRDefault="00DB3858" w:rsidP="00FB7FA4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Oś priorytetowa II Efektywne polityki publiczne dla rynku pracy, gospodarki i eduka</w:t>
      </w:r>
      <w:r w:rsidR="0072163C" w:rsidRPr="00C1394E">
        <w:rPr>
          <w:rFonts w:cstheme="minorHAnsi"/>
          <w:b/>
          <w:color w:val="000000" w:themeColor="text1"/>
          <w:sz w:val="24"/>
          <w:szCs w:val="24"/>
        </w:rPr>
        <w:t>cji</w:t>
      </w:r>
    </w:p>
    <w:p w14:paraId="0DFDDDBC" w14:textId="77777777" w:rsidR="00F31082" w:rsidRPr="00C1394E" w:rsidRDefault="00AD331D" w:rsidP="00BC3740">
      <w:pPr>
        <w:spacing w:before="240" w:after="24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Działanie 2.2</w:t>
      </w:r>
      <w:r w:rsidR="00070006" w:rsidRPr="00C1394E">
        <w:rPr>
          <w:rFonts w:cstheme="minorHAnsi"/>
          <w:b/>
          <w:color w:val="000000" w:themeColor="text1"/>
          <w:sz w:val="24"/>
          <w:szCs w:val="24"/>
        </w:rPr>
        <w:t>1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70006" w:rsidRPr="00C1394E">
        <w:rPr>
          <w:rFonts w:cstheme="minorHAnsi"/>
          <w:b/>
          <w:color w:val="000000" w:themeColor="text1"/>
          <w:sz w:val="24"/>
          <w:szCs w:val="24"/>
        </w:rPr>
        <w:t>Poprawa zarządzania, rozwój kapitału ludzkiego oraz wsparcie procesów</w:t>
      </w:r>
      <w:r w:rsidR="00BB65DD"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70006" w:rsidRPr="00C1394E">
        <w:rPr>
          <w:rFonts w:cstheme="minorHAnsi"/>
          <w:b/>
          <w:color w:val="000000" w:themeColor="text1"/>
          <w:sz w:val="24"/>
          <w:szCs w:val="24"/>
        </w:rPr>
        <w:t>innowacyjnych w przedsiębiorstwach</w:t>
      </w:r>
      <w:r w:rsidR="00BD10C7" w:rsidRPr="00C1394E">
        <w:rPr>
          <w:rFonts w:cstheme="minorHAnsi"/>
          <w:b/>
          <w:color w:val="000000" w:themeColor="text1"/>
          <w:sz w:val="24"/>
          <w:szCs w:val="24"/>
        </w:rPr>
        <w:t xml:space="preserve">, typ projektu </w:t>
      </w:r>
      <w:r w:rsidR="00070006" w:rsidRPr="00C1394E">
        <w:rPr>
          <w:rFonts w:cstheme="minorHAnsi"/>
          <w:b/>
          <w:color w:val="000000" w:themeColor="text1"/>
          <w:sz w:val="24"/>
          <w:szCs w:val="24"/>
        </w:rPr>
        <w:t>1</w:t>
      </w:r>
    </w:p>
    <w:p w14:paraId="5F301C68" w14:textId="77777777" w:rsidR="00DB3858" w:rsidRPr="00C1394E" w:rsidRDefault="00DB3858" w:rsidP="00BC3740">
      <w:pPr>
        <w:tabs>
          <w:tab w:val="left" w:pos="1035"/>
        </w:tabs>
        <w:spacing w:before="240" w:after="240"/>
        <w:jc w:val="center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Warszawa, </w:t>
      </w:r>
      <w:r w:rsidR="00826D1D" w:rsidRPr="00C1394E">
        <w:rPr>
          <w:rFonts w:cstheme="minorHAnsi"/>
          <w:color w:val="000000" w:themeColor="text1"/>
          <w:sz w:val="24"/>
          <w:szCs w:val="24"/>
        </w:rPr>
        <w:t xml:space="preserve">styczeń 2020 </w:t>
      </w:r>
      <w:r w:rsidRPr="00C1394E">
        <w:rPr>
          <w:rFonts w:cstheme="minorHAnsi"/>
          <w:color w:val="000000" w:themeColor="text1"/>
          <w:sz w:val="24"/>
          <w:szCs w:val="24"/>
        </w:rPr>
        <w:t>r.</w:t>
      </w:r>
    </w:p>
    <w:p w14:paraId="53BEBAF0" w14:textId="77777777" w:rsidR="00944E2C" w:rsidRPr="00C1394E" w:rsidRDefault="00944E2C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br w:type="page"/>
      </w:r>
    </w:p>
    <w:p w14:paraId="57167E60" w14:textId="77777777" w:rsidR="00532FD6" w:rsidRPr="00C1394E" w:rsidRDefault="00812210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Niniejszy Regulamin </w:t>
      </w:r>
      <w:r w:rsidR="00C66571" w:rsidRPr="00C1394E">
        <w:rPr>
          <w:rFonts w:cstheme="minorHAnsi"/>
          <w:color w:val="000000" w:themeColor="text1"/>
          <w:sz w:val="24"/>
          <w:szCs w:val="24"/>
        </w:rPr>
        <w:t>k</w:t>
      </w:r>
      <w:r w:rsidRPr="00C1394E">
        <w:rPr>
          <w:rFonts w:cstheme="minorHAnsi"/>
          <w:color w:val="000000" w:themeColor="text1"/>
          <w:sz w:val="24"/>
          <w:szCs w:val="24"/>
        </w:rPr>
        <w:t>onkursu</w:t>
      </w:r>
      <w:r w:rsidR="00855F3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został przygotowany w celu przedstawienia zasad aplikowania oraz reguł wyboru </w:t>
      </w:r>
      <w:r w:rsidR="00B750E8" w:rsidRPr="00C1394E">
        <w:rPr>
          <w:rFonts w:cstheme="minorHAnsi"/>
          <w:color w:val="000000" w:themeColor="text1"/>
          <w:sz w:val="24"/>
          <w:szCs w:val="24"/>
        </w:rPr>
        <w:t>projekt</w:t>
      </w:r>
      <w:r w:rsidR="00C3235F" w:rsidRPr="00C1394E">
        <w:rPr>
          <w:rFonts w:cstheme="minorHAnsi"/>
          <w:color w:val="000000" w:themeColor="text1"/>
          <w:sz w:val="24"/>
          <w:szCs w:val="24"/>
        </w:rPr>
        <w:t>ów</w:t>
      </w:r>
      <w:r w:rsidR="00B750E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do dofinansowania w ramach Program Operacyjnego Wiedza Edukacja Rozwój 2014-2020 Oś priorytetowa II Efektywne polityki publiczne dla rynku pracy, gospodarki 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i </w:t>
      </w:r>
      <w:r w:rsidR="00C7569C" w:rsidRPr="00C1394E">
        <w:rPr>
          <w:rFonts w:cstheme="minorHAnsi"/>
          <w:color w:val="000000" w:themeColor="text1"/>
          <w:sz w:val="24"/>
          <w:szCs w:val="24"/>
        </w:rPr>
        <w:t xml:space="preserve">edukacji, </w:t>
      </w:r>
      <w:r w:rsidR="0003088C" w:rsidRPr="00C1394E">
        <w:rPr>
          <w:rFonts w:eastAsia="Calibri" w:cstheme="minorHAnsi"/>
          <w:color w:val="000000" w:themeColor="text1"/>
          <w:sz w:val="24"/>
          <w:szCs w:val="24"/>
        </w:rPr>
        <w:t>Działanie 2.2</w:t>
      </w:r>
      <w:r w:rsidR="005401D2" w:rsidRPr="00C1394E">
        <w:rPr>
          <w:rFonts w:eastAsia="Calibri" w:cstheme="minorHAnsi"/>
          <w:color w:val="000000" w:themeColor="text1"/>
          <w:sz w:val="24"/>
          <w:szCs w:val="24"/>
        </w:rPr>
        <w:t>1</w:t>
      </w:r>
      <w:r w:rsidR="0003088C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5401D2" w:rsidRPr="00C1394E">
        <w:rPr>
          <w:rFonts w:eastAsia="Calibri" w:cstheme="minorHAnsi"/>
          <w:color w:val="000000" w:themeColor="text1"/>
          <w:sz w:val="24"/>
          <w:szCs w:val="24"/>
        </w:rPr>
        <w:t>Poprawa zarządzania, rozwój kapitału ludzkiego oraz wsparcie procesów innowacyjnych w przedsiębiorstwach</w:t>
      </w:r>
      <w:r w:rsidR="0003088C" w:rsidRPr="00C1394E">
        <w:rPr>
          <w:rFonts w:eastAsia="Calibri" w:cstheme="minorHAnsi"/>
          <w:color w:val="000000" w:themeColor="text1"/>
          <w:sz w:val="24"/>
          <w:szCs w:val="24"/>
        </w:rPr>
        <w:t xml:space="preserve">, typ projektu </w:t>
      </w:r>
      <w:r w:rsidR="005401D2" w:rsidRPr="00C1394E">
        <w:rPr>
          <w:rFonts w:eastAsia="Calibri" w:cstheme="minorHAnsi"/>
          <w:color w:val="000000" w:themeColor="text1"/>
          <w:sz w:val="24"/>
          <w:szCs w:val="24"/>
        </w:rPr>
        <w:t>1</w:t>
      </w:r>
      <w:r w:rsidR="00823B0B" w:rsidRPr="00C1394E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4FB0604" w14:textId="77777777" w:rsidR="00812210" w:rsidRPr="00C1394E" w:rsidRDefault="00532FD6" w:rsidP="00B6445E">
      <w:pPr>
        <w:spacing w:before="240" w:after="240"/>
        <w:rPr>
          <w:rFonts w:cstheme="minorHAnsi"/>
          <w:b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</w:t>
      </w:r>
      <w:r w:rsidR="00812210" w:rsidRPr="00C1394E">
        <w:rPr>
          <w:rFonts w:cstheme="minorHAnsi"/>
          <w:color w:val="000000" w:themeColor="text1"/>
          <w:sz w:val="24"/>
          <w:szCs w:val="24"/>
        </w:rPr>
        <w:t xml:space="preserve">okument został opracowany na podstawie obowiązujących przepisów prawa krajowego i </w:t>
      </w:r>
      <w:r w:rsidR="00110DEB" w:rsidRPr="00C1394E">
        <w:rPr>
          <w:rFonts w:cstheme="minorHAnsi"/>
          <w:color w:val="000000" w:themeColor="text1"/>
          <w:sz w:val="24"/>
          <w:szCs w:val="24"/>
        </w:rPr>
        <w:t>unijnego</w:t>
      </w:r>
      <w:r w:rsidR="003E17F5" w:rsidRPr="00C1394E">
        <w:rPr>
          <w:rFonts w:cstheme="minorHAnsi"/>
          <w:color w:val="000000" w:themeColor="text1"/>
          <w:sz w:val="24"/>
          <w:szCs w:val="24"/>
        </w:rPr>
        <w:t xml:space="preserve">. </w:t>
      </w:r>
      <w:r w:rsidR="00812210" w:rsidRPr="00C1394E">
        <w:rPr>
          <w:rFonts w:cstheme="minorHAnsi"/>
          <w:color w:val="000000" w:themeColor="text1"/>
          <w:sz w:val="24"/>
          <w:szCs w:val="24"/>
        </w:rPr>
        <w:t xml:space="preserve">Jakiekolwiek </w:t>
      </w:r>
      <w:r w:rsidR="00812210" w:rsidRPr="00C1394E">
        <w:rPr>
          <w:rFonts w:cstheme="minorHAnsi"/>
          <w:sz w:val="24"/>
          <w:szCs w:val="24"/>
        </w:rPr>
        <w:t xml:space="preserve">rozbieżności pomiędzy </w:t>
      </w:r>
      <w:r w:rsidR="00110DEB" w:rsidRPr="00C1394E">
        <w:rPr>
          <w:rFonts w:cstheme="minorHAnsi"/>
          <w:sz w:val="24"/>
          <w:szCs w:val="24"/>
        </w:rPr>
        <w:t>Regulaminem</w:t>
      </w:r>
      <w:r w:rsidR="00FE7F7D" w:rsidRPr="00C1394E">
        <w:rPr>
          <w:rFonts w:cstheme="minorHAnsi"/>
          <w:sz w:val="24"/>
          <w:szCs w:val="24"/>
        </w:rPr>
        <w:t xml:space="preserve"> a przepisami prawa </w:t>
      </w:r>
      <w:r w:rsidR="00812210" w:rsidRPr="00C1394E">
        <w:rPr>
          <w:rFonts w:cstheme="minorHAnsi"/>
          <w:sz w:val="24"/>
          <w:szCs w:val="24"/>
        </w:rPr>
        <w:t xml:space="preserve">rozstrzygać należy na podstawie </w:t>
      </w:r>
      <w:r w:rsidR="00110DEB" w:rsidRPr="00C1394E">
        <w:rPr>
          <w:rFonts w:cstheme="minorHAnsi"/>
          <w:sz w:val="24"/>
          <w:szCs w:val="24"/>
        </w:rPr>
        <w:t xml:space="preserve">tych </w:t>
      </w:r>
      <w:r w:rsidR="003E17F5" w:rsidRPr="00C1394E">
        <w:rPr>
          <w:rFonts w:cstheme="minorHAnsi"/>
          <w:sz w:val="24"/>
          <w:szCs w:val="24"/>
        </w:rPr>
        <w:t xml:space="preserve">przepisów. </w:t>
      </w:r>
      <w:r w:rsidR="00110DEB" w:rsidRPr="00C1394E">
        <w:rPr>
          <w:rFonts w:cstheme="minorHAnsi"/>
          <w:sz w:val="24"/>
          <w:szCs w:val="24"/>
        </w:rPr>
        <w:t>Z</w:t>
      </w:r>
      <w:r w:rsidR="00812210" w:rsidRPr="00C1394E">
        <w:rPr>
          <w:rFonts w:cstheme="minorHAnsi"/>
          <w:sz w:val="24"/>
          <w:szCs w:val="24"/>
        </w:rPr>
        <w:t xml:space="preserve">aleca się, aby </w:t>
      </w:r>
      <w:r w:rsidR="009B1F92" w:rsidRPr="00C1394E">
        <w:rPr>
          <w:rFonts w:cstheme="minorHAnsi"/>
          <w:sz w:val="24"/>
          <w:szCs w:val="24"/>
        </w:rPr>
        <w:t xml:space="preserve">podmioty </w:t>
      </w:r>
      <w:r w:rsidR="00812210" w:rsidRPr="00C1394E">
        <w:rPr>
          <w:rFonts w:cstheme="minorHAnsi"/>
          <w:sz w:val="24"/>
          <w:szCs w:val="24"/>
        </w:rPr>
        <w:t xml:space="preserve">zainteresowane aplikowaniem o środki </w:t>
      </w:r>
      <w:r w:rsidR="006E3940" w:rsidRPr="00C1394E">
        <w:rPr>
          <w:rFonts w:cstheme="minorHAnsi"/>
          <w:sz w:val="24"/>
          <w:szCs w:val="24"/>
        </w:rPr>
        <w:t>w </w:t>
      </w:r>
      <w:r w:rsidR="00812210" w:rsidRPr="00C1394E">
        <w:rPr>
          <w:rFonts w:cstheme="minorHAnsi"/>
          <w:sz w:val="24"/>
          <w:szCs w:val="24"/>
        </w:rPr>
        <w:t>ramach konkursu na bieżąco zapoznawały się z informacjami zamieszczanymi na stronach internetowych</w:t>
      </w:r>
      <w:r w:rsidR="00812210" w:rsidRPr="00C1394E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CA6A96" w:rsidRPr="00C1394E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www.power.gov.pl</w:t>
        </w:r>
      </w:hyperlink>
      <w:r w:rsidR="00CA6A96" w:rsidRPr="00C1394E">
        <w:rPr>
          <w:rFonts w:cstheme="minorHAnsi"/>
          <w:b/>
          <w:sz w:val="24"/>
          <w:szCs w:val="24"/>
        </w:rPr>
        <w:t>,</w:t>
      </w:r>
      <w:r w:rsidR="00812210" w:rsidRPr="00C1394E">
        <w:rPr>
          <w:rFonts w:cstheme="minorHAnsi"/>
          <w:b/>
          <w:sz w:val="24"/>
          <w:szCs w:val="24"/>
        </w:rPr>
        <w:t xml:space="preserve"> </w:t>
      </w:r>
      <w:hyperlink r:id="rId10" w:history="1">
        <w:r w:rsidR="00CA6A96" w:rsidRPr="00C1394E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www.funduszeeuropejskie.gov.pl</w:t>
        </w:r>
      </w:hyperlink>
      <w:r w:rsidR="00CA6A96" w:rsidRPr="00C1394E">
        <w:rPr>
          <w:rFonts w:cstheme="minorHAnsi"/>
          <w:b/>
          <w:sz w:val="24"/>
          <w:szCs w:val="24"/>
        </w:rPr>
        <w:t xml:space="preserve"> </w:t>
      </w:r>
      <w:r w:rsidR="00812210" w:rsidRPr="00C1394E">
        <w:rPr>
          <w:rFonts w:cstheme="minorHAnsi"/>
          <w:sz w:val="24"/>
          <w:szCs w:val="24"/>
        </w:rPr>
        <w:t xml:space="preserve">oraz </w:t>
      </w:r>
      <w:hyperlink r:id="rId11" w:history="1">
        <w:r w:rsidR="00812210" w:rsidRPr="00C1394E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www.power.parp.gov.pl</w:t>
        </w:r>
      </w:hyperlink>
      <w:r w:rsidR="00812210" w:rsidRPr="00C1394E">
        <w:rPr>
          <w:rFonts w:cstheme="minorHAnsi"/>
          <w:sz w:val="24"/>
          <w:szCs w:val="24"/>
        </w:rPr>
        <w:t>.</w:t>
      </w:r>
    </w:p>
    <w:p w14:paraId="7D227275" w14:textId="77777777" w:rsidR="00812210" w:rsidRPr="00C1394E" w:rsidRDefault="00812210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id w:val="1832017705"/>
        <w:docPartObj>
          <w:docPartGallery w:val="Table of Contents"/>
          <w:docPartUnique/>
        </w:docPartObj>
      </w:sdtPr>
      <w:sdtContent>
        <w:p w14:paraId="2D8DFCC0" w14:textId="77777777" w:rsidR="00723239" w:rsidRPr="00C1394E" w:rsidRDefault="00812210" w:rsidP="00B6445E">
          <w:pPr>
            <w:pStyle w:val="Nagwekspisutreci"/>
            <w:spacing w:before="240" w:after="24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C1394E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Spis treści</w:t>
          </w:r>
          <w:r w:rsidR="00CB0B16" w:rsidRPr="00C1394E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24"/>
            </w:rPr>
            <w:fldChar w:fldCharType="begin"/>
          </w:r>
          <w:r w:rsidRPr="00C1394E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instrText xml:space="preserve"> TOC \o "1-3" \h \z \u </w:instrText>
          </w:r>
          <w:r w:rsidR="00CB0B16" w:rsidRPr="00C1394E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24"/>
            </w:rPr>
            <w:fldChar w:fldCharType="separate"/>
          </w:r>
        </w:p>
        <w:p w14:paraId="3B260A2C" w14:textId="6AF7BF22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27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1 – Podstawy prawne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_Toc26439027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10B35" w14:textId="3D6C7D94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28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2 - Wykaz skrótów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_Toc26439028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F7C632" w14:textId="061A64EB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29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3 – Słownik pojęć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_Toc26439029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B531E" w14:textId="3D9E5028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0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4 – Informacje ogólne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_Toc26439030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12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06F68" w14:textId="7D75DEA0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1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4.1 Podstawowe informacje na temat konkursu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_Toc26439031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12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2EA386" w14:textId="2DEAA6FF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2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4.2 Kwota przeznaczona na konkurs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_Toc26439032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13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44351C" w14:textId="1E155CAE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3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4.3 Cel konkursu i uzasadnienie realizacji wsparcia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_Toc26439033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14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6162A" w14:textId="34914319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4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5 - Podstawowe informacje na temat realizacji projektu – wymagania konkursowe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_Toc26439034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18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D1C6E" w14:textId="43C7DF49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5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5.1. Podmioty uprawnione o ubieganie się o dofinansowanie projektu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_Toc26439035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18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87EC4" w14:textId="65CDDF1D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6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5.2. Kryteria dostępu wraz z opisem podstaw ich oceny i znaczenia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_Toc26439036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19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3FC6B" w14:textId="25F55572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7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5.3. Wskaźniki do osiągnięcia w projekcie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_Toc26439037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20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77F32" w14:textId="4FDBBE32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8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5.4 Grupa docelowa projektu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_Toc26439038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22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77156" w14:textId="3C1C5E74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39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5.5 Dofinansowanie projektu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_Toc26439039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23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3D7B8" w14:textId="27605D43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0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5.6 Zadania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_Toc26439040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24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F781C3" w14:textId="36E69401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1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5.7 Wkład własny w projekcie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_Toc26439041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26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A0076" w14:textId="46C8BAD6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2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5.8 Podatek VAT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_Toc26439042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26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309AE9" w14:textId="1DB480BB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3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5.9 Projekty partnerskie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_Toc26439043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27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3DA00" w14:textId="30BB495F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4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6 – Zasady dotyczące udzielania pomocy publicznej i pomocy de minimis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_Toc26439044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30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F076B" w14:textId="1BFA8746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5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7 – Procedura przygotowania i składania wniosku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_Toc26439045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30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C7069" w14:textId="75244006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6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8 – Ocena wniosków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_Toc26439046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32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12C22" w14:textId="0AB91DD8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7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8.1 Komisja Oceny Projektów (KOP)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_Toc26439047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32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6F2D7" w14:textId="7ABA9E17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8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8.2 Uzupełnienie lub poprawienie wniosku o dofinansowanie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_Toc26439048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34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ED774" w14:textId="644FC227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49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8.3 Ocena merytoryczna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_Toc26439049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35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7C6391" w14:textId="62D83E4A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0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8.4 Procedura dokonywania oceny merytorycznej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_Toc26439050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36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49720" w14:textId="1CDA7AD8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1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8.5 Analiza Kart oceny i obliczanie przyznanych punktów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_Toc26439051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39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6A4BB" w14:textId="04A781C5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2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8.6 Negocjacje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_Toc26439052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44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8A6862" w14:textId="292A191E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3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8.7 Zakończenie oceny i rozstrzygnięcie konkursu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_Toc26439053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45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35842" w14:textId="4F12505D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4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9 – Procedura odwoławcza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_Toc26439054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46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C21B" w14:textId="0CA1F008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5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10 – Dokumenty do zawarcia umowy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_Toc26439055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47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3C4F63" w14:textId="3B821A21" w:rsidR="00723239" w:rsidRPr="00C1394E" w:rsidRDefault="007753BE" w:rsidP="00B6445E">
          <w:pPr>
            <w:pStyle w:val="Spistreci1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6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11 – Dodatkowe informacje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_Toc26439056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49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E710A" w14:textId="093138D0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7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11.1. Sposób udzielania wyjaśnień w kwestiach dotyczących konkursu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_Toc26439057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49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371EF" w14:textId="405D285A" w:rsidR="00723239" w:rsidRPr="00C1394E" w:rsidRDefault="007753BE" w:rsidP="00B6445E">
          <w:pPr>
            <w:pStyle w:val="Spistreci2"/>
            <w:spacing w:before="240" w:after="24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8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Podrozdział 11.2. Postanowienia końcowe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_Toc26439058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49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6CDD7" w14:textId="50E1E5A7" w:rsidR="00723239" w:rsidRPr="00C1394E" w:rsidRDefault="007753BE" w:rsidP="00B6445E">
          <w:pPr>
            <w:pStyle w:val="Spistreci2"/>
            <w:spacing w:before="240" w:after="240"/>
            <w:ind w:left="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59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12 – Harmonogram konkursu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_Toc26439059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51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3A026" w14:textId="05341329" w:rsidR="00723239" w:rsidRPr="00C1394E" w:rsidRDefault="007753BE" w:rsidP="00B6445E">
          <w:pPr>
            <w:pStyle w:val="Spistreci2"/>
            <w:spacing w:before="240" w:after="240"/>
            <w:ind w:left="0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26439060" w:history="1">
            <w:r w:rsidR="00723239" w:rsidRPr="00C1394E">
              <w:rPr>
                <w:rStyle w:val="Hipercze"/>
                <w:rFonts w:cstheme="minorHAnsi"/>
                <w:noProof/>
                <w:sz w:val="24"/>
                <w:szCs w:val="24"/>
              </w:rPr>
              <w:t>Rozdział 13 – Załączniki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_Toc26439060 \h </w:instrTex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C7B3E" w:rsidRPr="00C1394E">
              <w:rPr>
                <w:rFonts w:cstheme="minorHAnsi"/>
                <w:noProof/>
                <w:webHidden/>
                <w:sz w:val="24"/>
                <w:szCs w:val="24"/>
              </w:rPr>
              <w:t>53</w:t>
            </w:r>
            <w:r w:rsidR="00723239" w:rsidRPr="00C1394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A3B2FC" w14:textId="77777777" w:rsidR="00812210" w:rsidRPr="00C1394E" w:rsidRDefault="00CB0B16" w:rsidP="00B6445E">
          <w:pPr>
            <w:spacing w:before="240" w:after="240"/>
            <w:rPr>
              <w:rFonts w:cstheme="minorHAnsi"/>
              <w:color w:val="000000" w:themeColor="text1"/>
              <w:sz w:val="24"/>
              <w:szCs w:val="24"/>
            </w:rPr>
          </w:pPr>
          <w:r w:rsidRPr="00C1394E">
            <w:rPr>
              <w:rFonts w:cstheme="minorHAnsi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0C165DF1" w14:textId="77777777" w:rsidR="000824EE" w:rsidRPr="00C1394E" w:rsidRDefault="000824EE" w:rsidP="00B6445E">
      <w:pPr>
        <w:spacing w:before="240" w:after="24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br w:type="page"/>
      </w:r>
    </w:p>
    <w:p w14:paraId="511EABB5" w14:textId="77777777" w:rsidR="00CB3587" w:rsidRPr="00C1394E" w:rsidRDefault="00CB3587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26439027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>Rozdział 1 – Podstawy prawne</w:t>
      </w:r>
      <w:bookmarkEnd w:id="0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0AE31B2" w14:textId="77777777" w:rsidR="00E25036" w:rsidRPr="00C1394E" w:rsidRDefault="00E25036" w:rsidP="00B6445E">
      <w:pPr>
        <w:spacing w:before="240" w:after="240"/>
        <w:rPr>
          <w:rFonts w:cstheme="minorHAnsi"/>
          <w:sz w:val="24"/>
          <w:szCs w:val="24"/>
        </w:rPr>
      </w:pPr>
    </w:p>
    <w:p w14:paraId="55B54591" w14:textId="77777777" w:rsidR="00CB3587" w:rsidRPr="00C1394E" w:rsidRDefault="00CB3587" w:rsidP="00C37E07">
      <w:pPr>
        <w:pStyle w:val="Akapitzlist"/>
        <w:numPr>
          <w:ilvl w:val="0"/>
          <w:numId w:val="18"/>
        </w:numPr>
        <w:tabs>
          <w:tab w:val="left" w:pos="3119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Regulamin został przygotowany na podstawie:</w:t>
      </w:r>
    </w:p>
    <w:p w14:paraId="263AA597" w14:textId="77777777" w:rsidR="00CB3587" w:rsidRPr="00C1394E" w:rsidRDefault="00CB3587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ustawy z dnia 11 lipca 2014 r. o zasadach realizacji programów w zakresie polityki spójności finansowan</w:t>
      </w:r>
      <w:r w:rsidR="00713F6A" w:rsidRPr="00C1394E">
        <w:rPr>
          <w:rFonts w:cstheme="minorHAnsi"/>
          <w:color w:val="000000" w:themeColor="text1"/>
          <w:sz w:val="24"/>
          <w:szCs w:val="24"/>
        </w:rPr>
        <w:t>ej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 perspektywie finansowej 2014-2020 </w:t>
      </w:r>
      <w:r w:rsidR="00655661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(Dz. U. </w:t>
      </w:r>
      <w:r w:rsidR="00DA5F8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 </w:t>
      </w:r>
      <w:r w:rsidR="00655661" w:rsidRPr="00C1394E">
        <w:rPr>
          <w:rFonts w:cstheme="minorHAnsi"/>
          <w:color w:val="000000" w:themeColor="text1"/>
          <w:sz w:val="24"/>
          <w:szCs w:val="24"/>
          <w:lang w:eastAsia="pl-PL"/>
        </w:rPr>
        <w:t>201</w:t>
      </w:r>
      <w:r w:rsidR="00CD4DEE" w:rsidRPr="00C1394E">
        <w:rPr>
          <w:rFonts w:cstheme="minorHAnsi"/>
          <w:color w:val="000000" w:themeColor="text1"/>
          <w:sz w:val="24"/>
          <w:szCs w:val="24"/>
          <w:lang w:eastAsia="pl-PL"/>
        </w:rPr>
        <w:t>8</w:t>
      </w:r>
      <w:r w:rsidR="00655661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A5F85" w:rsidRPr="00C1394E">
        <w:rPr>
          <w:rFonts w:cstheme="minorHAnsi"/>
          <w:color w:val="000000" w:themeColor="text1"/>
          <w:sz w:val="24"/>
          <w:szCs w:val="24"/>
          <w:lang w:eastAsia="pl-PL"/>
        </w:rPr>
        <w:t>r.</w:t>
      </w:r>
      <w:r w:rsidR="0053600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655661" w:rsidRPr="00C1394E">
        <w:rPr>
          <w:rFonts w:cstheme="minorHAnsi"/>
          <w:color w:val="000000" w:themeColor="text1"/>
          <w:sz w:val="24"/>
          <w:szCs w:val="24"/>
          <w:lang w:eastAsia="pl-PL"/>
        </w:rPr>
        <w:t>poz. 14</w:t>
      </w:r>
      <w:r w:rsidR="00FD316A" w:rsidRPr="00C1394E">
        <w:rPr>
          <w:rFonts w:cstheme="minorHAnsi"/>
          <w:color w:val="000000" w:themeColor="text1"/>
          <w:sz w:val="24"/>
          <w:szCs w:val="24"/>
          <w:lang w:eastAsia="pl-PL"/>
        </w:rPr>
        <w:t>31</w:t>
      </w:r>
      <w:r w:rsidR="00655661" w:rsidRPr="00C1394E">
        <w:rPr>
          <w:rFonts w:cstheme="minorHAnsi"/>
          <w:color w:val="000000" w:themeColor="text1"/>
          <w:sz w:val="24"/>
          <w:szCs w:val="24"/>
          <w:lang w:eastAsia="pl-PL"/>
        </w:rPr>
        <w:t>, z późn. zm.</w:t>
      </w:r>
      <w:r w:rsidR="00335DE7" w:rsidRPr="00C1394E">
        <w:rPr>
          <w:rFonts w:cstheme="minorHAnsi"/>
          <w:color w:val="000000" w:themeColor="text1"/>
          <w:sz w:val="24"/>
          <w:szCs w:val="24"/>
        </w:rPr>
        <w:t>),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zwanej</w:t>
      </w:r>
      <w:r w:rsidR="007337F1" w:rsidRPr="00C1394E">
        <w:rPr>
          <w:rFonts w:cstheme="minorHAnsi"/>
          <w:color w:val="000000" w:themeColor="text1"/>
          <w:sz w:val="24"/>
          <w:szCs w:val="24"/>
        </w:rPr>
        <w:t xml:space="preserve"> dalej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b/>
          <w:color w:val="000000" w:themeColor="text1"/>
          <w:sz w:val="24"/>
          <w:szCs w:val="24"/>
        </w:rPr>
        <w:t>„ustawą”</w:t>
      </w:r>
      <w:r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32EF6A7F" w14:textId="77777777" w:rsidR="00CB3587" w:rsidRPr="00C1394E" w:rsidRDefault="00CB3587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rozporządzenia Ministra Infrastruktury i Rozwoju z dnia </w:t>
      </w:r>
      <w:r w:rsidR="00BF5EBE" w:rsidRPr="00C1394E">
        <w:rPr>
          <w:rFonts w:cstheme="minorHAnsi"/>
          <w:color w:val="000000" w:themeColor="text1"/>
          <w:sz w:val="24"/>
          <w:szCs w:val="24"/>
        </w:rPr>
        <w:t xml:space="preserve">9 listopada 2015 r. </w:t>
      </w:r>
      <w:r w:rsidRPr="00C1394E">
        <w:rPr>
          <w:rFonts w:cstheme="minorHAnsi"/>
          <w:color w:val="000000" w:themeColor="text1"/>
          <w:sz w:val="24"/>
          <w:szCs w:val="24"/>
        </w:rPr>
        <w:t>w sprawie udzielania przez Polską Agencję Rozwoju Przedsiębiorczości pomocy finansowej w</w:t>
      </w:r>
      <w:r w:rsidR="00AA6E44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ramach Programu Operacyjnego Wiedza Edukacja Rozwój 2014-2020 (Dz. U. </w:t>
      </w:r>
      <w:r w:rsidR="001B4170" w:rsidRPr="00C1394E">
        <w:rPr>
          <w:rFonts w:cstheme="minorHAnsi"/>
          <w:color w:val="000000" w:themeColor="text1"/>
          <w:sz w:val="24"/>
          <w:szCs w:val="24"/>
        </w:rPr>
        <w:t>z 20</w:t>
      </w:r>
      <w:r w:rsidR="00D61C17" w:rsidRPr="00C1394E">
        <w:rPr>
          <w:rFonts w:cstheme="minorHAnsi"/>
          <w:color w:val="000000" w:themeColor="text1"/>
          <w:sz w:val="24"/>
          <w:szCs w:val="24"/>
        </w:rPr>
        <w:t>1</w:t>
      </w:r>
      <w:r w:rsidR="00755451" w:rsidRPr="00C1394E">
        <w:rPr>
          <w:rFonts w:cstheme="minorHAnsi"/>
          <w:color w:val="000000" w:themeColor="text1"/>
          <w:sz w:val="24"/>
          <w:szCs w:val="24"/>
        </w:rPr>
        <w:t>8</w:t>
      </w:r>
      <w:r w:rsidR="001B4170" w:rsidRPr="00C1394E">
        <w:rPr>
          <w:rFonts w:cstheme="minorHAnsi"/>
          <w:color w:val="000000" w:themeColor="text1"/>
          <w:sz w:val="24"/>
          <w:szCs w:val="24"/>
        </w:rPr>
        <w:t xml:space="preserve"> r. </w:t>
      </w:r>
      <w:r w:rsidR="00BF5EBE" w:rsidRPr="00C1394E">
        <w:rPr>
          <w:rFonts w:cstheme="minorHAnsi"/>
          <w:color w:val="000000" w:themeColor="text1"/>
          <w:sz w:val="24"/>
          <w:szCs w:val="24"/>
        </w:rPr>
        <w:t xml:space="preserve">poz. </w:t>
      </w:r>
      <w:r w:rsidR="00755451" w:rsidRPr="00C1394E">
        <w:rPr>
          <w:rFonts w:cstheme="minorHAnsi"/>
          <w:color w:val="000000" w:themeColor="text1"/>
          <w:sz w:val="24"/>
          <w:szCs w:val="24"/>
        </w:rPr>
        <w:t xml:space="preserve">2256) </w:t>
      </w:r>
      <w:r w:rsidRPr="00C1394E">
        <w:rPr>
          <w:rFonts w:cstheme="minorHAnsi"/>
          <w:color w:val="000000" w:themeColor="text1"/>
          <w:sz w:val="24"/>
          <w:szCs w:val="24"/>
        </w:rPr>
        <w:t>zwanego dalej „</w:t>
      </w:r>
      <w:r w:rsidRPr="00C1394E">
        <w:rPr>
          <w:rFonts w:cstheme="minorHAnsi"/>
          <w:b/>
          <w:color w:val="000000" w:themeColor="text1"/>
          <w:sz w:val="24"/>
          <w:szCs w:val="24"/>
        </w:rPr>
        <w:t>Rozporządzeniem”</w:t>
      </w:r>
      <w:r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25D55F68" w14:textId="77777777" w:rsidR="00CB3587" w:rsidRPr="00C1394E" w:rsidRDefault="00CB3587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wytycznych ministra właściwego do spraw rozwoju regionalnego w zakresie trybów wyboru projektów na lata 2014-2020;</w:t>
      </w:r>
    </w:p>
    <w:p w14:paraId="05B9E763" w14:textId="77777777" w:rsidR="0052455A" w:rsidRPr="00C1394E" w:rsidRDefault="00CB3587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porozumienia w sprawie realizacji Programu Operacyjnego Wiedza Edukacja Rozwój 2014-2020 z dnia 13 stycznia 2015 r. zawartego pomiędzy Ministrem Infrastruktury i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Rozwoju a Polską Agencją Rozwoju Przedsiębiorczości</w:t>
      </w:r>
      <w:r w:rsidR="00FD316A" w:rsidRPr="00C1394E">
        <w:rPr>
          <w:rFonts w:cstheme="minorHAnsi"/>
          <w:color w:val="000000" w:themeColor="text1"/>
          <w:sz w:val="24"/>
          <w:szCs w:val="24"/>
        </w:rPr>
        <w:t>,</w:t>
      </w:r>
      <w:r w:rsidR="00335DE7" w:rsidRPr="00C1394E">
        <w:rPr>
          <w:rFonts w:cstheme="minorHAnsi"/>
          <w:color w:val="000000" w:themeColor="text1"/>
          <w:sz w:val="24"/>
          <w:szCs w:val="24"/>
        </w:rPr>
        <w:t xml:space="preserve"> z późn</w:t>
      </w:r>
      <w:r w:rsidR="00FD316A" w:rsidRPr="00C1394E">
        <w:rPr>
          <w:rFonts w:cstheme="minorHAnsi"/>
          <w:color w:val="000000" w:themeColor="text1"/>
          <w:sz w:val="24"/>
          <w:szCs w:val="24"/>
        </w:rPr>
        <w:t>.</w:t>
      </w:r>
      <w:r w:rsidR="00A968E2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335DE7" w:rsidRPr="00C1394E">
        <w:rPr>
          <w:rFonts w:cstheme="minorHAnsi"/>
          <w:color w:val="000000" w:themeColor="text1"/>
          <w:sz w:val="24"/>
          <w:szCs w:val="24"/>
        </w:rPr>
        <w:t>zm</w:t>
      </w:r>
      <w:r w:rsidR="00FD316A" w:rsidRPr="00C1394E">
        <w:rPr>
          <w:rFonts w:cstheme="minorHAnsi"/>
          <w:color w:val="000000" w:themeColor="text1"/>
          <w:sz w:val="24"/>
          <w:szCs w:val="24"/>
        </w:rPr>
        <w:t>.</w:t>
      </w:r>
      <w:r w:rsidR="0052455A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47EE62D5" w14:textId="77777777" w:rsidR="0052455A" w:rsidRPr="00C1394E" w:rsidRDefault="008D25B2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Wytyczn</w:t>
      </w:r>
      <w:r w:rsidR="003647B8" w:rsidRPr="00C1394E">
        <w:rPr>
          <w:rFonts w:cstheme="minorHAnsi"/>
          <w:color w:val="000000" w:themeColor="text1"/>
          <w:sz w:val="24"/>
          <w:szCs w:val="24"/>
        </w:rPr>
        <w:t>ych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Ministra Inwestycji i Rozwoju w zakresie realizacji zasady równości szans i</w:t>
      </w:r>
      <w:r w:rsidR="00FB7FA4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niedyskryminacji, w tym dostępności dla osób z niepełnosprawnościami oraz zasady równości szans kobiet i mężczyzn w ramach fund</w:t>
      </w:r>
      <w:r w:rsidR="0052455A" w:rsidRPr="00C1394E">
        <w:rPr>
          <w:rFonts w:cstheme="minorHAnsi"/>
          <w:color w:val="000000" w:themeColor="text1"/>
          <w:sz w:val="24"/>
          <w:szCs w:val="24"/>
        </w:rPr>
        <w:t>uszy unijnych na lata 2014-2020;</w:t>
      </w:r>
    </w:p>
    <w:p w14:paraId="1F52631E" w14:textId="0860F140" w:rsidR="00BB65DD" w:rsidRPr="00C1394E" w:rsidRDefault="001C1594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Wytyczn</w:t>
      </w:r>
      <w:r w:rsidR="003647B8" w:rsidRPr="00C1394E">
        <w:rPr>
          <w:rFonts w:cstheme="minorHAnsi"/>
          <w:color w:val="000000" w:themeColor="text1"/>
          <w:sz w:val="24"/>
          <w:szCs w:val="24"/>
        </w:rPr>
        <w:t>ych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Ministra Inwestycji i Rozwoju w zakresie kwalifikowalności wydatków w</w:t>
      </w:r>
      <w:r w:rsidR="00FB7FA4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ramach Europejskiego Funduszu Rozwoju Regionalnego, Europejskiego Funduszu Społecznego oraz Funduszu Spójności na lata 2014-2020</w:t>
      </w:r>
      <w:r w:rsidR="00DA627F" w:rsidRPr="00C1394E">
        <w:rPr>
          <w:rFonts w:cstheme="minorHAnsi"/>
          <w:color w:val="000000" w:themeColor="text1"/>
          <w:sz w:val="24"/>
          <w:szCs w:val="24"/>
        </w:rPr>
        <w:t xml:space="preserve"> – </w:t>
      </w:r>
      <w:r w:rsidR="00DA627F" w:rsidRPr="00C1394E">
        <w:rPr>
          <w:rFonts w:cstheme="minorHAnsi"/>
          <w:b/>
          <w:color w:val="000000" w:themeColor="text1"/>
          <w:sz w:val="24"/>
          <w:szCs w:val="24"/>
        </w:rPr>
        <w:t xml:space="preserve">dokument ma zastosowanie </w:t>
      </w:r>
      <w:r w:rsidR="005B7E67" w:rsidRPr="00C1394E">
        <w:rPr>
          <w:rFonts w:cstheme="minorHAnsi"/>
          <w:b/>
          <w:color w:val="000000" w:themeColor="text1"/>
          <w:sz w:val="24"/>
          <w:szCs w:val="24"/>
        </w:rPr>
        <w:t xml:space="preserve">do wydatków ponoszonych </w:t>
      </w:r>
      <w:r w:rsidR="00540581" w:rsidRPr="00C1394E">
        <w:rPr>
          <w:rFonts w:cstheme="minorHAnsi"/>
          <w:b/>
          <w:color w:val="000000" w:themeColor="text1"/>
          <w:sz w:val="24"/>
          <w:szCs w:val="24"/>
        </w:rPr>
        <w:t xml:space="preserve">przez </w:t>
      </w:r>
      <w:r w:rsidR="00F63F51" w:rsidRPr="00C1394E">
        <w:rPr>
          <w:rFonts w:cstheme="minorHAnsi"/>
          <w:b/>
          <w:color w:val="000000" w:themeColor="text1"/>
          <w:sz w:val="24"/>
          <w:szCs w:val="24"/>
        </w:rPr>
        <w:t>Beneficjenta, w</w:t>
      </w:r>
      <w:r w:rsidR="006C39ED" w:rsidRPr="00C1394E">
        <w:rPr>
          <w:rFonts w:cstheme="minorHAnsi"/>
          <w:b/>
          <w:color w:val="000000" w:themeColor="text1"/>
          <w:sz w:val="24"/>
          <w:szCs w:val="24"/>
        </w:rPr>
        <w:t xml:space="preserve"> tym na</w:t>
      </w:r>
      <w:r w:rsidR="008E3216"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B0D6B" w:rsidRPr="00C1394E">
        <w:rPr>
          <w:rFonts w:cstheme="minorHAnsi"/>
          <w:b/>
          <w:color w:val="000000" w:themeColor="text1"/>
          <w:sz w:val="24"/>
          <w:szCs w:val="24"/>
        </w:rPr>
        <w:t>refun</w:t>
      </w:r>
      <w:r w:rsidR="008E3216" w:rsidRPr="00C1394E">
        <w:rPr>
          <w:rFonts w:cstheme="minorHAnsi"/>
          <w:b/>
          <w:color w:val="000000" w:themeColor="text1"/>
          <w:sz w:val="24"/>
          <w:szCs w:val="24"/>
        </w:rPr>
        <w:t>d</w:t>
      </w:r>
      <w:r w:rsidR="006C39ED" w:rsidRPr="00C1394E">
        <w:rPr>
          <w:rFonts w:cstheme="minorHAnsi"/>
          <w:b/>
          <w:color w:val="000000" w:themeColor="text1"/>
          <w:sz w:val="24"/>
          <w:szCs w:val="24"/>
        </w:rPr>
        <w:t>ację kosztów usług rozwojowych ponoszonych przez przedsiębiorców;</w:t>
      </w:r>
      <w:r w:rsidR="00CE60B7"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6B1324B" w14:textId="06434617" w:rsidR="006C78BC" w:rsidRPr="00C1394E" w:rsidRDefault="006C78BC" w:rsidP="00C37E07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240" w:after="240"/>
        <w:ind w:left="1134" w:hanging="283"/>
        <w:contextualSpacing w:val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Wytyczn</w:t>
      </w:r>
      <w:r w:rsidR="00BB65DD" w:rsidRPr="00C1394E">
        <w:rPr>
          <w:rFonts w:cstheme="minorHAnsi"/>
          <w:color w:val="000000" w:themeColor="text1"/>
          <w:sz w:val="24"/>
          <w:szCs w:val="24"/>
        </w:rPr>
        <w:t xml:space="preserve">ych </w:t>
      </w:r>
      <w:r w:rsidRPr="00C1394E">
        <w:rPr>
          <w:rFonts w:cstheme="minorHAnsi"/>
          <w:color w:val="000000" w:themeColor="text1"/>
          <w:sz w:val="24"/>
          <w:szCs w:val="24"/>
        </w:rPr>
        <w:t>w zakresie realizacji przedsięwzięć z udziałem środków  Europejskiego Funduszu Społecznego w obszarze przystosowania przedsiębiorców i pracowników do zmian na lata 2014-2020</w:t>
      </w:r>
      <w:r w:rsidR="00412DAD" w:rsidRPr="00C1394E">
        <w:rPr>
          <w:rFonts w:cstheme="minorHAnsi"/>
          <w:color w:val="000000" w:themeColor="text1"/>
          <w:sz w:val="24"/>
          <w:szCs w:val="24"/>
        </w:rPr>
        <w:t xml:space="preserve"> –</w:t>
      </w:r>
      <w:r w:rsidR="00DA627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DA627F" w:rsidRPr="00C1394E">
        <w:rPr>
          <w:rFonts w:cstheme="minorHAnsi"/>
          <w:b/>
          <w:color w:val="000000" w:themeColor="text1"/>
          <w:sz w:val="24"/>
          <w:szCs w:val="24"/>
        </w:rPr>
        <w:t xml:space="preserve">dokument ma zastosowanie w </w:t>
      </w:r>
      <w:r w:rsidR="005B7E67" w:rsidRPr="00C1394E">
        <w:rPr>
          <w:rFonts w:cstheme="minorHAnsi"/>
          <w:b/>
          <w:color w:val="000000" w:themeColor="text1"/>
          <w:sz w:val="24"/>
          <w:szCs w:val="24"/>
        </w:rPr>
        <w:t xml:space="preserve">do wydatków ponoszonych przez przedsiębiorcę na zakup usług rozwojowych w BUR </w:t>
      </w:r>
      <w:r w:rsidR="00025C88" w:rsidRPr="00C1394E">
        <w:rPr>
          <w:rFonts w:cstheme="minorHAnsi"/>
          <w:b/>
          <w:color w:val="000000" w:themeColor="text1"/>
          <w:sz w:val="24"/>
          <w:szCs w:val="24"/>
        </w:rPr>
        <w:t xml:space="preserve">z uwzględnieniem wymagań określonych w </w:t>
      </w:r>
      <w:r w:rsidR="00F218C4" w:rsidRPr="00C1394E">
        <w:rPr>
          <w:rFonts w:cstheme="minorHAnsi"/>
          <w:b/>
          <w:color w:val="000000" w:themeColor="text1"/>
          <w:sz w:val="24"/>
          <w:szCs w:val="24"/>
        </w:rPr>
        <w:t>Załącznik</w:t>
      </w:r>
      <w:r w:rsidR="009F6D07" w:rsidRPr="00C1394E">
        <w:rPr>
          <w:rFonts w:cstheme="minorHAnsi"/>
          <w:b/>
          <w:color w:val="000000" w:themeColor="text1"/>
          <w:sz w:val="24"/>
          <w:szCs w:val="24"/>
        </w:rPr>
        <w:t>u</w:t>
      </w:r>
      <w:r w:rsidR="00F218C4" w:rsidRPr="00C1394E">
        <w:rPr>
          <w:rFonts w:cstheme="minorHAnsi"/>
          <w:b/>
          <w:color w:val="000000" w:themeColor="text1"/>
          <w:sz w:val="24"/>
          <w:szCs w:val="24"/>
        </w:rPr>
        <w:t xml:space="preserve"> nr 11 do Regulaminu konkursu - Proces udzielania wsparcia </w:t>
      </w:r>
      <w:r w:rsidR="00B730DD" w:rsidRPr="00C1394E">
        <w:rPr>
          <w:rFonts w:cstheme="minorHAnsi"/>
          <w:b/>
          <w:color w:val="000000" w:themeColor="text1"/>
          <w:sz w:val="24"/>
          <w:szCs w:val="24"/>
        </w:rPr>
        <w:t>-</w:t>
      </w:r>
      <w:r w:rsidR="006C39ED" w:rsidRPr="00C1394E">
        <w:rPr>
          <w:rFonts w:cstheme="minorHAnsi"/>
          <w:b/>
          <w:color w:val="000000" w:themeColor="text1"/>
          <w:sz w:val="24"/>
          <w:szCs w:val="24"/>
        </w:rPr>
        <w:lastRenderedPageBreak/>
        <w:t>.</w:t>
      </w:r>
      <w:r w:rsidR="00B730DD"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6E32A28" w14:textId="77777777" w:rsidR="00CB3587" w:rsidRPr="00C1394E" w:rsidRDefault="00CB3587" w:rsidP="00C37E07">
      <w:pPr>
        <w:pStyle w:val="Akapitzlist"/>
        <w:numPr>
          <w:ilvl w:val="0"/>
          <w:numId w:val="18"/>
        </w:numPr>
        <w:tabs>
          <w:tab w:val="left" w:pos="3119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Działanie realizowane</w:t>
      </w:r>
      <w:r w:rsidRPr="00C1394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jest w szczególności zgodnie z następującymi regulacjami krajowymi:</w:t>
      </w:r>
    </w:p>
    <w:p w14:paraId="13D5223E" w14:textId="77777777" w:rsidR="00CB3587" w:rsidRPr="00C1394E" w:rsidRDefault="00CB3587" w:rsidP="00C37E07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Programem Operacyjnym Wiedza Edukacja Rozwój 2</w:t>
      </w:r>
      <w:r w:rsidR="00935714" w:rsidRPr="00C1394E">
        <w:rPr>
          <w:rFonts w:cstheme="minorHAnsi"/>
          <w:color w:val="000000" w:themeColor="text1"/>
          <w:sz w:val="24"/>
          <w:szCs w:val="24"/>
        </w:rPr>
        <w:t xml:space="preserve">014-2020, zatwierdzonym decyzją </w:t>
      </w:r>
      <w:r w:rsidRPr="00C1394E">
        <w:rPr>
          <w:rFonts w:cstheme="minorHAnsi"/>
          <w:color w:val="000000" w:themeColor="text1"/>
          <w:sz w:val="24"/>
          <w:szCs w:val="24"/>
        </w:rPr>
        <w:t>Komisji Europejskiej z dnia 17 grudnia 2014</w:t>
      </w:r>
      <w:r w:rsidR="00C7569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r.</w:t>
      </w:r>
      <w:r w:rsidR="00C71B3C" w:rsidRPr="00C1394E">
        <w:rPr>
          <w:rFonts w:cstheme="minorHAnsi"/>
          <w:color w:val="000000" w:themeColor="text1"/>
          <w:sz w:val="24"/>
          <w:szCs w:val="24"/>
        </w:rPr>
        <w:t>, z późn. zm.</w:t>
      </w:r>
      <w:r w:rsidRPr="00C1394E">
        <w:rPr>
          <w:rFonts w:cstheme="minorHAnsi"/>
          <w:color w:val="000000" w:themeColor="text1"/>
          <w:sz w:val="24"/>
          <w:szCs w:val="24"/>
        </w:rPr>
        <w:t>, zwanym „</w:t>
      </w:r>
      <w:r w:rsidRPr="00C1394E">
        <w:rPr>
          <w:rFonts w:cstheme="minorHAnsi"/>
          <w:b/>
          <w:color w:val="000000" w:themeColor="text1"/>
          <w:sz w:val="24"/>
          <w:szCs w:val="24"/>
        </w:rPr>
        <w:t>PO</w:t>
      </w:r>
      <w:r w:rsidR="008E0BE0"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b/>
          <w:color w:val="000000" w:themeColor="text1"/>
          <w:sz w:val="24"/>
          <w:szCs w:val="24"/>
        </w:rPr>
        <w:t>WER”</w:t>
      </w:r>
      <w:r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728F529A" w14:textId="77777777" w:rsidR="00CB3587" w:rsidRPr="00C1394E" w:rsidRDefault="00CB3587" w:rsidP="00C37E07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Szczegółowym opisem osi priorytetowych Programu Operacyjnego Wiedza Edukacja Rozwój 2014-2020</w:t>
      </w:r>
      <w:r w:rsidRPr="00C1394E">
        <w:rPr>
          <w:rFonts w:cstheme="minorHAnsi"/>
          <w:bCs/>
          <w:iCs/>
          <w:color w:val="000000" w:themeColor="text1"/>
          <w:sz w:val="24"/>
          <w:szCs w:val="24"/>
        </w:rPr>
        <w:t>, zwanym „</w:t>
      </w:r>
      <w:r w:rsidRPr="00C1394E">
        <w:rPr>
          <w:rFonts w:cstheme="minorHAnsi"/>
          <w:b/>
          <w:bCs/>
          <w:iCs/>
          <w:color w:val="000000" w:themeColor="text1"/>
          <w:sz w:val="24"/>
          <w:szCs w:val="24"/>
        </w:rPr>
        <w:t>SZOOP</w:t>
      </w:r>
      <w:r w:rsidRPr="00C1394E">
        <w:rPr>
          <w:rFonts w:cstheme="minorHAnsi"/>
          <w:bCs/>
          <w:iCs/>
          <w:color w:val="000000" w:themeColor="text1"/>
          <w:sz w:val="24"/>
          <w:szCs w:val="24"/>
        </w:rPr>
        <w:t>”;</w:t>
      </w:r>
    </w:p>
    <w:p w14:paraId="7F60D2FB" w14:textId="77777777" w:rsidR="00CB3587" w:rsidRPr="00C1394E" w:rsidRDefault="00CB3587" w:rsidP="00C37E07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>Roczn</w:t>
      </w:r>
      <w:r w:rsidR="00713F6A"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>ym</w:t>
      </w:r>
      <w:r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 xml:space="preserve"> Plan</w:t>
      </w:r>
      <w:r w:rsidR="00713F6A"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>em</w:t>
      </w:r>
      <w:r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 xml:space="preserve"> Działania na rok </w:t>
      </w:r>
      <w:r w:rsidR="002805B9"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 xml:space="preserve">2020 </w:t>
      </w:r>
      <w:r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>dla II Osi Priorytetowej PO WER</w:t>
      </w:r>
      <w:r w:rsidR="00C9541C" w:rsidRPr="00C1394E">
        <w:rPr>
          <w:rFonts w:cstheme="minorHAnsi"/>
          <w:color w:val="000000" w:themeColor="text1"/>
          <w:kern w:val="2"/>
          <w:sz w:val="24"/>
          <w:szCs w:val="24"/>
          <w:lang w:eastAsia="pl-PL"/>
        </w:rPr>
        <w:t>;</w:t>
      </w:r>
    </w:p>
    <w:p w14:paraId="408ADCE5" w14:textId="77777777" w:rsidR="00CB3587" w:rsidRPr="00C1394E" w:rsidRDefault="00CB3587" w:rsidP="00C37E07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umową Partnerstwa przyjętą przez Radę Ministrów w dniu 8 stycznia 2014 r. zatwierdzoną przez Komisję Europejską w dniu 23 maja 2014 r.;</w:t>
      </w:r>
    </w:p>
    <w:p w14:paraId="2A4924D2" w14:textId="77777777" w:rsidR="00CB3587" w:rsidRPr="00C1394E" w:rsidRDefault="00335DE7" w:rsidP="00C37E07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ustawą z dnia 9 listopada 2000 r. o utworzeniu Polskiej Agencji Rozwoju Przedsiębiorczości</w:t>
      </w:r>
      <w:r w:rsidR="00F7528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(</w:t>
      </w:r>
      <w:r w:rsidR="002038C3" w:rsidRPr="00C1394E">
        <w:rPr>
          <w:rFonts w:cstheme="minorHAnsi"/>
          <w:color w:val="000000" w:themeColor="text1"/>
          <w:sz w:val="24"/>
          <w:szCs w:val="24"/>
        </w:rPr>
        <w:t>Dz. U. z 2019 r. poz. 310</w:t>
      </w:r>
      <w:r w:rsidR="00D61D2A" w:rsidRPr="00C1394E">
        <w:rPr>
          <w:rFonts w:cstheme="minorHAnsi"/>
          <w:color w:val="000000" w:themeColor="text1"/>
          <w:sz w:val="24"/>
          <w:szCs w:val="24"/>
        </w:rPr>
        <w:t>, z późn. zm.</w:t>
      </w:r>
      <w:r w:rsidR="002038C3" w:rsidRPr="00C1394E">
        <w:rPr>
          <w:rFonts w:cstheme="minorHAnsi"/>
          <w:color w:val="000000" w:themeColor="text1"/>
          <w:sz w:val="24"/>
          <w:szCs w:val="24"/>
        </w:rPr>
        <w:t>)</w:t>
      </w:r>
      <w:r w:rsidR="00051D11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8A1526" w:rsidRPr="00C1394E">
        <w:rPr>
          <w:rFonts w:cstheme="minorHAnsi"/>
          <w:color w:val="000000" w:themeColor="text1"/>
          <w:sz w:val="24"/>
          <w:szCs w:val="24"/>
        </w:rPr>
        <w:t xml:space="preserve">zwaną dalej </w:t>
      </w:r>
      <w:r w:rsidR="008A1526" w:rsidRPr="00C1394E">
        <w:rPr>
          <w:rFonts w:cstheme="minorHAnsi"/>
          <w:b/>
          <w:color w:val="000000" w:themeColor="text1"/>
          <w:sz w:val="24"/>
          <w:szCs w:val="24"/>
        </w:rPr>
        <w:t>ustawą o PARP</w:t>
      </w:r>
      <w:r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531647C8" w14:textId="77777777" w:rsidR="00CB3587" w:rsidRPr="00C1394E" w:rsidRDefault="00335DE7" w:rsidP="00C37E07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ustawą z dnia 27 sierpnia 2009 r. o finansach publicznych (Dz. U. z 201</w:t>
      </w:r>
      <w:r w:rsidR="00D61D2A" w:rsidRPr="00C1394E">
        <w:rPr>
          <w:rFonts w:cstheme="minorHAnsi"/>
          <w:color w:val="000000" w:themeColor="text1"/>
          <w:sz w:val="24"/>
          <w:szCs w:val="24"/>
        </w:rPr>
        <w:t>9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D61D2A" w:rsidRPr="00C1394E">
        <w:rPr>
          <w:rFonts w:cstheme="minorHAnsi"/>
          <w:color w:val="000000" w:themeColor="text1"/>
          <w:sz w:val="24"/>
          <w:szCs w:val="24"/>
        </w:rPr>
        <w:t>869</w:t>
      </w:r>
      <w:r w:rsidRPr="00C1394E">
        <w:rPr>
          <w:rFonts w:cstheme="minorHAnsi"/>
          <w:color w:val="000000" w:themeColor="text1"/>
          <w:sz w:val="24"/>
          <w:szCs w:val="24"/>
        </w:rPr>
        <w:t>, z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późn. zm.);</w:t>
      </w:r>
    </w:p>
    <w:p w14:paraId="18CCA60A" w14:textId="77777777" w:rsidR="00335DE7" w:rsidRPr="00C1394E" w:rsidRDefault="00335DE7" w:rsidP="00C37E07">
      <w:pPr>
        <w:pStyle w:val="Akapitzlist"/>
        <w:numPr>
          <w:ilvl w:val="0"/>
          <w:numId w:val="5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ustawą z dnia 30 kwietnia 2004 r. o postępowaniu w sprawach dotyczących pomocy publicznej (Dz. U. z 201</w:t>
      </w:r>
      <w:r w:rsidR="00DA5F85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DA5F85" w:rsidRPr="00C1394E">
        <w:rPr>
          <w:rFonts w:cstheme="minorHAnsi"/>
          <w:color w:val="000000" w:themeColor="text1"/>
          <w:sz w:val="24"/>
          <w:szCs w:val="24"/>
        </w:rPr>
        <w:t>362</w:t>
      </w:r>
      <w:r w:rsidR="00540581" w:rsidRPr="00C1394E">
        <w:rPr>
          <w:rFonts w:cstheme="minorHAnsi"/>
          <w:color w:val="000000" w:themeColor="text1"/>
          <w:sz w:val="24"/>
          <w:szCs w:val="24"/>
        </w:rPr>
        <w:t>, z późn. zm.</w:t>
      </w:r>
      <w:r w:rsidRPr="00C1394E">
        <w:rPr>
          <w:rFonts w:cstheme="minorHAnsi"/>
          <w:color w:val="000000" w:themeColor="text1"/>
          <w:sz w:val="24"/>
          <w:szCs w:val="24"/>
        </w:rPr>
        <w:t>);</w:t>
      </w:r>
    </w:p>
    <w:p w14:paraId="7E0A9410" w14:textId="77777777" w:rsidR="00CB3587" w:rsidRPr="00C1394E" w:rsidRDefault="00335DE7" w:rsidP="00C37E07">
      <w:pPr>
        <w:pStyle w:val="Akapitzlist"/>
        <w:numPr>
          <w:ilvl w:val="0"/>
          <w:numId w:val="5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rozporządzeniem Ministra Finansów z dnia 21 grudnia 2012 r. w sprawie płatności w</w:t>
      </w:r>
      <w:r w:rsidR="002F7618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ramach</w:t>
      </w:r>
      <w:r w:rsidR="00FA464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programów finansowanych z udziałem środków europejskich oraz przekazywania informacji</w:t>
      </w:r>
      <w:r w:rsidR="00FA464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dotyczących tych płatności (Dz. U. z 201</w:t>
      </w:r>
      <w:r w:rsidR="00E8050C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E8050C" w:rsidRPr="00C1394E">
        <w:rPr>
          <w:rFonts w:cstheme="minorHAnsi"/>
          <w:color w:val="000000" w:themeColor="text1"/>
          <w:sz w:val="24"/>
          <w:szCs w:val="24"/>
        </w:rPr>
        <w:t>1011</w:t>
      </w:r>
      <w:r w:rsidRPr="00C1394E">
        <w:rPr>
          <w:rFonts w:cstheme="minorHAnsi"/>
          <w:color w:val="000000" w:themeColor="text1"/>
          <w:sz w:val="24"/>
          <w:szCs w:val="24"/>
        </w:rPr>
        <w:t>);</w:t>
      </w:r>
    </w:p>
    <w:p w14:paraId="76DF201F" w14:textId="77777777" w:rsidR="006107BA" w:rsidRPr="00C1394E" w:rsidRDefault="00335DE7" w:rsidP="00C37E07">
      <w:pPr>
        <w:pStyle w:val="Akapitzlist"/>
        <w:numPr>
          <w:ilvl w:val="0"/>
          <w:numId w:val="5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rozporządzeniem Ministra Rozwoju </w:t>
      </w:r>
      <w:r w:rsidR="0046216C" w:rsidRPr="00C1394E">
        <w:rPr>
          <w:rFonts w:cstheme="minorHAnsi"/>
          <w:color w:val="000000" w:themeColor="text1"/>
          <w:sz w:val="24"/>
          <w:szCs w:val="24"/>
        </w:rPr>
        <w:t xml:space="preserve">i Finansów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 dnia </w:t>
      </w:r>
      <w:r w:rsidR="0046216C" w:rsidRPr="00C1394E">
        <w:rPr>
          <w:rFonts w:cstheme="minorHAnsi"/>
          <w:color w:val="000000" w:themeColor="text1"/>
          <w:sz w:val="24"/>
          <w:szCs w:val="24"/>
        </w:rPr>
        <w:t xml:space="preserve">7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grudnia </w:t>
      </w:r>
      <w:r w:rsidR="0046216C" w:rsidRPr="00C1394E">
        <w:rPr>
          <w:rFonts w:cstheme="minorHAnsi"/>
          <w:color w:val="000000" w:themeColor="text1"/>
          <w:sz w:val="24"/>
          <w:szCs w:val="24"/>
        </w:rPr>
        <w:t xml:space="preserve">2017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r. w sprawie </w:t>
      </w:r>
      <w:r w:rsidR="0046216C" w:rsidRPr="00C1394E">
        <w:rPr>
          <w:rFonts w:cstheme="minorHAnsi"/>
          <w:color w:val="000000" w:themeColor="text1"/>
          <w:sz w:val="24"/>
          <w:szCs w:val="24"/>
        </w:rPr>
        <w:t xml:space="preserve">zaliczek </w:t>
      </w:r>
      <w:r w:rsidRPr="00C1394E">
        <w:rPr>
          <w:rFonts w:cstheme="minorHAnsi"/>
          <w:color w:val="000000" w:themeColor="text1"/>
          <w:sz w:val="24"/>
          <w:szCs w:val="24"/>
        </w:rPr>
        <w:t>w ramach programów finansowanych z udziałem środków europejskich (Dz. U. z</w:t>
      </w:r>
      <w:r w:rsidR="00AD16C6" w:rsidRPr="00C1394E">
        <w:rPr>
          <w:rFonts w:cstheme="minorHAnsi"/>
          <w:color w:val="000000" w:themeColor="text1"/>
          <w:sz w:val="24"/>
          <w:szCs w:val="24"/>
        </w:rPr>
        <w:t> </w:t>
      </w:r>
      <w:r w:rsidR="0046216C" w:rsidRPr="00C1394E">
        <w:rPr>
          <w:rFonts w:cstheme="minorHAnsi"/>
          <w:color w:val="000000" w:themeColor="text1"/>
          <w:sz w:val="24"/>
          <w:szCs w:val="24"/>
        </w:rPr>
        <w:t xml:space="preserve">2017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r. poz. </w:t>
      </w:r>
      <w:r w:rsidR="0046216C" w:rsidRPr="00C1394E">
        <w:rPr>
          <w:rFonts w:cstheme="minorHAnsi"/>
          <w:color w:val="000000" w:themeColor="text1"/>
          <w:sz w:val="24"/>
          <w:szCs w:val="24"/>
        </w:rPr>
        <w:t>2367</w:t>
      </w:r>
      <w:r w:rsidRPr="00C1394E">
        <w:rPr>
          <w:rFonts w:cstheme="minorHAnsi"/>
          <w:color w:val="000000" w:themeColor="text1"/>
          <w:sz w:val="24"/>
          <w:szCs w:val="24"/>
        </w:rPr>
        <w:t>);</w:t>
      </w:r>
    </w:p>
    <w:p w14:paraId="68E03E45" w14:textId="77777777" w:rsidR="00CB3587" w:rsidRPr="00C1394E" w:rsidRDefault="007A0417" w:rsidP="00C37E07">
      <w:pPr>
        <w:pStyle w:val="Akapitzlist"/>
        <w:numPr>
          <w:ilvl w:val="0"/>
          <w:numId w:val="5"/>
        </w:numPr>
        <w:tabs>
          <w:tab w:val="left" w:pos="1276"/>
        </w:tabs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rozporządzeniem Rady Ministrów z dnia 29 marca 2010 r. w sprawie zakresu informacji przedstawianych przez podmiot ubiegający się o pomoc inną niż pomoc de minimis lub pomoc de minimis w rolnictwie lub rybołówstwie (Dz. U. z 2010 r. Nr 53, poz. 312, z późn. zm.).</w:t>
      </w:r>
    </w:p>
    <w:p w14:paraId="7DC1C464" w14:textId="77777777" w:rsidR="00CB3587" w:rsidRPr="00C1394E" w:rsidRDefault="00CB3587" w:rsidP="00C37E07">
      <w:pPr>
        <w:pStyle w:val="Akapitzlist"/>
        <w:numPr>
          <w:ilvl w:val="0"/>
          <w:numId w:val="18"/>
        </w:numPr>
        <w:spacing w:before="240" w:after="240"/>
        <w:ind w:hanging="29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Działanie realizowane jest w szczególności zgodnie z następującymi regulacjami unijnymi:</w:t>
      </w:r>
    </w:p>
    <w:p w14:paraId="0D981CAE" w14:textId="77777777" w:rsidR="00CB3587" w:rsidRPr="00C1394E" w:rsidRDefault="00CB3587" w:rsidP="00C37E07">
      <w:pPr>
        <w:pStyle w:val="Akapitzlist"/>
        <w:widowControl w:val="0"/>
        <w:numPr>
          <w:ilvl w:val="0"/>
          <w:numId w:val="8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rozporządzeniem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97702" w:rsidRPr="00C1394E">
        <w:rPr>
          <w:rFonts w:cstheme="minorHAnsi"/>
          <w:color w:val="000000" w:themeColor="text1"/>
          <w:sz w:val="24"/>
          <w:szCs w:val="24"/>
        </w:rPr>
        <w:t>ym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przepisy ogólne dotyczące Europejskiego Funduszu Rozwoju Regionalnego, Europejskiego Funduszu Społecznego, Funduszu </w:t>
      </w:r>
      <w:r w:rsidRPr="00C1394E">
        <w:rPr>
          <w:rFonts w:cstheme="minorHAnsi"/>
          <w:color w:val="000000" w:themeColor="text1"/>
          <w:sz w:val="24"/>
          <w:szCs w:val="24"/>
        </w:rPr>
        <w:lastRenderedPageBreak/>
        <w:t>Spójności i Europejskiego Funduszu Morskiego i Rybackiego oraz uchylającym rozporządzenie Rady (WE) nr 1083/2006 (Dz. Urz. UE L 347 z 20.12.2013 r., s. 320)</w:t>
      </w:r>
      <w:r w:rsidR="00AA0F1A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zwanym „rozporządzeniem ogólnym”;</w:t>
      </w:r>
    </w:p>
    <w:p w14:paraId="1F90E580" w14:textId="77777777" w:rsidR="00CB3587" w:rsidRPr="00C1394E" w:rsidRDefault="00CB3587" w:rsidP="00C37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rozporządzeniem Komisji (UE) nr 651/2014 z dnia 17 czerwca 2014 r. uznającym niektóre rodzaje pomocy za zgodne z rynkiem wewnętrznym w zastosowaniu art. 107 i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 </w:t>
      </w:r>
      <w:r w:rsidR="00D86E76" w:rsidRPr="00C1394E">
        <w:rPr>
          <w:rFonts w:cstheme="minorHAnsi"/>
          <w:color w:val="000000" w:themeColor="text1"/>
          <w:sz w:val="24"/>
          <w:szCs w:val="24"/>
        </w:rPr>
        <w:t xml:space="preserve">108 Traktatu (Dz. Urz. UE L 187 </w:t>
      </w:r>
      <w:r w:rsidRPr="00C1394E">
        <w:rPr>
          <w:rFonts w:cstheme="minorHAnsi"/>
          <w:color w:val="000000" w:themeColor="text1"/>
          <w:sz w:val="24"/>
          <w:szCs w:val="24"/>
        </w:rPr>
        <w:t>z 26.06.2014 r., s. 1) zwanym „rozporządzeniem KE nr</w:t>
      </w:r>
      <w:r w:rsidR="00F06A8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651/2014”;</w:t>
      </w:r>
      <w:r w:rsidR="00657637" w:rsidRPr="00C1394E">
        <w:rPr>
          <w:rFonts w:cstheme="minorHAnsi"/>
          <w:color w:val="000000" w:themeColor="text1"/>
          <w:sz w:val="24"/>
          <w:szCs w:val="24"/>
        </w:rPr>
        <w:t xml:space="preserve"> z późniejszymi zmianami zawartymi </w:t>
      </w:r>
      <w:r w:rsidR="0045152B" w:rsidRPr="00C1394E">
        <w:rPr>
          <w:rFonts w:cstheme="minorHAnsi"/>
          <w:color w:val="000000" w:themeColor="text1"/>
          <w:sz w:val="24"/>
          <w:szCs w:val="24"/>
        </w:rPr>
        <w:t>w</w:t>
      </w:r>
      <w:r w:rsidR="00657637" w:rsidRPr="00C1394E">
        <w:rPr>
          <w:rFonts w:cstheme="minorHAnsi"/>
          <w:color w:val="000000" w:themeColor="text1"/>
          <w:sz w:val="24"/>
          <w:szCs w:val="24"/>
        </w:rPr>
        <w:t xml:space="preserve"> Rozporządzeniu (UE) 2017/1084 z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 </w:t>
      </w:r>
      <w:r w:rsidR="00657637" w:rsidRPr="00C1394E">
        <w:rPr>
          <w:rFonts w:cstheme="minorHAnsi"/>
          <w:color w:val="000000" w:themeColor="text1"/>
          <w:sz w:val="24"/>
          <w:szCs w:val="24"/>
        </w:rPr>
        <w:t>dnia 14 czerwca 2017</w:t>
      </w:r>
      <w:r w:rsidR="00D12A5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657637" w:rsidRPr="00C1394E">
        <w:rPr>
          <w:rFonts w:cstheme="minorHAnsi"/>
          <w:color w:val="000000" w:themeColor="text1"/>
          <w:sz w:val="24"/>
          <w:szCs w:val="24"/>
        </w:rPr>
        <w:t>r.</w:t>
      </w:r>
      <w:r w:rsidR="000645B8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14C13260" w14:textId="77777777" w:rsidR="00CB3587" w:rsidRPr="00C1394E" w:rsidRDefault="00CB3587" w:rsidP="00C37E07">
      <w:pPr>
        <w:pStyle w:val="Akapitzlist"/>
        <w:widowControl w:val="0"/>
        <w:numPr>
          <w:ilvl w:val="0"/>
          <w:numId w:val="8"/>
        </w:numPr>
        <w:shd w:val="clear" w:color="auto" w:fill="FFFFFF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rozporządzeniem Komisji (UE) nr 1407/2013 z dnia 18 grudnia 2013 r. w sprawie stosowania art. 107 i 108 Traktatu o funkcjonowaniu Unii Europejskiej do pomocy </w:t>
      </w:r>
      <w:r w:rsidR="00591AE3" w:rsidRPr="00C1394E">
        <w:rPr>
          <w:rFonts w:cstheme="minorHAnsi"/>
          <w:i/>
          <w:color w:val="000000" w:themeColor="text1"/>
          <w:sz w:val="24"/>
          <w:szCs w:val="24"/>
        </w:rPr>
        <w:t>de </w:t>
      </w:r>
      <w:r w:rsidRPr="00C1394E">
        <w:rPr>
          <w:rFonts w:cstheme="minorHAnsi"/>
          <w:i/>
          <w:color w:val="000000" w:themeColor="text1"/>
          <w:sz w:val="24"/>
          <w:szCs w:val="24"/>
        </w:rPr>
        <w:t>minimis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(Dz. Urz. UE L</w:t>
      </w:r>
      <w:r w:rsidR="00C7136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352</w:t>
      </w:r>
      <w:r w:rsidR="00C7136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 24.12.2013, str. 1), zwanym „rozporządzeniem </w:t>
      </w:r>
      <w:r w:rsidR="00C43E10" w:rsidRPr="00C1394E">
        <w:rPr>
          <w:rFonts w:cstheme="minorHAnsi"/>
          <w:color w:val="000000" w:themeColor="text1"/>
          <w:sz w:val="24"/>
          <w:szCs w:val="24"/>
        </w:rPr>
        <w:t xml:space="preserve">KE </w:t>
      </w:r>
      <w:r w:rsidRPr="00C1394E">
        <w:rPr>
          <w:rFonts w:cstheme="minorHAnsi"/>
          <w:color w:val="000000" w:themeColor="text1"/>
          <w:sz w:val="24"/>
          <w:szCs w:val="24"/>
        </w:rPr>
        <w:t>nr</w:t>
      </w:r>
      <w:r w:rsidR="00591AE3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1407/2013”.</w:t>
      </w:r>
    </w:p>
    <w:p w14:paraId="52B63C4E" w14:textId="77777777" w:rsidR="00CE4746" w:rsidRPr="00C1394E" w:rsidRDefault="00CE4746" w:rsidP="00C37E07">
      <w:pPr>
        <w:pStyle w:val="Akapitzlist"/>
        <w:numPr>
          <w:ilvl w:val="0"/>
          <w:numId w:val="8"/>
        </w:numPr>
        <w:spacing w:before="240" w:after="24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br w:type="page"/>
      </w:r>
    </w:p>
    <w:p w14:paraId="3434555A" w14:textId="77777777" w:rsidR="00812210" w:rsidRPr="00C1394E" w:rsidRDefault="008D3912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26439028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CB3587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2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12210" w:rsidRPr="00C1394E">
        <w:rPr>
          <w:rFonts w:asciiTheme="minorHAnsi" w:hAnsiTheme="minorHAnsi" w:cstheme="minorHAnsi"/>
          <w:color w:val="auto"/>
          <w:sz w:val="24"/>
          <w:szCs w:val="24"/>
        </w:rPr>
        <w:t>Wykaz skrótów</w:t>
      </w:r>
      <w:bookmarkEnd w:id="1"/>
    </w:p>
    <w:p w14:paraId="56BB2F71" w14:textId="77777777" w:rsidR="00CE59C5" w:rsidRPr="00C1394E" w:rsidRDefault="00CE59C5" w:rsidP="00B6445E">
      <w:pPr>
        <w:tabs>
          <w:tab w:val="left" w:pos="2400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Użyte w dokumencie skróty oznaczają:</w:t>
      </w:r>
    </w:p>
    <w:p w14:paraId="6617E268" w14:textId="77777777" w:rsidR="00CE3196" w:rsidRPr="00C1394E" w:rsidRDefault="00CE3196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BUR – Baza </w:t>
      </w:r>
      <w:r w:rsidR="00C71B3C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sług </w:t>
      </w:r>
      <w:r w:rsidR="00C71B3C" w:rsidRPr="00C1394E">
        <w:rPr>
          <w:rFonts w:cstheme="minorHAnsi"/>
          <w:color w:val="000000" w:themeColor="text1"/>
          <w:sz w:val="24"/>
          <w:szCs w:val="24"/>
        </w:rPr>
        <w:t>R</w:t>
      </w:r>
      <w:r w:rsidRPr="00C1394E">
        <w:rPr>
          <w:rFonts w:cstheme="minorHAnsi"/>
          <w:color w:val="000000" w:themeColor="text1"/>
          <w:sz w:val="24"/>
          <w:szCs w:val="24"/>
        </w:rPr>
        <w:t>ozwojowych</w:t>
      </w:r>
    </w:p>
    <w:p w14:paraId="3D55A040" w14:textId="77777777" w:rsidR="00812210" w:rsidRPr="00C1394E" w:rsidRDefault="00812210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EFS – Europejski Fundusz Społeczny</w:t>
      </w:r>
    </w:p>
    <w:p w14:paraId="18F18361" w14:textId="77777777" w:rsidR="00EB4361" w:rsidRPr="00C1394E" w:rsidRDefault="0067511A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IOK – Instytucja Organizująca Konkurs</w:t>
      </w:r>
    </w:p>
    <w:p w14:paraId="0449E8B3" w14:textId="77777777" w:rsidR="00EB4361" w:rsidRPr="00C1394E" w:rsidRDefault="00812210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IP PO WER – Instytucja Pośrednicząca </w:t>
      </w:r>
      <w:r w:rsidR="00AF395B" w:rsidRPr="00C1394E">
        <w:rPr>
          <w:rFonts w:cstheme="minorHAnsi"/>
          <w:color w:val="000000" w:themeColor="text1"/>
          <w:sz w:val="24"/>
          <w:szCs w:val="24"/>
        </w:rPr>
        <w:t xml:space="preserve">dla działania </w:t>
      </w:r>
      <w:r w:rsidR="00A56C28" w:rsidRPr="00C1394E">
        <w:rPr>
          <w:rFonts w:cstheme="minorHAnsi"/>
          <w:color w:val="000000" w:themeColor="text1"/>
          <w:sz w:val="24"/>
          <w:szCs w:val="24"/>
        </w:rPr>
        <w:t>2.</w:t>
      </w:r>
      <w:r w:rsidR="004701D0" w:rsidRPr="00C1394E">
        <w:rPr>
          <w:rFonts w:cstheme="minorHAnsi"/>
          <w:color w:val="000000" w:themeColor="text1"/>
          <w:sz w:val="24"/>
          <w:szCs w:val="24"/>
        </w:rPr>
        <w:t>2</w:t>
      </w:r>
      <w:r w:rsidR="00986C24" w:rsidRPr="00C1394E">
        <w:rPr>
          <w:rFonts w:cstheme="minorHAnsi"/>
          <w:color w:val="000000" w:themeColor="text1"/>
          <w:sz w:val="24"/>
          <w:szCs w:val="24"/>
        </w:rPr>
        <w:t>1</w:t>
      </w:r>
      <w:r w:rsidR="004701D0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Programu Operacyjnego W</w:t>
      </w:r>
      <w:r w:rsidR="004754A9" w:rsidRPr="00C1394E">
        <w:rPr>
          <w:rFonts w:cstheme="minorHAnsi"/>
          <w:color w:val="000000" w:themeColor="text1"/>
          <w:sz w:val="24"/>
          <w:szCs w:val="24"/>
        </w:rPr>
        <w:t>iedza Edukacja Rozwój 2014-2020</w:t>
      </w:r>
    </w:p>
    <w:p w14:paraId="2270C0F1" w14:textId="77777777" w:rsidR="00EB4361" w:rsidRPr="00C1394E" w:rsidRDefault="00812210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IZ PO WER – Instytucja Zarządzająca </w:t>
      </w:r>
      <w:r w:rsidR="00110DEB" w:rsidRPr="00C1394E">
        <w:rPr>
          <w:rFonts w:cstheme="minorHAnsi"/>
          <w:color w:val="000000" w:themeColor="text1"/>
          <w:sz w:val="24"/>
          <w:szCs w:val="24"/>
        </w:rPr>
        <w:t xml:space="preserve">Programu </w:t>
      </w:r>
      <w:r w:rsidRPr="00C1394E">
        <w:rPr>
          <w:rFonts w:cstheme="minorHAnsi"/>
          <w:color w:val="000000" w:themeColor="text1"/>
          <w:sz w:val="24"/>
          <w:szCs w:val="24"/>
        </w:rPr>
        <w:t>Operacyjn</w:t>
      </w:r>
      <w:r w:rsidR="00110DEB" w:rsidRPr="00C1394E">
        <w:rPr>
          <w:rFonts w:cstheme="minorHAnsi"/>
          <w:color w:val="000000" w:themeColor="text1"/>
          <w:sz w:val="24"/>
          <w:szCs w:val="24"/>
        </w:rPr>
        <w:t>ego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Wiedza Edukacja Rozwój</w:t>
      </w:r>
      <w:r w:rsidR="00F80908" w:rsidRPr="00C1394E">
        <w:rPr>
          <w:rFonts w:cstheme="minorHAnsi"/>
          <w:color w:val="000000" w:themeColor="text1"/>
          <w:sz w:val="24"/>
          <w:szCs w:val="24"/>
        </w:rPr>
        <w:t xml:space="preserve"> 2014- </w:t>
      </w:r>
      <w:r w:rsidR="004754A9" w:rsidRPr="00C1394E">
        <w:rPr>
          <w:rFonts w:cstheme="minorHAnsi"/>
          <w:color w:val="000000" w:themeColor="text1"/>
          <w:sz w:val="24"/>
          <w:szCs w:val="24"/>
        </w:rPr>
        <w:t>2020</w:t>
      </w:r>
      <w:r w:rsidR="002571BB" w:rsidRPr="00C1394E">
        <w:rPr>
          <w:rFonts w:cstheme="minorHAnsi"/>
          <w:color w:val="000000" w:themeColor="text1"/>
          <w:sz w:val="24"/>
          <w:szCs w:val="24"/>
        </w:rPr>
        <w:t xml:space="preserve"> tj. Ministerstwo </w:t>
      </w:r>
      <w:r w:rsidR="004F5718" w:rsidRPr="00C1394E">
        <w:rPr>
          <w:rFonts w:cstheme="minorHAnsi"/>
          <w:color w:val="000000" w:themeColor="text1"/>
          <w:sz w:val="24"/>
          <w:szCs w:val="24"/>
        </w:rPr>
        <w:t>Funduszy i Polityki Regionalnej</w:t>
      </w:r>
    </w:p>
    <w:p w14:paraId="5AA6B3F1" w14:textId="77777777" w:rsidR="00812210" w:rsidRPr="00C1394E" w:rsidRDefault="00812210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KM PO WER – Komitet Monitorujący Program</w:t>
      </w:r>
      <w:r w:rsidR="0054069E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54069E" w:rsidRPr="00C1394E">
        <w:rPr>
          <w:rFonts w:cstheme="minorHAnsi"/>
          <w:color w:val="000000" w:themeColor="text1"/>
          <w:sz w:val="24"/>
          <w:szCs w:val="24"/>
        </w:rPr>
        <w:t xml:space="preserve">Operacyjnego </w:t>
      </w:r>
      <w:r w:rsidRPr="00C1394E">
        <w:rPr>
          <w:rFonts w:cstheme="minorHAnsi"/>
          <w:color w:val="000000" w:themeColor="text1"/>
          <w:sz w:val="24"/>
          <w:szCs w:val="24"/>
        </w:rPr>
        <w:t>Wiedza Edukacja Rozwój 2014-</w:t>
      </w:r>
      <w:r w:rsidR="00F80908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2020</w:t>
      </w:r>
    </w:p>
    <w:p w14:paraId="48520EF3" w14:textId="77777777" w:rsidR="004C3F3B" w:rsidRPr="00C1394E" w:rsidRDefault="00812210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KOP – Komisja Oceny Projektów</w:t>
      </w:r>
    </w:p>
    <w:p w14:paraId="0F14576C" w14:textId="5DE4A43D" w:rsidR="004C3F3B" w:rsidRPr="00C1394E" w:rsidRDefault="004C3F3B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MMŚP – mikro, małe i średnie przedsiębiorstw</w:t>
      </w:r>
      <w:r w:rsidR="00A325B5" w:rsidRPr="00C1394E">
        <w:rPr>
          <w:rFonts w:cstheme="minorHAnsi"/>
          <w:color w:val="000000" w:themeColor="text1"/>
          <w:sz w:val="24"/>
          <w:szCs w:val="24"/>
        </w:rPr>
        <w:t>o,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A325B5" w:rsidRPr="00C1394E">
        <w:rPr>
          <w:rFonts w:cstheme="minorHAnsi"/>
          <w:color w:val="000000" w:themeColor="text1"/>
          <w:sz w:val="24"/>
          <w:szCs w:val="24"/>
        </w:rPr>
        <w:t xml:space="preserve">o którym mowa w art. 3 ust. 2 ustawy z dnia 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00"/>
        </w:smartTagPr>
        <w:r w:rsidR="00A325B5" w:rsidRPr="00C1394E">
          <w:rPr>
            <w:rFonts w:cstheme="minorHAnsi"/>
            <w:color w:val="000000" w:themeColor="text1"/>
            <w:sz w:val="24"/>
            <w:szCs w:val="24"/>
          </w:rPr>
          <w:t>9 listopada 2000 r.</w:t>
        </w:r>
      </w:smartTag>
      <w:r w:rsidR="00A325B5" w:rsidRPr="00C1394E">
        <w:rPr>
          <w:rFonts w:cstheme="minorHAnsi"/>
          <w:color w:val="000000" w:themeColor="text1"/>
          <w:sz w:val="24"/>
          <w:szCs w:val="24"/>
        </w:rPr>
        <w:t xml:space="preserve"> o utworzeniu Polskiej Agencji Rozwoju Przedsiębiorczości</w:t>
      </w:r>
    </w:p>
    <w:p w14:paraId="1A6A873B" w14:textId="77777777" w:rsidR="00D467BD" w:rsidRPr="00C1394E" w:rsidRDefault="00D467BD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OUKM – opis uniwersalnych kompetencji menadżerskich </w:t>
      </w:r>
    </w:p>
    <w:p w14:paraId="03D2905E" w14:textId="77777777" w:rsidR="0067511A" w:rsidRPr="00C1394E" w:rsidRDefault="0067511A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PARP – Polska Agencja Rozwoju Przedsiębiorczości</w:t>
      </w:r>
    </w:p>
    <w:p w14:paraId="3FF926E3" w14:textId="77777777" w:rsidR="002F7618" w:rsidRPr="00C1394E" w:rsidRDefault="0067511A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 WER – Program Operacyjny Wiedza Edukacja Rozwój 2014-2020</w:t>
      </w:r>
    </w:p>
    <w:p w14:paraId="5455A9E8" w14:textId="77777777" w:rsidR="002F7618" w:rsidRPr="00C1394E" w:rsidRDefault="00655661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SL 2014 – aplikacja główna centralnego systemu tel</w:t>
      </w:r>
      <w:r w:rsidR="002F7618" w:rsidRPr="00C1394E">
        <w:rPr>
          <w:rFonts w:cstheme="minorHAnsi"/>
          <w:color w:val="000000" w:themeColor="text1"/>
          <w:sz w:val="24"/>
          <w:szCs w:val="24"/>
        </w:rPr>
        <w:t>einformatycznego, o którym mowa</w:t>
      </w:r>
    </w:p>
    <w:p w14:paraId="75640225" w14:textId="77777777" w:rsidR="00155155" w:rsidRPr="00C1394E" w:rsidRDefault="00655661" w:rsidP="00B6445E">
      <w:pPr>
        <w:pStyle w:val="Akapitzlist"/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</w:t>
      </w:r>
      <w:r w:rsidR="00155155" w:rsidRPr="00C1394E">
        <w:rPr>
          <w:rFonts w:cstheme="minorHAnsi"/>
          <w:color w:val="000000" w:themeColor="text1"/>
          <w:sz w:val="24"/>
          <w:szCs w:val="24"/>
        </w:rPr>
        <w:t> </w:t>
      </w:r>
      <w:r w:rsidR="00E8050C" w:rsidRPr="00C1394E">
        <w:rPr>
          <w:rFonts w:cstheme="minorHAnsi"/>
          <w:color w:val="000000" w:themeColor="text1"/>
          <w:sz w:val="24"/>
          <w:szCs w:val="24"/>
        </w:rPr>
        <w:t>R</w:t>
      </w:r>
      <w:r w:rsidRPr="00C1394E">
        <w:rPr>
          <w:rFonts w:cstheme="minorHAnsi"/>
          <w:color w:val="000000" w:themeColor="text1"/>
          <w:sz w:val="24"/>
          <w:szCs w:val="24"/>
        </w:rPr>
        <w:t>ozdziale</w:t>
      </w:r>
      <w:r w:rsidR="00C7136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16 ustawy</w:t>
      </w:r>
    </w:p>
    <w:p w14:paraId="18B32F9E" w14:textId="77777777" w:rsidR="00155155" w:rsidRPr="00C1394E" w:rsidRDefault="0067511A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SOWA </w:t>
      </w:r>
      <w:r w:rsidR="00E25036" w:rsidRPr="00C1394E">
        <w:rPr>
          <w:rFonts w:cstheme="minorHAnsi"/>
          <w:color w:val="000000" w:themeColor="text1"/>
          <w:sz w:val="24"/>
          <w:szCs w:val="24"/>
        </w:rPr>
        <w:t>–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System</w:t>
      </w:r>
      <w:r w:rsidR="00E25036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Obsługi Wniosków Aplikacyjnych, narzędzie służące do przygotowania i</w:t>
      </w:r>
      <w:r w:rsidR="00AD16C6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złożenia do właściwej instytucji pośredniczącej</w:t>
      </w:r>
      <w:r w:rsidRPr="00C1394E">
        <w:rPr>
          <w:rFonts w:cstheme="minorHAnsi"/>
          <w:sz w:val="24"/>
          <w:szCs w:val="24"/>
          <w:vertAlign w:val="superscript"/>
        </w:rPr>
        <w:footnoteReference w:id="2"/>
      </w:r>
      <w:r w:rsidRPr="00C1394E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elektronicznego formularza wniosku </w:t>
      </w:r>
      <w:r w:rsidRPr="00C1394E">
        <w:rPr>
          <w:rFonts w:cstheme="minorHAnsi"/>
          <w:sz w:val="24"/>
          <w:szCs w:val="24"/>
        </w:rPr>
        <w:t>o</w:t>
      </w:r>
      <w:r w:rsidR="00AD16C6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 xml:space="preserve">dofinansowanie projektu. Dostęp do systemu SOWA jest możliwy pod adresem: </w:t>
      </w:r>
      <w:hyperlink r:id="rId12" w:history="1">
        <w:r w:rsidR="005255C9" w:rsidRPr="00C1394E">
          <w:rPr>
            <w:rStyle w:val="Hipercze"/>
            <w:rFonts w:cstheme="minorHAnsi"/>
            <w:color w:val="auto"/>
            <w:sz w:val="24"/>
            <w:szCs w:val="24"/>
          </w:rPr>
          <w:t>https://www.sowa.efs.gov.pl</w:t>
        </w:r>
      </w:hyperlink>
      <w:r w:rsidR="003D7671" w:rsidRPr="00C1394E">
        <w:rPr>
          <w:rStyle w:val="Hipercze"/>
          <w:rFonts w:cstheme="minorHAnsi"/>
          <w:color w:val="auto"/>
          <w:sz w:val="24"/>
          <w:szCs w:val="24"/>
        </w:rPr>
        <w:t xml:space="preserve">  </w:t>
      </w:r>
    </w:p>
    <w:p w14:paraId="2D3682B6" w14:textId="77777777" w:rsidR="00EB49F9" w:rsidRPr="00C1394E" w:rsidRDefault="00335DE7" w:rsidP="00C37E07">
      <w:pPr>
        <w:pStyle w:val="Akapitzlist"/>
        <w:numPr>
          <w:ilvl w:val="0"/>
          <w:numId w:val="40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SZOOP – Szczegółowy Opis Osi Priorytetowych dla Programu Operacyjnego Wiedza Edukacja Rozwój</w:t>
      </w:r>
      <w:r w:rsidR="00655661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2014-2020</w:t>
      </w:r>
    </w:p>
    <w:p w14:paraId="1F415071" w14:textId="77777777" w:rsidR="00CE4746" w:rsidRPr="00C1394E" w:rsidRDefault="00CE4746" w:rsidP="00B6445E">
      <w:pPr>
        <w:spacing w:before="240" w:after="24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br w:type="page"/>
      </w:r>
    </w:p>
    <w:p w14:paraId="27B7CE1A" w14:textId="77777777" w:rsidR="00812210" w:rsidRPr="00C1394E" w:rsidRDefault="00812210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26439029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CB3587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3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– Słownik pojęć</w:t>
      </w:r>
      <w:bookmarkEnd w:id="2"/>
    </w:p>
    <w:p w14:paraId="516A871F" w14:textId="77777777" w:rsidR="00AA0F1A" w:rsidRPr="00C1394E" w:rsidRDefault="00570B85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Użyte w dokumencie pojęcia oznaczają:</w:t>
      </w:r>
    </w:p>
    <w:p w14:paraId="7ECE9BA1" w14:textId="77777777" w:rsidR="00B54E98" w:rsidRPr="00C1394E" w:rsidRDefault="00B54E98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Akademia Menadżera MMŚP - </w:t>
      </w:r>
      <w:r w:rsidR="0076775A" w:rsidRPr="00C1394E">
        <w:rPr>
          <w:rFonts w:cstheme="minorHAnsi"/>
          <w:color w:val="000000" w:themeColor="text1"/>
          <w:sz w:val="24"/>
          <w:szCs w:val="24"/>
        </w:rPr>
        <w:t xml:space="preserve">Konkurs nr POWR.02.21.00-IP.09-00-003/18 realizowany w ramach Działania 2.21 typ 1, ogłoszony w 2018 r. </w:t>
      </w:r>
    </w:p>
    <w:p w14:paraId="57357ADB" w14:textId="77777777" w:rsidR="009E385C" w:rsidRPr="00C1394E" w:rsidRDefault="009E385C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Analiza potrzeb przedsiębiorstwa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54E98" w:rsidRPr="00C1394E">
        <w:rPr>
          <w:rFonts w:cstheme="minorHAnsi"/>
          <w:color w:val="000000" w:themeColor="text1"/>
          <w:sz w:val="24"/>
          <w:szCs w:val="24"/>
        </w:rPr>
        <w:t xml:space="preserve">- </w:t>
      </w:r>
      <w:r w:rsidRPr="00C1394E">
        <w:rPr>
          <w:rFonts w:cstheme="minorHAnsi"/>
          <w:color w:val="000000" w:themeColor="text1"/>
          <w:sz w:val="24"/>
          <w:szCs w:val="24"/>
        </w:rPr>
        <w:t>analiza potrzeb</w:t>
      </w:r>
      <w:r w:rsidR="00DF3102" w:rsidRPr="00C1394E">
        <w:rPr>
          <w:rFonts w:cstheme="minorHAnsi"/>
          <w:color w:val="000000" w:themeColor="text1"/>
          <w:sz w:val="24"/>
          <w:szCs w:val="24"/>
        </w:rPr>
        <w:t xml:space="preserve"> rozwojowych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DF3102" w:rsidRPr="00C1394E">
        <w:rPr>
          <w:rFonts w:cstheme="minorHAnsi"/>
          <w:color w:val="000000" w:themeColor="text1"/>
          <w:sz w:val="24"/>
          <w:szCs w:val="24"/>
        </w:rPr>
        <w:t>MMŚP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oraz oparta na niej analiza potrzeb rozwojowych kadry menadżerskiej lub pracowników MMŚP przewidzianych do objęcia stanowiska kierowniczego</w:t>
      </w:r>
      <w:r w:rsidR="00924556" w:rsidRPr="00C1394E">
        <w:rPr>
          <w:rFonts w:cstheme="minorHAnsi"/>
          <w:color w:val="000000" w:themeColor="text1"/>
          <w:sz w:val="24"/>
          <w:szCs w:val="24"/>
        </w:rPr>
        <w:t xml:space="preserve"> (dalej: </w:t>
      </w:r>
      <w:r w:rsidR="00924556" w:rsidRPr="00C1394E">
        <w:rPr>
          <w:rFonts w:cstheme="minorHAnsi"/>
          <w:b/>
          <w:i/>
          <w:color w:val="000000" w:themeColor="text1"/>
          <w:sz w:val="24"/>
          <w:szCs w:val="24"/>
        </w:rPr>
        <w:t>analiza</w:t>
      </w:r>
      <w:r w:rsidR="00924556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39B6F7B4" w14:textId="77777777" w:rsidR="008D3912" w:rsidRPr="00C1394E" w:rsidRDefault="00812210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Beneficjent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– </w:t>
      </w:r>
      <w:r w:rsidR="006E70F4" w:rsidRPr="00C1394E">
        <w:rPr>
          <w:rFonts w:cstheme="minorHAnsi"/>
          <w:color w:val="000000" w:themeColor="text1"/>
          <w:sz w:val="24"/>
          <w:szCs w:val="24"/>
        </w:rPr>
        <w:t>podmiot, o którym mowa w art. 2 pkt 1 ustawy</w:t>
      </w:r>
      <w:r w:rsidR="00A14832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3B498D8E" w14:textId="77777777" w:rsidR="008F3492" w:rsidRPr="00C1394E" w:rsidRDefault="008F3492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Baza Usług Rozwojowych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- </w:t>
      </w:r>
      <w:r w:rsidRPr="00C1394E">
        <w:rPr>
          <w:rFonts w:cstheme="minorHAnsi"/>
          <w:sz w:val="24"/>
          <w:szCs w:val="24"/>
        </w:rPr>
        <w:t xml:space="preserve">internetowa baza </w:t>
      </w:r>
      <w:r w:rsidRPr="00C1394E">
        <w:rPr>
          <w:rFonts w:cstheme="minorHAnsi"/>
          <w:bCs/>
          <w:sz w:val="24"/>
          <w:szCs w:val="24"/>
        </w:rPr>
        <w:t xml:space="preserve">usług rozwojowych, obejmująca </w:t>
      </w:r>
      <w:r w:rsidRPr="00C1394E">
        <w:rPr>
          <w:rFonts w:cstheme="minorHAnsi"/>
          <w:sz w:val="24"/>
          <w:szCs w:val="24"/>
        </w:rPr>
        <w:t>rejestr podmiotów zapewniających świadczenie usług rozwojowych należytej jakości współfinansowanych ze środków publicznych, prowadzona w formie systemu teleinformatycznego przez Administratora BUR, którym jest PARP. BUR umożliwia w szczególności obsługę następujących procesów:</w:t>
      </w:r>
    </w:p>
    <w:p w14:paraId="0FC86046" w14:textId="383A9363" w:rsidR="008F3492" w:rsidRPr="00C37E07" w:rsidRDefault="00C37E07" w:rsidP="00C37E07">
      <w:pPr>
        <w:pStyle w:val="Akapitzlist"/>
        <w:numPr>
          <w:ilvl w:val="0"/>
          <w:numId w:val="61"/>
        </w:numPr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F3492" w:rsidRPr="00C37E07">
        <w:rPr>
          <w:rFonts w:cstheme="minorHAnsi"/>
          <w:sz w:val="24"/>
          <w:szCs w:val="24"/>
        </w:rPr>
        <w:t xml:space="preserve">publikację ofert usług rozwojowych przez podmioty świadczące usługi rozwojowe </w:t>
      </w:r>
      <w:r>
        <w:rPr>
          <w:rFonts w:cstheme="minorHAnsi"/>
          <w:sz w:val="24"/>
          <w:szCs w:val="24"/>
        </w:rPr>
        <w:t xml:space="preserve"> </w:t>
      </w:r>
      <w:r w:rsidR="008F3492" w:rsidRPr="00C37E07">
        <w:rPr>
          <w:rFonts w:cstheme="minorHAnsi"/>
          <w:sz w:val="24"/>
          <w:szCs w:val="24"/>
        </w:rPr>
        <w:t xml:space="preserve">wraz </w:t>
      </w:r>
      <w:r w:rsidR="003D7671" w:rsidRPr="00C37E07">
        <w:rPr>
          <w:rFonts w:cstheme="minorHAnsi"/>
          <w:sz w:val="24"/>
          <w:szCs w:val="24"/>
        </w:rPr>
        <w:t xml:space="preserve"> </w:t>
      </w:r>
      <w:r w:rsidR="008F3492" w:rsidRPr="00C37E07">
        <w:rPr>
          <w:rFonts w:cstheme="minorHAnsi"/>
          <w:sz w:val="24"/>
          <w:szCs w:val="24"/>
        </w:rPr>
        <w:t>z danymi identyfikującymi te podmioty,</w:t>
      </w:r>
    </w:p>
    <w:p w14:paraId="15220F2F" w14:textId="77777777" w:rsidR="008F3492" w:rsidRPr="00C1394E" w:rsidRDefault="00786AE0" w:rsidP="00C37E07">
      <w:pPr>
        <w:spacing w:before="240" w:after="240"/>
        <w:ind w:left="708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b)</w:t>
      </w:r>
      <w:r w:rsidRPr="00C1394E">
        <w:rPr>
          <w:rFonts w:cstheme="minorHAnsi"/>
          <w:sz w:val="24"/>
          <w:szCs w:val="24"/>
        </w:rPr>
        <w:tab/>
      </w:r>
      <w:r w:rsidR="008F3492" w:rsidRPr="00C1394E">
        <w:rPr>
          <w:rFonts w:cstheme="minorHAnsi"/>
          <w:sz w:val="24"/>
          <w:szCs w:val="24"/>
        </w:rPr>
        <w:t>dokonywanie zapisów na poszczególne usługi rozwojowe,</w:t>
      </w:r>
    </w:p>
    <w:p w14:paraId="56AD48ED" w14:textId="77777777" w:rsidR="008F3492" w:rsidRPr="00C1394E" w:rsidRDefault="00786AE0" w:rsidP="00C37E07">
      <w:pPr>
        <w:spacing w:before="240" w:after="240"/>
        <w:ind w:left="708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c)</w:t>
      </w:r>
      <w:r w:rsidRPr="00C1394E">
        <w:rPr>
          <w:rFonts w:cstheme="minorHAnsi"/>
          <w:sz w:val="24"/>
          <w:szCs w:val="24"/>
        </w:rPr>
        <w:tab/>
      </w:r>
      <w:r w:rsidR="008F3492" w:rsidRPr="00C1394E">
        <w:rPr>
          <w:rFonts w:cstheme="minorHAnsi"/>
          <w:sz w:val="24"/>
          <w:szCs w:val="24"/>
        </w:rPr>
        <w:t>zamieszczanie ogłoszeń o zapotrzebowaniu na usługi rozwojowe,</w:t>
      </w:r>
    </w:p>
    <w:p w14:paraId="50D3978B" w14:textId="77777777" w:rsidR="008F3492" w:rsidRPr="00C1394E" w:rsidRDefault="00786AE0" w:rsidP="00C37E07">
      <w:pPr>
        <w:spacing w:before="240" w:after="240"/>
        <w:ind w:left="708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d)</w:t>
      </w:r>
      <w:r w:rsidRPr="00C1394E">
        <w:rPr>
          <w:rFonts w:cstheme="minorHAnsi"/>
          <w:sz w:val="24"/>
          <w:szCs w:val="24"/>
        </w:rPr>
        <w:tab/>
      </w:r>
      <w:r w:rsidR="008F3492" w:rsidRPr="00C1394E">
        <w:rPr>
          <w:rFonts w:cstheme="minorHAnsi"/>
          <w:sz w:val="24"/>
          <w:szCs w:val="24"/>
        </w:rPr>
        <w:t>dokonywanie oceny usług rozwojowych zgodnie z Systemem Oceny Usług Rozwojowych,</w:t>
      </w:r>
    </w:p>
    <w:p w14:paraId="60699B77" w14:textId="77777777" w:rsidR="008F3492" w:rsidRPr="00C1394E" w:rsidRDefault="00786AE0" w:rsidP="00C1394E">
      <w:pPr>
        <w:spacing w:before="240" w:after="240"/>
        <w:ind w:left="708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e)</w:t>
      </w:r>
      <w:r w:rsidRPr="00C1394E">
        <w:rPr>
          <w:rFonts w:cstheme="minorHAnsi"/>
          <w:sz w:val="24"/>
          <w:szCs w:val="24"/>
        </w:rPr>
        <w:tab/>
      </w:r>
      <w:r w:rsidR="008F3492" w:rsidRPr="00C1394E">
        <w:rPr>
          <w:rFonts w:cstheme="minorHAnsi"/>
          <w:sz w:val="24"/>
          <w:szCs w:val="24"/>
        </w:rPr>
        <w:t>zapoznanie się z wynikiem ocen usług rozwojowych dokonanych przez innych uczestników usług.</w:t>
      </w:r>
    </w:p>
    <w:p w14:paraId="4E7E1A9E" w14:textId="77777777" w:rsidR="004C3F3B" w:rsidRPr="00C1394E" w:rsidRDefault="00410AFD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D</w:t>
      </w:r>
      <w:r w:rsidR="00781444" w:rsidRPr="00C1394E">
        <w:rPr>
          <w:rFonts w:cstheme="minorHAnsi"/>
          <w:b/>
          <w:color w:val="000000" w:themeColor="text1"/>
          <w:sz w:val="24"/>
          <w:szCs w:val="24"/>
        </w:rPr>
        <w:t>ni</w:t>
      </w:r>
      <w:r w:rsidR="00781444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8D3912" w:rsidRPr="00C1394E">
        <w:rPr>
          <w:rFonts w:cstheme="minorHAnsi"/>
          <w:color w:val="000000" w:themeColor="text1"/>
          <w:sz w:val="24"/>
          <w:szCs w:val="24"/>
        </w:rPr>
        <w:t>- dni kalendarzowe;</w:t>
      </w:r>
    </w:p>
    <w:p w14:paraId="56CFF8F0" w14:textId="77777777" w:rsidR="00951546" w:rsidRPr="00C1394E" w:rsidRDefault="00951546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Komitet sterujący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- PARP oraz przedsta</w:t>
      </w:r>
      <w:r w:rsidR="00D107D6" w:rsidRPr="00C1394E">
        <w:rPr>
          <w:rFonts w:cstheme="minorHAnsi"/>
          <w:color w:val="000000" w:themeColor="text1"/>
          <w:sz w:val="24"/>
          <w:szCs w:val="24"/>
        </w:rPr>
        <w:t>wiciele Beneficjentów (zarówno W</w:t>
      </w:r>
      <w:r w:rsidRPr="00C1394E">
        <w:rPr>
          <w:rFonts w:cstheme="minorHAnsi"/>
          <w:color w:val="000000" w:themeColor="text1"/>
          <w:sz w:val="24"/>
          <w:szCs w:val="24"/>
        </w:rPr>
        <w:t>nioskodawców j</w:t>
      </w:r>
      <w:r w:rsidR="00D107D6" w:rsidRPr="00C1394E">
        <w:rPr>
          <w:rFonts w:cstheme="minorHAnsi"/>
          <w:color w:val="000000" w:themeColor="text1"/>
          <w:sz w:val="24"/>
          <w:szCs w:val="24"/>
        </w:rPr>
        <w:t>ak i P</w:t>
      </w:r>
      <w:r w:rsidR="000B2F4E" w:rsidRPr="00C1394E">
        <w:rPr>
          <w:rFonts w:cstheme="minorHAnsi"/>
          <w:color w:val="000000" w:themeColor="text1"/>
          <w:sz w:val="24"/>
          <w:szCs w:val="24"/>
        </w:rPr>
        <w:t>artnerów (jeśli występują</w:t>
      </w:r>
      <w:r w:rsidRPr="00C1394E">
        <w:rPr>
          <w:rFonts w:cstheme="minorHAnsi"/>
          <w:color w:val="000000" w:themeColor="text1"/>
          <w:sz w:val="24"/>
          <w:szCs w:val="24"/>
        </w:rPr>
        <w:t>), z którymi PARP zawarła umow</w:t>
      </w:r>
      <w:r w:rsidR="0054069E" w:rsidRPr="00C1394E">
        <w:rPr>
          <w:rFonts w:cstheme="minorHAnsi"/>
          <w:color w:val="000000" w:themeColor="text1"/>
          <w:sz w:val="24"/>
          <w:szCs w:val="24"/>
        </w:rPr>
        <w:t>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 dofinansowanie </w:t>
      </w:r>
      <w:r w:rsidR="0054069E" w:rsidRPr="00C1394E">
        <w:rPr>
          <w:rFonts w:cstheme="minorHAnsi"/>
          <w:color w:val="000000" w:themeColor="text1"/>
          <w:sz w:val="24"/>
          <w:szCs w:val="24"/>
        </w:rPr>
        <w:t xml:space="preserve">projektów </w:t>
      </w:r>
      <w:r w:rsidRPr="00C1394E">
        <w:rPr>
          <w:rFonts w:cstheme="minorHAnsi"/>
          <w:color w:val="000000" w:themeColor="text1"/>
          <w:sz w:val="24"/>
          <w:szCs w:val="24"/>
        </w:rPr>
        <w:t>w ramach konkursu „Akademia Menadżera MMŚP</w:t>
      </w:r>
      <w:r w:rsidR="0054069E" w:rsidRPr="00C1394E">
        <w:rPr>
          <w:rFonts w:cstheme="minorHAnsi"/>
          <w:color w:val="000000" w:themeColor="text1"/>
          <w:sz w:val="24"/>
          <w:szCs w:val="24"/>
        </w:rPr>
        <w:t>”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54069E" w:rsidRPr="00C1394E">
        <w:rPr>
          <w:rFonts w:cstheme="minorHAnsi"/>
          <w:color w:val="000000" w:themeColor="text1"/>
          <w:sz w:val="24"/>
          <w:szCs w:val="24"/>
        </w:rPr>
        <w:t>„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Akademia Menadżera MMŚP 2”. </w:t>
      </w:r>
      <w:r w:rsidR="00144559" w:rsidRPr="00C1394E">
        <w:rPr>
          <w:rFonts w:cstheme="minorHAnsi"/>
          <w:color w:val="000000" w:themeColor="text1"/>
          <w:sz w:val="24"/>
          <w:szCs w:val="24"/>
        </w:rPr>
        <w:t>Komitet sterujący stanowi ciało doradcze, eksperckie, opiniujące czy też rekomendujące rozwiązania usprawniające realizację projektów, który będzie się cyklicznie spotykać w celu wymiany doświadczeń dotyczących realizacji projektów.</w:t>
      </w:r>
    </w:p>
    <w:p w14:paraId="038DEB5A" w14:textId="77777777" w:rsidR="004C3F3B" w:rsidRPr="00C1394E" w:rsidRDefault="004C3F3B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Makroregion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– obszar obejmujący swoim zasięgiem więcej niż jedno województwo.</w:t>
      </w:r>
    </w:p>
    <w:p w14:paraId="768A9F34" w14:textId="77777777" w:rsidR="0067511A" w:rsidRPr="00C1394E" w:rsidRDefault="0067511A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Oczywista omyłka </w:t>
      </w:r>
      <w:r w:rsidRPr="00C1394E">
        <w:rPr>
          <w:rFonts w:cstheme="minorHAnsi"/>
          <w:bCs/>
          <w:color w:val="000000" w:themeColor="text1"/>
          <w:sz w:val="24"/>
          <w:szCs w:val="24"/>
        </w:rPr>
        <w:t>– w ramach niniejszego konkursu z</w:t>
      </w:r>
      <w:r w:rsidR="00155155" w:rsidRPr="00C1394E">
        <w:rPr>
          <w:rFonts w:cstheme="minorHAnsi"/>
          <w:bCs/>
          <w:color w:val="000000" w:themeColor="text1"/>
          <w:sz w:val="24"/>
          <w:szCs w:val="24"/>
        </w:rPr>
        <w:t xml:space="preserve">a oczywistą omyłkę rozumie się </w:t>
      </w:r>
      <w:r w:rsidRPr="00C1394E">
        <w:rPr>
          <w:rFonts w:cstheme="minorHAnsi"/>
          <w:bCs/>
          <w:color w:val="000000" w:themeColor="text1"/>
          <w:sz w:val="24"/>
          <w:szCs w:val="24"/>
        </w:rPr>
        <w:t>w</w:t>
      </w:r>
      <w:r w:rsidR="00155155" w:rsidRPr="00C1394E">
        <w:rPr>
          <w:rFonts w:cstheme="minorHAnsi"/>
          <w:bCs/>
          <w:color w:val="000000" w:themeColor="text1"/>
          <w:sz w:val="24"/>
          <w:szCs w:val="24"/>
        </w:rPr>
        <w:t> 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szczególności: </w:t>
      </w:r>
    </w:p>
    <w:p w14:paraId="3F0A80FB" w14:textId="77777777" w:rsidR="0067511A" w:rsidRPr="00C1394E" w:rsidRDefault="00786AE0" w:rsidP="00C1394E">
      <w:pPr>
        <w:spacing w:before="240" w:after="240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Cs/>
          <w:color w:val="000000" w:themeColor="text1"/>
          <w:sz w:val="24"/>
          <w:szCs w:val="24"/>
        </w:rPr>
        <w:t>a)</w:t>
      </w:r>
      <w:r w:rsidRPr="00C1394E">
        <w:rPr>
          <w:rFonts w:cstheme="minorHAnsi"/>
          <w:bCs/>
          <w:color w:val="000000" w:themeColor="text1"/>
          <w:sz w:val="24"/>
          <w:szCs w:val="24"/>
        </w:rPr>
        <w:tab/>
      </w:r>
      <w:r w:rsidR="00FA3782" w:rsidRPr="00C1394E">
        <w:rPr>
          <w:rFonts w:cstheme="minorHAnsi"/>
          <w:bCs/>
          <w:color w:val="000000" w:themeColor="text1"/>
          <w:sz w:val="24"/>
          <w:szCs w:val="24"/>
        </w:rPr>
        <w:t>niewypełnienie</w:t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 pola 3.4 (Opis projektu) wniosku o dofinansowanie zgodnie z</w:t>
      </w:r>
      <w:r w:rsidR="00155155" w:rsidRPr="00C1394E">
        <w:rPr>
          <w:rFonts w:cstheme="minorHAnsi"/>
          <w:bCs/>
          <w:color w:val="000000" w:themeColor="text1"/>
          <w:sz w:val="24"/>
          <w:szCs w:val="24"/>
        </w:rPr>
        <w:t> </w:t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wymaganiami określonymi w Instrukcji wypełniania wniosku o dofinansowanie projektu w ramach PO WER 2014-2020, </w:t>
      </w:r>
    </w:p>
    <w:p w14:paraId="1102F707" w14:textId="26FE228D" w:rsidR="0067511A" w:rsidRPr="00C1394E" w:rsidRDefault="00786AE0" w:rsidP="00C1394E">
      <w:pPr>
        <w:spacing w:before="240" w:after="240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Cs/>
          <w:color w:val="000000" w:themeColor="text1"/>
          <w:sz w:val="24"/>
          <w:szCs w:val="24"/>
        </w:rPr>
        <w:t>b)</w:t>
      </w:r>
      <w:r w:rsidRPr="00C1394E">
        <w:rPr>
          <w:rFonts w:cstheme="minorHAnsi"/>
          <w:bCs/>
          <w:color w:val="000000" w:themeColor="text1"/>
          <w:sz w:val="24"/>
          <w:szCs w:val="24"/>
        </w:rPr>
        <w:tab/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brak informacji w pkt 4.3 wniosku o dofinansowanie, że wskazana we wniosku wysokość obrotu dotyczy ostatniego </w:t>
      </w:r>
      <w:r w:rsidR="006D7D4F" w:rsidRPr="00C1394E">
        <w:rPr>
          <w:rFonts w:cstheme="minorHAnsi"/>
          <w:bCs/>
          <w:color w:val="000000" w:themeColor="text1"/>
          <w:sz w:val="24"/>
          <w:szCs w:val="24"/>
        </w:rPr>
        <w:t>zatwierdzonego</w:t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 roku obrotowego</w:t>
      </w:r>
      <w:r w:rsidR="0060418E" w:rsidRPr="00C1394E">
        <w:rPr>
          <w:rFonts w:cstheme="minorHAnsi"/>
          <w:bCs/>
          <w:color w:val="000000" w:themeColor="text1"/>
          <w:sz w:val="24"/>
          <w:szCs w:val="24"/>
        </w:rPr>
        <w:t xml:space="preserve"> czy kalendarzowego (zgodnie</w:t>
      </w:r>
      <w:r w:rsidR="003D7671" w:rsidRPr="00C1394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0418E" w:rsidRPr="00C1394E">
        <w:rPr>
          <w:rFonts w:cstheme="minorHAnsi"/>
          <w:bCs/>
          <w:color w:val="000000" w:themeColor="text1"/>
          <w:sz w:val="24"/>
          <w:szCs w:val="24"/>
        </w:rPr>
        <w:t>z definicją obrotu dla danego rodzaju podmiotu)</w:t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, </w:t>
      </w:r>
    </w:p>
    <w:p w14:paraId="39CB72DA" w14:textId="7E803A02" w:rsidR="0067511A" w:rsidRPr="00C1394E" w:rsidRDefault="00786AE0" w:rsidP="00C1394E">
      <w:pPr>
        <w:spacing w:before="240" w:after="240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Cs/>
          <w:color w:val="000000" w:themeColor="text1"/>
          <w:sz w:val="24"/>
          <w:szCs w:val="24"/>
        </w:rPr>
        <w:t>c)</w:t>
      </w:r>
      <w:r w:rsidRPr="00C1394E">
        <w:rPr>
          <w:rFonts w:cstheme="minorHAnsi"/>
          <w:bCs/>
          <w:color w:val="000000" w:themeColor="text1"/>
          <w:sz w:val="24"/>
          <w:szCs w:val="24"/>
        </w:rPr>
        <w:tab/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>zawarcie w pkt 4.3 wniosku o dofinansowanie nieprecyzyjnych zapisów niepozwalających na stwierdzenie, że podana kwota dotyczy obrotu za ostatni za</w:t>
      </w:r>
      <w:r w:rsidR="006D7D4F" w:rsidRPr="00C1394E">
        <w:rPr>
          <w:rFonts w:cstheme="minorHAnsi"/>
          <w:bCs/>
          <w:color w:val="000000" w:themeColor="text1"/>
          <w:sz w:val="24"/>
          <w:szCs w:val="24"/>
        </w:rPr>
        <w:t>twierdzony</w:t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 rok </w:t>
      </w:r>
      <w:r w:rsidR="0060418E" w:rsidRPr="00C1394E">
        <w:rPr>
          <w:rFonts w:cstheme="minorHAnsi"/>
          <w:bCs/>
          <w:color w:val="000000" w:themeColor="text1"/>
          <w:sz w:val="24"/>
          <w:szCs w:val="24"/>
        </w:rPr>
        <w:t>zgodnie z definicją obrotu dla danego rodzaju podmiotu,</w:t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D01EE96" w14:textId="77777777" w:rsidR="0067511A" w:rsidRPr="00C1394E" w:rsidRDefault="00786AE0" w:rsidP="00C1394E">
      <w:pPr>
        <w:spacing w:before="240" w:after="240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Cs/>
          <w:color w:val="000000" w:themeColor="text1"/>
          <w:sz w:val="24"/>
          <w:szCs w:val="24"/>
        </w:rPr>
        <w:t>d)</w:t>
      </w:r>
      <w:r w:rsidRPr="00C1394E">
        <w:rPr>
          <w:rFonts w:cstheme="minorHAnsi"/>
          <w:bCs/>
          <w:color w:val="000000" w:themeColor="text1"/>
          <w:sz w:val="24"/>
          <w:szCs w:val="24"/>
        </w:rPr>
        <w:tab/>
      </w:r>
      <w:r w:rsidR="0067511A" w:rsidRPr="00C1394E">
        <w:rPr>
          <w:rFonts w:cstheme="minorHAnsi"/>
          <w:bCs/>
          <w:color w:val="000000" w:themeColor="text1"/>
          <w:sz w:val="24"/>
          <w:szCs w:val="24"/>
        </w:rPr>
        <w:t>podanie w pkt 4.3 wniosku o dofinansowanie informacji dotyczącej potencjału finansowego niezgodnie z definicją obrotu dla danego rodzaju podmiotu</w:t>
      </w:r>
      <w:r w:rsidRPr="00C1394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E2ABEB7" w14:textId="77777777" w:rsidR="0067511A" w:rsidRPr="00C1394E" w:rsidRDefault="0067511A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– podmiot ubiegający się o dofinansowanie projektu i r</w:t>
      </w:r>
      <w:r w:rsidR="008B01DA" w:rsidRPr="00C1394E">
        <w:rPr>
          <w:rFonts w:cstheme="minorHAnsi"/>
          <w:color w:val="000000" w:themeColor="text1"/>
          <w:sz w:val="24"/>
          <w:szCs w:val="24"/>
        </w:rPr>
        <w:t xml:space="preserve">ealizujący projekt partnerski, </w:t>
      </w:r>
      <w:r w:rsidRPr="00C1394E">
        <w:rPr>
          <w:rFonts w:cstheme="minorHAnsi"/>
          <w:color w:val="000000" w:themeColor="text1"/>
          <w:sz w:val="24"/>
          <w:szCs w:val="24"/>
        </w:rPr>
        <w:t>o którym mowa w art. 33 ust. 1 ustawy, wspólnie z Wniosko</w:t>
      </w:r>
      <w:r w:rsidR="00492E50" w:rsidRPr="00C1394E">
        <w:rPr>
          <w:rFonts w:cstheme="minorHAnsi"/>
          <w:color w:val="000000" w:themeColor="text1"/>
          <w:sz w:val="24"/>
          <w:szCs w:val="24"/>
        </w:rPr>
        <w:t xml:space="preserve">dawcą na warunkach określonych </w:t>
      </w:r>
      <w:r w:rsidRPr="00C1394E">
        <w:rPr>
          <w:rFonts w:cstheme="minorHAnsi"/>
          <w:color w:val="000000" w:themeColor="text1"/>
          <w:sz w:val="24"/>
          <w:szCs w:val="24"/>
        </w:rPr>
        <w:t>w porozumieniu lub umowie o partnerstwie</w:t>
      </w:r>
      <w:r w:rsidR="00C9541C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28E36499" w14:textId="77777777" w:rsidR="00D402C3" w:rsidRPr="00C1394E" w:rsidRDefault="0067511A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Personel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 – należy przez to rozumieć personel projektu, o którym mowa w „Wytycznych w</w:t>
      </w:r>
      <w:r w:rsidR="00155155" w:rsidRPr="00C1394E">
        <w:rPr>
          <w:rFonts w:cstheme="minorHAnsi"/>
          <w:bCs/>
          <w:color w:val="000000" w:themeColor="text1"/>
          <w:sz w:val="24"/>
          <w:szCs w:val="24"/>
        </w:rPr>
        <w:t> </w:t>
      </w:r>
      <w:r w:rsidRPr="00C1394E">
        <w:rPr>
          <w:rFonts w:cstheme="minorHAnsi"/>
          <w:bCs/>
          <w:color w:val="000000" w:themeColor="text1"/>
          <w:sz w:val="24"/>
          <w:szCs w:val="24"/>
        </w:rPr>
        <w:t>zakresie kwalifikowalności”</w:t>
      </w:r>
      <w:r w:rsidR="00C9541C" w:rsidRPr="00C1394E">
        <w:rPr>
          <w:rFonts w:cstheme="minorHAnsi"/>
          <w:bCs/>
          <w:color w:val="000000" w:themeColor="text1"/>
          <w:sz w:val="24"/>
          <w:szCs w:val="24"/>
        </w:rPr>
        <w:t>;</w:t>
      </w:r>
    </w:p>
    <w:p w14:paraId="36970D8F" w14:textId="77777777" w:rsidR="00D402C3" w:rsidRPr="00C1394E" w:rsidRDefault="00D402C3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Portal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 – portal internetowy, o którym mowa w art. 115 ust. 1 lit. b rozporządzenia ogólnego;</w:t>
      </w:r>
    </w:p>
    <w:p w14:paraId="5BF007D5" w14:textId="77777777" w:rsidR="0067511A" w:rsidRPr="00C1394E" w:rsidRDefault="0067511A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bCs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Pracownik przedsiębior</w:t>
      </w:r>
      <w:r w:rsidR="00B3091B" w:rsidRPr="00C1394E">
        <w:rPr>
          <w:rFonts w:cstheme="minorHAnsi"/>
          <w:b/>
          <w:bCs/>
          <w:color w:val="000000" w:themeColor="text1"/>
          <w:sz w:val="24"/>
          <w:szCs w:val="24"/>
        </w:rPr>
        <w:t>cy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 – należy przez to rozumieć osobę, o której mowa w art. 3</w:t>
      </w:r>
      <w:r w:rsidR="00B6069D" w:rsidRPr="00C1394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92124" w:rsidRPr="00C1394E">
        <w:rPr>
          <w:rFonts w:cstheme="minorHAnsi"/>
          <w:bCs/>
          <w:color w:val="000000" w:themeColor="text1"/>
          <w:sz w:val="24"/>
          <w:szCs w:val="24"/>
        </w:rPr>
        <w:t xml:space="preserve">ust. 3 </w:t>
      </w:r>
      <w:r w:rsidR="00B6069D" w:rsidRPr="00C1394E">
        <w:rPr>
          <w:rFonts w:cstheme="minorHAnsi"/>
          <w:bCs/>
          <w:color w:val="000000" w:themeColor="text1"/>
          <w:sz w:val="24"/>
          <w:szCs w:val="24"/>
        </w:rPr>
        <w:t>u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stawy z dnia 9 listopada 2000 r. o utworzeniu Polskiej Agencji Rozwoju Przedsiębiorczości, wykonującą pracę na rzecz </w:t>
      </w:r>
      <w:r w:rsidR="00F83730" w:rsidRPr="00C1394E">
        <w:rPr>
          <w:rFonts w:cstheme="minorHAnsi"/>
          <w:bCs/>
          <w:color w:val="000000" w:themeColor="text1"/>
          <w:sz w:val="24"/>
          <w:szCs w:val="24"/>
        </w:rPr>
        <w:t>przedsiębiorcy</w:t>
      </w:r>
      <w:r w:rsidR="00C9541C" w:rsidRPr="00C1394E">
        <w:rPr>
          <w:rFonts w:cstheme="minorHAnsi"/>
          <w:bCs/>
          <w:color w:val="000000" w:themeColor="text1"/>
          <w:sz w:val="24"/>
          <w:szCs w:val="24"/>
        </w:rPr>
        <w:t>;</w:t>
      </w:r>
    </w:p>
    <w:p w14:paraId="22694AE6" w14:textId="77777777" w:rsidR="00F06A8F" w:rsidRPr="00C1394E" w:rsidRDefault="0067511A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Projekt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– przedsięwzięcie, o którym mowa w art. 2 ust. 18 ustawy,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91B16" w:rsidRPr="00C1394E">
        <w:rPr>
          <w:rFonts w:cstheme="minorHAnsi"/>
          <w:color w:val="000000" w:themeColor="text1"/>
          <w:sz w:val="24"/>
          <w:szCs w:val="24"/>
        </w:rPr>
        <w:t>w szczególności o</w:t>
      </w:r>
      <w:r w:rsidR="00155155" w:rsidRPr="00C1394E">
        <w:rPr>
          <w:rFonts w:cstheme="minorHAnsi"/>
          <w:color w:val="000000" w:themeColor="text1"/>
          <w:sz w:val="24"/>
          <w:szCs w:val="24"/>
        </w:rPr>
        <w:t> </w:t>
      </w:r>
      <w:r w:rsidR="00E91B16" w:rsidRPr="00C1394E">
        <w:rPr>
          <w:rFonts w:cstheme="minorHAnsi"/>
          <w:color w:val="000000" w:themeColor="text1"/>
          <w:sz w:val="24"/>
          <w:szCs w:val="24"/>
        </w:rPr>
        <w:t xml:space="preserve"> charakterze jednorazowym składające się z zestawu powiązanych ze sobą zadań, podejmowane dla osiągnięcia z góry określonych celów, posiadające określony budżet</w:t>
      </w:r>
      <w:r w:rsidR="00C9541C" w:rsidRPr="00C1394E">
        <w:rPr>
          <w:rFonts w:cstheme="minorHAnsi"/>
          <w:color w:val="000000" w:themeColor="text1"/>
          <w:sz w:val="24"/>
          <w:szCs w:val="24"/>
        </w:rPr>
        <w:t>;</w:t>
      </w:r>
      <w:r w:rsidR="00E91B16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C6B2F33" w14:textId="48C9E671" w:rsidR="00E50DEF" w:rsidRPr="00C1394E" w:rsidRDefault="00E97350" w:rsidP="00C37E07">
      <w:pPr>
        <w:pStyle w:val="Akapitzlist"/>
        <w:numPr>
          <w:ilvl w:val="0"/>
          <w:numId w:val="41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Przedsiębior</w:t>
      </w:r>
      <w:r w:rsidR="00613079" w:rsidRPr="00C1394E">
        <w:rPr>
          <w:rFonts w:cstheme="minorHAnsi"/>
          <w:b/>
          <w:color w:val="000000" w:themeColor="text1"/>
          <w:sz w:val="24"/>
          <w:szCs w:val="24"/>
        </w:rPr>
        <w:t>ca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- należy przez to rozumieć przedsiębior</w:t>
      </w:r>
      <w:r w:rsidR="00613079" w:rsidRPr="00C1394E">
        <w:rPr>
          <w:rFonts w:cstheme="minorHAnsi"/>
          <w:color w:val="000000" w:themeColor="text1"/>
          <w:sz w:val="24"/>
          <w:szCs w:val="24"/>
        </w:rPr>
        <w:t xml:space="preserve">cę,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o którym mowa w art. 3 ust. 1 ustawy z dnia 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00"/>
        </w:smartTagPr>
        <w:r w:rsidRPr="00C1394E">
          <w:rPr>
            <w:rFonts w:cstheme="minorHAnsi"/>
            <w:color w:val="000000" w:themeColor="text1"/>
            <w:sz w:val="24"/>
            <w:szCs w:val="24"/>
          </w:rPr>
          <w:t>9 listopada 2000 r.</w:t>
        </w:r>
      </w:smartTag>
      <w:r w:rsidRPr="00C1394E">
        <w:rPr>
          <w:rFonts w:cstheme="minorHAnsi"/>
          <w:color w:val="000000" w:themeColor="text1"/>
          <w:sz w:val="24"/>
          <w:szCs w:val="24"/>
        </w:rPr>
        <w:t xml:space="preserve"> o utworzeniu Polskiej Agencji Rozwoju Przedsiębiorczości</w:t>
      </w:r>
      <w:r w:rsidR="003647B8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76FE829A" w14:textId="77777777" w:rsidR="00E74AA7" w:rsidRPr="00C1394E" w:rsidRDefault="00E74AA7" w:rsidP="00C37E07">
      <w:pPr>
        <w:pStyle w:val="Akapitzlist"/>
        <w:numPr>
          <w:ilvl w:val="0"/>
          <w:numId w:val="41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Regulamin BUR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– regulamin określający zasady i warunki funkcjonowania Bazy Usług </w:t>
      </w:r>
      <w:r w:rsidRPr="00C1394E">
        <w:rPr>
          <w:rFonts w:cstheme="minorHAnsi"/>
          <w:sz w:val="24"/>
          <w:szCs w:val="24"/>
        </w:rPr>
        <w:t xml:space="preserve">Rozwojowych, prawa i obowiązki Użytkowników oraz Administratora Bazy znajdujący się pod adresem </w:t>
      </w:r>
      <w:hyperlink r:id="rId13" w:history="1">
        <w:r w:rsidRPr="00C1394E">
          <w:rPr>
            <w:rStyle w:val="Hipercze"/>
            <w:rFonts w:cstheme="minorHAnsi"/>
            <w:color w:val="auto"/>
            <w:sz w:val="24"/>
            <w:szCs w:val="24"/>
          </w:rPr>
          <w:t>https://serwis-uslugirozwojowe.parp.gov.pl/informacje-o-portalu/regulamin</w:t>
        </w:r>
      </w:hyperlink>
      <w:r w:rsidR="00B03C96" w:rsidRPr="00C1394E">
        <w:rPr>
          <w:rFonts w:cstheme="minorHAnsi"/>
          <w:sz w:val="24"/>
          <w:szCs w:val="24"/>
        </w:rPr>
        <w:t>;</w:t>
      </w:r>
    </w:p>
    <w:p w14:paraId="1CE54E4D" w14:textId="77777777" w:rsidR="008B01DA" w:rsidRPr="00C1394E" w:rsidRDefault="004E5DC4" w:rsidP="00C37E07">
      <w:pPr>
        <w:pStyle w:val="Akapitzlist"/>
        <w:numPr>
          <w:ilvl w:val="0"/>
          <w:numId w:val="41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Umowa </w:t>
      </w:r>
      <w:r w:rsidR="00A074FC" w:rsidRPr="00C1394E">
        <w:rPr>
          <w:rFonts w:cstheme="minorHAnsi"/>
          <w:b/>
          <w:color w:val="000000" w:themeColor="text1"/>
          <w:sz w:val="24"/>
          <w:szCs w:val="24"/>
        </w:rPr>
        <w:t xml:space="preserve">lub porozumienie 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o partnerstwie </w:t>
      </w:r>
      <w:r w:rsidRPr="00C1394E">
        <w:rPr>
          <w:rFonts w:cstheme="minorHAnsi"/>
          <w:color w:val="000000" w:themeColor="text1"/>
          <w:sz w:val="24"/>
          <w:szCs w:val="24"/>
        </w:rPr>
        <w:t>– umowa</w:t>
      </w:r>
      <w:r w:rsidR="0053009D" w:rsidRPr="00C1394E">
        <w:rPr>
          <w:rFonts w:cstheme="minorHAnsi"/>
          <w:color w:val="000000" w:themeColor="text1"/>
          <w:sz w:val="24"/>
          <w:szCs w:val="24"/>
        </w:rPr>
        <w:t xml:space="preserve"> lub porozumienie</w:t>
      </w:r>
      <w:r w:rsidRPr="00C1394E">
        <w:rPr>
          <w:rFonts w:cstheme="minorHAnsi"/>
          <w:color w:val="000000" w:themeColor="text1"/>
          <w:sz w:val="24"/>
          <w:szCs w:val="24"/>
        </w:rPr>
        <w:t>, o któr</w:t>
      </w:r>
      <w:r w:rsidR="0053009D" w:rsidRPr="00C1394E">
        <w:rPr>
          <w:rFonts w:cstheme="minorHAnsi"/>
          <w:color w:val="000000" w:themeColor="text1"/>
          <w:sz w:val="24"/>
          <w:szCs w:val="24"/>
        </w:rPr>
        <w:t>ych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mowa w</w:t>
      </w:r>
      <w:r w:rsidR="00B96DB5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art. 33 ust. 5</w:t>
      </w:r>
      <w:r w:rsidR="00F0446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ustawy</w:t>
      </w:r>
      <w:r w:rsidR="00C9541C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23F9994B" w14:textId="672A769F" w:rsidR="00951546" w:rsidRPr="00C1394E" w:rsidRDefault="00951546" w:rsidP="00C37E07">
      <w:pPr>
        <w:pStyle w:val="Akapitzlist"/>
        <w:numPr>
          <w:ilvl w:val="0"/>
          <w:numId w:val="41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Usługa rozwojowa </w:t>
      </w:r>
      <w:r w:rsidRPr="00C1394E">
        <w:rPr>
          <w:rFonts w:cstheme="minorHAnsi"/>
          <w:color w:val="000000" w:themeColor="text1"/>
          <w:sz w:val="24"/>
          <w:szCs w:val="24"/>
        </w:rPr>
        <w:t>-</w:t>
      </w:r>
      <w:r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usługa szkoleniowa lub doradcza lub inna usługa o charakterze doradczym lub szkoleniowym wspierająca rozwój przedsiębiorcy mająca na celu nabycie, potwierdzenie lub wzrost wiedzy, umiejętności lub kompetencji społecznych przedsiębiorców i ich pracowników, w tym mającą na celu zdobycie kwalifikacji, o których mowa w art. 2 pkt 8 </w:t>
      </w:r>
      <w:r w:rsidR="00A325B5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>stawy z dnia 22 grudnia 2015 r. o Zintegrowanym Systemie Kwalifikacji ( Dz.U.201</w:t>
      </w:r>
      <w:r w:rsidR="00A325B5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A325B5" w:rsidRPr="00C1394E">
        <w:rPr>
          <w:rFonts w:cstheme="minorHAnsi"/>
          <w:color w:val="000000" w:themeColor="text1"/>
          <w:sz w:val="24"/>
          <w:szCs w:val="24"/>
        </w:rPr>
        <w:t>2153,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z późn. zm.), lub pozwalającą na ich rozwój.</w:t>
      </w:r>
    </w:p>
    <w:p w14:paraId="397AAA5D" w14:textId="77777777" w:rsidR="00E04F85" w:rsidRPr="00C1394E" w:rsidRDefault="00657637" w:rsidP="00C37E07">
      <w:pPr>
        <w:pStyle w:val="Akapitzlist"/>
        <w:numPr>
          <w:ilvl w:val="0"/>
          <w:numId w:val="41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Wnioskodawca</w:t>
      </w:r>
      <w:r w:rsidRPr="00C1394E">
        <w:rPr>
          <w:rFonts w:cstheme="minorHAnsi"/>
          <w:sz w:val="24"/>
          <w:szCs w:val="24"/>
        </w:rPr>
        <w:t xml:space="preserve"> – podmiot składający wniosek w ramach konkursu</w:t>
      </w:r>
      <w:r w:rsidR="00E04F85" w:rsidRPr="00C1394E">
        <w:rPr>
          <w:rFonts w:cstheme="minorHAnsi"/>
          <w:sz w:val="24"/>
          <w:szCs w:val="24"/>
        </w:rPr>
        <w:t>;</w:t>
      </w:r>
    </w:p>
    <w:p w14:paraId="31E67CA4" w14:textId="77777777" w:rsidR="002B2172" w:rsidRPr="00C1394E" w:rsidRDefault="002B2172" w:rsidP="00C37E07">
      <w:pPr>
        <w:pStyle w:val="Akapitzlist"/>
        <w:numPr>
          <w:ilvl w:val="0"/>
          <w:numId w:val="41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Zalecenia IZ PO WER</w:t>
      </w:r>
      <w:r w:rsidRPr="00C1394E">
        <w:rPr>
          <w:rFonts w:cstheme="minorHAnsi"/>
          <w:sz w:val="24"/>
          <w:szCs w:val="24"/>
        </w:rPr>
        <w:t xml:space="preserve"> – zalecenia IZ PO WER do opracowania zestawienia standardu i cen rynkowych w zakresie najczęściej finansowanych wydatków w ramach PO WER, dostępne na stronie </w:t>
      </w:r>
      <w:hyperlink r:id="rId14" w:history="1">
        <w:r w:rsidR="00597098" w:rsidRPr="00C1394E">
          <w:rPr>
            <w:rStyle w:val="Hipercze"/>
            <w:rFonts w:cstheme="minorHAnsi"/>
            <w:color w:val="auto"/>
            <w:sz w:val="24"/>
            <w:szCs w:val="24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597098" w:rsidRPr="00C1394E">
        <w:rPr>
          <w:rStyle w:val="Hipercze"/>
          <w:rFonts w:cstheme="minorHAnsi"/>
          <w:sz w:val="24"/>
          <w:szCs w:val="24"/>
          <w:u w:val="none"/>
        </w:rPr>
        <w:t>.</w:t>
      </w:r>
      <w:r w:rsidR="00F04A99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24864A9" w14:textId="77777777" w:rsidR="002427CF" w:rsidRPr="00C1394E" w:rsidRDefault="002427CF" w:rsidP="00C37E07">
      <w:pPr>
        <w:pStyle w:val="Akapitzlist"/>
        <w:numPr>
          <w:ilvl w:val="0"/>
          <w:numId w:val="4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br w:type="page"/>
      </w:r>
    </w:p>
    <w:p w14:paraId="5E4A935D" w14:textId="77777777" w:rsidR="004F67CC" w:rsidRPr="00C1394E" w:rsidRDefault="004F67CC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26439030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4E5DC4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4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4C70DA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70B85" w:rsidRPr="00C1394E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nformacje ogólne</w:t>
      </w:r>
      <w:bookmarkEnd w:id="3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E044D3F" w14:textId="77777777" w:rsidR="004F67CC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26439031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8B16A6" w:rsidRPr="00C1394E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F67CC" w:rsidRPr="00C1394E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7CC" w:rsidRPr="00C1394E">
        <w:rPr>
          <w:rFonts w:asciiTheme="minorHAnsi" w:hAnsiTheme="minorHAnsi" w:cstheme="minorHAnsi"/>
          <w:color w:val="auto"/>
          <w:sz w:val="24"/>
          <w:szCs w:val="24"/>
        </w:rPr>
        <w:t>Podstawowe informacje na temat konkursu</w:t>
      </w:r>
      <w:bookmarkEnd w:id="4"/>
      <w:r w:rsidR="004F67CC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6144A65" w14:textId="77777777" w:rsidR="004C3F3B" w:rsidRPr="00C1394E" w:rsidRDefault="00036107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Przedmiotem konkursu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jest </w:t>
      </w:r>
      <w:r w:rsidR="00843C9E" w:rsidRPr="00C1394E">
        <w:rPr>
          <w:rFonts w:cstheme="minorHAnsi"/>
          <w:color w:val="000000" w:themeColor="text1"/>
          <w:sz w:val="24"/>
          <w:szCs w:val="24"/>
        </w:rPr>
        <w:t xml:space="preserve">dofinansowanie projektów, których realizacja pozwoli na zwiększenie </w:t>
      </w:r>
      <w:r w:rsidR="009B1605" w:rsidRPr="00C1394E">
        <w:rPr>
          <w:rFonts w:cstheme="minorHAnsi"/>
          <w:color w:val="000000" w:themeColor="text1"/>
          <w:sz w:val="24"/>
          <w:szCs w:val="24"/>
        </w:rPr>
        <w:t>liczby przedsiębiorstw</w:t>
      </w:r>
      <w:r w:rsidR="00094972" w:rsidRPr="00C1394E">
        <w:rPr>
          <w:rFonts w:cstheme="minorHAnsi"/>
          <w:color w:val="000000" w:themeColor="text1"/>
          <w:sz w:val="24"/>
          <w:szCs w:val="24"/>
        </w:rPr>
        <w:t xml:space="preserve"> objętych działaniami służącymi poprawie zarządzania, rozwojowi kapitału ludzkiego oraz wspierającymi procesy innowacyjne (cel szczegółowy działania 2.21 PO WER).</w:t>
      </w:r>
      <w:r w:rsidR="009B1605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76DCBB" w14:textId="77777777" w:rsidR="004C3F3B" w:rsidRPr="00C1394E" w:rsidRDefault="00C0547B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Okres realizacji projektu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nie może być dłuższy niż </w:t>
      </w:r>
      <w:r w:rsidR="00094972" w:rsidRPr="00C1394E">
        <w:rPr>
          <w:rFonts w:cstheme="minorHAnsi"/>
          <w:color w:val="000000" w:themeColor="text1"/>
          <w:sz w:val="24"/>
          <w:szCs w:val="24"/>
        </w:rPr>
        <w:t xml:space="preserve">24 </w:t>
      </w:r>
      <w:r w:rsidRPr="00C1394E">
        <w:rPr>
          <w:rFonts w:cstheme="minorHAnsi"/>
          <w:color w:val="000000" w:themeColor="text1"/>
          <w:sz w:val="24"/>
          <w:szCs w:val="24"/>
        </w:rPr>
        <w:t>miesi</w:t>
      </w:r>
      <w:r w:rsidR="00094972" w:rsidRPr="00C1394E">
        <w:rPr>
          <w:rFonts w:cstheme="minorHAnsi"/>
          <w:color w:val="000000" w:themeColor="text1"/>
          <w:sz w:val="24"/>
          <w:szCs w:val="24"/>
        </w:rPr>
        <w:t>ące</w:t>
      </w:r>
      <w:r w:rsidR="00F04A99" w:rsidRPr="00C1394E">
        <w:rPr>
          <w:rFonts w:cstheme="minorHAnsi"/>
          <w:sz w:val="24"/>
          <w:szCs w:val="24"/>
        </w:rPr>
        <w:t xml:space="preserve">. </w:t>
      </w:r>
    </w:p>
    <w:p w14:paraId="41FEDC2F" w14:textId="0712E17A" w:rsidR="0037148E" w:rsidRPr="00C1394E" w:rsidRDefault="00291E51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>Uczestnikami projektu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są przedsiębiorcy</w:t>
      </w:r>
      <w:r w:rsidR="004B7DA5" w:rsidRPr="00C1394E">
        <w:rPr>
          <w:rFonts w:cstheme="minorHAnsi"/>
          <w:color w:val="000000" w:themeColor="text1"/>
          <w:sz w:val="24"/>
          <w:szCs w:val="24"/>
        </w:rPr>
        <w:t>, kadra menedżerska przedsiębiorstw</w:t>
      </w:r>
      <w:r w:rsidR="00F218C4" w:rsidRPr="00C1394E">
        <w:rPr>
          <w:rFonts w:cstheme="minorHAnsi"/>
          <w:color w:val="000000" w:themeColor="text1"/>
          <w:sz w:val="24"/>
          <w:szCs w:val="24"/>
        </w:rPr>
        <w:t>a</w:t>
      </w:r>
      <w:r w:rsidR="004B7DA5" w:rsidRPr="00C1394E">
        <w:rPr>
          <w:rFonts w:cstheme="minorHAnsi"/>
          <w:color w:val="000000" w:themeColor="text1"/>
          <w:sz w:val="24"/>
          <w:szCs w:val="24"/>
        </w:rPr>
        <w:t xml:space="preserve"> lub osoby przewidziane do objęcia stanowiska kierowniczego</w:t>
      </w:r>
      <w:r w:rsidR="00412DAD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676C2" w:rsidRPr="00C1394E">
        <w:rPr>
          <w:rFonts w:cstheme="minorHAnsi"/>
          <w:color w:val="000000" w:themeColor="text1"/>
          <w:sz w:val="24"/>
          <w:szCs w:val="24"/>
        </w:rPr>
        <w:t xml:space="preserve">w </w:t>
      </w:r>
      <w:r w:rsidR="00F96D22" w:rsidRPr="00C1394E">
        <w:rPr>
          <w:rFonts w:cstheme="minorHAnsi"/>
          <w:color w:val="000000" w:themeColor="text1"/>
          <w:sz w:val="24"/>
          <w:szCs w:val="24"/>
        </w:rPr>
        <w:t>MMŚP</w:t>
      </w:r>
      <w:r w:rsidR="00F218C4" w:rsidRPr="00C1394E">
        <w:rPr>
          <w:rFonts w:cstheme="minorHAnsi"/>
          <w:color w:val="000000" w:themeColor="text1"/>
          <w:sz w:val="24"/>
          <w:szCs w:val="24"/>
        </w:rPr>
        <w:t>,</w:t>
      </w:r>
      <w:r w:rsidR="001E2FA1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873936" w:rsidRPr="00C1394E">
        <w:rPr>
          <w:rFonts w:cstheme="minorHAnsi"/>
          <w:color w:val="000000" w:themeColor="text1"/>
          <w:sz w:val="24"/>
          <w:szCs w:val="24"/>
        </w:rPr>
        <w:t xml:space="preserve">zainteresowani otrzymaniem </w:t>
      </w:r>
      <w:r w:rsidR="00355C85" w:rsidRPr="00C1394E">
        <w:rPr>
          <w:rFonts w:cstheme="minorHAnsi"/>
          <w:color w:val="000000" w:themeColor="text1"/>
          <w:sz w:val="24"/>
          <w:szCs w:val="24"/>
        </w:rPr>
        <w:t xml:space="preserve">refundacji </w:t>
      </w:r>
      <w:r w:rsidR="00873936" w:rsidRPr="00C1394E">
        <w:rPr>
          <w:rFonts w:cstheme="minorHAnsi"/>
          <w:color w:val="000000" w:themeColor="text1"/>
          <w:sz w:val="24"/>
          <w:szCs w:val="24"/>
        </w:rPr>
        <w:t xml:space="preserve">na usługi </w:t>
      </w:r>
      <w:r w:rsidR="00CF0CF1" w:rsidRPr="00C1394E">
        <w:rPr>
          <w:rFonts w:cstheme="minorHAnsi"/>
          <w:color w:val="000000" w:themeColor="text1"/>
          <w:sz w:val="24"/>
          <w:szCs w:val="24"/>
        </w:rPr>
        <w:t>rozwojowe</w:t>
      </w:r>
      <w:r w:rsidR="00873936" w:rsidRPr="00C1394E">
        <w:rPr>
          <w:rFonts w:cstheme="minorHAnsi"/>
          <w:color w:val="000000" w:themeColor="text1"/>
          <w:sz w:val="24"/>
          <w:szCs w:val="24"/>
        </w:rPr>
        <w:t xml:space="preserve"> mające na celu opracowanie analizy potrzeb rozwojowych przedsiębiorcy, o ile nie dysponuje taką analizą</w:t>
      </w:r>
      <w:r w:rsidR="00CF0CF1" w:rsidRPr="00C1394E">
        <w:rPr>
          <w:rFonts w:cstheme="minorHAnsi"/>
          <w:color w:val="000000" w:themeColor="text1"/>
          <w:sz w:val="24"/>
          <w:szCs w:val="24"/>
        </w:rPr>
        <w:t xml:space="preserve"> oraz opartej na niej analizy potrzeb rozwojowych kadry </w:t>
      </w:r>
      <w:r w:rsidR="00944B4E" w:rsidRPr="00C1394E">
        <w:rPr>
          <w:rFonts w:cstheme="minorHAnsi"/>
          <w:color w:val="000000" w:themeColor="text1"/>
          <w:sz w:val="24"/>
          <w:szCs w:val="24"/>
        </w:rPr>
        <w:t>menadżerskiej</w:t>
      </w:r>
      <w:r w:rsidR="00CF0CF1" w:rsidRPr="00C1394E">
        <w:rPr>
          <w:rFonts w:cstheme="minorHAnsi"/>
          <w:color w:val="000000" w:themeColor="text1"/>
          <w:sz w:val="24"/>
          <w:szCs w:val="24"/>
        </w:rPr>
        <w:t>, o której mowa powyżej</w:t>
      </w:r>
      <w:r w:rsidR="00873936" w:rsidRPr="00C1394E">
        <w:rPr>
          <w:rFonts w:cstheme="minorHAnsi"/>
          <w:color w:val="000000" w:themeColor="text1"/>
          <w:sz w:val="24"/>
          <w:szCs w:val="24"/>
        </w:rPr>
        <w:t xml:space="preserve">, oraz </w:t>
      </w:r>
      <w:r w:rsidR="00F218C4" w:rsidRPr="00C1394E">
        <w:rPr>
          <w:rFonts w:cstheme="minorHAnsi"/>
          <w:color w:val="000000" w:themeColor="text1"/>
          <w:sz w:val="24"/>
          <w:szCs w:val="24"/>
        </w:rPr>
        <w:t xml:space="preserve">na </w:t>
      </w:r>
      <w:r w:rsidR="00873936" w:rsidRPr="00C1394E">
        <w:rPr>
          <w:rFonts w:cstheme="minorHAnsi"/>
          <w:color w:val="000000" w:themeColor="text1"/>
          <w:sz w:val="24"/>
          <w:szCs w:val="24"/>
        </w:rPr>
        <w:t xml:space="preserve">usługi </w:t>
      </w:r>
      <w:r w:rsidR="00CF0CF1" w:rsidRPr="00C1394E">
        <w:rPr>
          <w:rFonts w:cstheme="minorHAnsi"/>
          <w:color w:val="000000" w:themeColor="text1"/>
          <w:sz w:val="24"/>
          <w:szCs w:val="24"/>
        </w:rPr>
        <w:t>rozwojowe</w:t>
      </w:r>
      <w:r w:rsidR="00873936" w:rsidRPr="00C1394E">
        <w:rPr>
          <w:rFonts w:cstheme="minorHAnsi"/>
          <w:color w:val="000000" w:themeColor="text1"/>
          <w:sz w:val="24"/>
          <w:szCs w:val="24"/>
        </w:rPr>
        <w:t xml:space="preserve"> z zakresu zarządzania przedsiębiorstwem</w:t>
      </w:r>
      <w:r w:rsidR="00322622" w:rsidRPr="00C1394E">
        <w:rPr>
          <w:rFonts w:cstheme="minorHAnsi"/>
          <w:color w:val="000000" w:themeColor="text1"/>
          <w:sz w:val="24"/>
          <w:szCs w:val="24"/>
        </w:rPr>
        <w:t>, w tym zarządzania zasobami ludzkimi</w:t>
      </w:r>
      <w:r w:rsidR="00722A6F"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951C047" w14:textId="7D902F9A" w:rsidR="00322622" w:rsidRPr="00C1394E" w:rsidRDefault="00322622" w:rsidP="00B6445E">
      <w:pPr>
        <w:spacing w:before="240" w:after="240"/>
        <w:ind w:left="70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związku z powyższym, w ramach projekt</w:t>
      </w:r>
      <w:r w:rsidR="00485591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jednoosobowe działalności gospodarcze niezatrudniające pracowników mogą stanowić </w:t>
      </w:r>
      <w:r w:rsidR="001A6741" w:rsidRPr="00C1394E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więcej niż 10% </w:t>
      </w:r>
      <w:r w:rsidR="006C5AE6" w:rsidRPr="00C1394E">
        <w:rPr>
          <w:rFonts w:cstheme="minorHAnsi"/>
          <w:color w:val="000000" w:themeColor="text1"/>
          <w:sz w:val="24"/>
          <w:szCs w:val="24"/>
        </w:rPr>
        <w:t>wskaźnika produktu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04A4F65" w14:textId="506CDA83" w:rsidR="00A614F7" w:rsidRPr="00C1394E" w:rsidRDefault="00D16E9E" w:rsidP="00B6445E">
      <w:pPr>
        <w:spacing w:before="240" w:after="240"/>
        <w:ind w:left="70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</w:t>
      </w:r>
      <w:r w:rsidR="00485591" w:rsidRPr="00C1394E">
        <w:rPr>
          <w:rFonts w:cstheme="minorHAnsi"/>
          <w:color w:val="000000" w:themeColor="text1"/>
          <w:sz w:val="24"/>
          <w:szCs w:val="24"/>
        </w:rPr>
        <w:t xml:space="preserve">jednoosobowych działalności gospodarczych </w:t>
      </w:r>
      <w:r w:rsidR="00322622" w:rsidRPr="00C1394E">
        <w:rPr>
          <w:rFonts w:cstheme="minorHAnsi"/>
          <w:color w:val="000000" w:themeColor="text1"/>
          <w:sz w:val="24"/>
          <w:szCs w:val="24"/>
        </w:rPr>
        <w:t xml:space="preserve">nie rekomenduje się </w:t>
      </w:r>
      <w:r w:rsidR="00B219DB" w:rsidRPr="00C1394E">
        <w:rPr>
          <w:rFonts w:cstheme="minorHAnsi"/>
          <w:color w:val="000000" w:themeColor="text1"/>
          <w:sz w:val="24"/>
          <w:szCs w:val="24"/>
        </w:rPr>
        <w:t>refundacji</w:t>
      </w:r>
      <w:r w:rsidR="0037148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219DB" w:rsidRPr="00C1394E">
        <w:rPr>
          <w:rFonts w:cstheme="minorHAnsi"/>
          <w:color w:val="000000" w:themeColor="text1"/>
          <w:sz w:val="24"/>
          <w:szCs w:val="24"/>
        </w:rPr>
        <w:t xml:space="preserve">kosztów </w:t>
      </w:r>
      <w:r w:rsidR="0037148E" w:rsidRPr="00C1394E">
        <w:rPr>
          <w:rFonts w:cstheme="minorHAnsi"/>
          <w:color w:val="000000" w:themeColor="text1"/>
          <w:sz w:val="24"/>
          <w:szCs w:val="24"/>
        </w:rPr>
        <w:t>usług rozwojow</w:t>
      </w:r>
      <w:r w:rsidR="00B219DB" w:rsidRPr="00C1394E">
        <w:rPr>
          <w:rFonts w:cstheme="minorHAnsi"/>
          <w:color w:val="000000" w:themeColor="text1"/>
          <w:sz w:val="24"/>
          <w:szCs w:val="24"/>
        </w:rPr>
        <w:t>ych</w:t>
      </w:r>
      <w:r w:rsidR="00322622" w:rsidRPr="00C1394E">
        <w:rPr>
          <w:rFonts w:cstheme="minorHAnsi"/>
          <w:color w:val="000000" w:themeColor="text1"/>
          <w:sz w:val="24"/>
          <w:szCs w:val="24"/>
        </w:rPr>
        <w:t xml:space="preserve">, zwłaszcza na szkolenia lub doradztwo w zakresie prowadzenia bieżącej działalności gospodarczej (np. szkolenia z rachunkowości dla księgowej prowadzącej biuro rachunkowe czy </w:t>
      </w:r>
      <w:r w:rsidR="007E024F" w:rsidRPr="00C1394E">
        <w:rPr>
          <w:rFonts w:cstheme="minorHAnsi"/>
          <w:color w:val="000000" w:themeColor="text1"/>
          <w:sz w:val="24"/>
          <w:szCs w:val="24"/>
        </w:rPr>
        <w:t>szkolenia z zakresu marketingu i reklamy lub z zakresu obsługi programów biurowych</w:t>
      </w:r>
      <w:r w:rsidR="00322622" w:rsidRPr="00C1394E">
        <w:rPr>
          <w:rFonts w:cstheme="minorHAnsi"/>
          <w:color w:val="000000" w:themeColor="text1"/>
          <w:sz w:val="24"/>
          <w:szCs w:val="24"/>
        </w:rPr>
        <w:t xml:space="preserve">).   </w:t>
      </w:r>
    </w:p>
    <w:p w14:paraId="3DD482E0" w14:textId="7B07C51A" w:rsidR="004C3F3B" w:rsidRPr="00C1394E" w:rsidRDefault="004C3F3B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Konkurs</w:t>
      </w:r>
      <w:r w:rsidRPr="00C1394E">
        <w:rPr>
          <w:rFonts w:cstheme="minorHAnsi"/>
          <w:sz w:val="24"/>
          <w:szCs w:val="24"/>
        </w:rPr>
        <w:t xml:space="preserve"> realizowany jest na terenie całej Polski w </w:t>
      </w:r>
      <w:r w:rsidR="00D16E9E" w:rsidRPr="00C1394E">
        <w:rPr>
          <w:rFonts w:cstheme="minorHAnsi"/>
          <w:sz w:val="24"/>
          <w:szCs w:val="24"/>
        </w:rPr>
        <w:t>podziale na pięć następujących M</w:t>
      </w:r>
      <w:r w:rsidRPr="00C1394E">
        <w:rPr>
          <w:rFonts w:cstheme="minorHAnsi"/>
          <w:sz w:val="24"/>
          <w:szCs w:val="24"/>
        </w:rPr>
        <w:t>akroregionów:</w:t>
      </w:r>
    </w:p>
    <w:p w14:paraId="1CAD9329" w14:textId="77777777" w:rsidR="004C3F3B" w:rsidRPr="00C1394E" w:rsidRDefault="004C3F3B" w:rsidP="00B6445E">
      <w:pPr>
        <w:pStyle w:val="Akapitzlist"/>
        <w:spacing w:before="240" w:after="240"/>
        <w:ind w:left="928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Makroregion 1</w:t>
      </w:r>
      <w:r w:rsidRPr="00C1394E">
        <w:rPr>
          <w:rFonts w:cstheme="minorHAnsi"/>
          <w:sz w:val="24"/>
          <w:szCs w:val="24"/>
        </w:rPr>
        <w:t xml:space="preserve"> – województwo: kujawsko-pomorskie, podlaskie, pomorskie, warmińsko-mazurskie;</w:t>
      </w:r>
    </w:p>
    <w:p w14:paraId="49F34E35" w14:textId="77777777" w:rsidR="004C3F3B" w:rsidRPr="00C1394E" w:rsidRDefault="004C3F3B" w:rsidP="00B6445E">
      <w:pPr>
        <w:pStyle w:val="Akapitzlist"/>
        <w:spacing w:before="240" w:after="240"/>
        <w:ind w:left="928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Makroregion 2</w:t>
      </w:r>
      <w:r w:rsidRPr="00C1394E">
        <w:rPr>
          <w:rFonts w:cstheme="minorHAnsi"/>
          <w:sz w:val="24"/>
          <w:szCs w:val="24"/>
        </w:rPr>
        <w:t xml:space="preserve"> – województwo: lubelskie, mazowieckie;</w:t>
      </w:r>
    </w:p>
    <w:p w14:paraId="160C1794" w14:textId="77777777" w:rsidR="004C3F3B" w:rsidRPr="00C1394E" w:rsidRDefault="004C3F3B" w:rsidP="00B6445E">
      <w:pPr>
        <w:pStyle w:val="Akapitzlist"/>
        <w:spacing w:before="240" w:after="240"/>
        <w:ind w:left="928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Makroregion 3</w:t>
      </w:r>
      <w:r w:rsidRPr="00C1394E">
        <w:rPr>
          <w:rFonts w:cstheme="minorHAnsi"/>
          <w:sz w:val="24"/>
          <w:szCs w:val="24"/>
        </w:rPr>
        <w:t xml:space="preserve"> – województwo: małopolskie, podkarpackie, świętokrzyskie;</w:t>
      </w:r>
    </w:p>
    <w:p w14:paraId="68F157D0" w14:textId="77777777" w:rsidR="004C3F3B" w:rsidRPr="00C1394E" w:rsidRDefault="004C3F3B" w:rsidP="00B6445E">
      <w:pPr>
        <w:pStyle w:val="Akapitzlist"/>
        <w:spacing w:before="240" w:after="240"/>
        <w:ind w:left="928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Makroregion 4</w:t>
      </w:r>
      <w:r w:rsidRPr="00C1394E">
        <w:rPr>
          <w:rFonts w:cstheme="minorHAnsi"/>
          <w:sz w:val="24"/>
          <w:szCs w:val="24"/>
        </w:rPr>
        <w:t xml:space="preserve"> – województwo: łódzkie, opolskie, śląskie;</w:t>
      </w:r>
    </w:p>
    <w:p w14:paraId="0DC2B89B" w14:textId="77777777" w:rsidR="004C3F3B" w:rsidRPr="00C1394E" w:rsidRDefault="004C3F3B" w:rsidP="00B6445E">
      <w:pPr>
        <w:pStyle w:val="Akapitzlist"/>
        <w:spacing w:before="240" w:after="240"/>
        <w:ind w:left="928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Makroregion 5</w:t>
      </w:r>
      <w:r w:rsidRPr="00C1394E">
        <w:rPr>
          <w:rFonts w:cstheme="minorHAnsi"/>
          <w:sz w:val="24"/>
          <w:szCs w:val="24"/>
        </w:rPr>
        <w:t xml:space="preserve"> – województwo: dolnośląskie,</w:t>
      </w:r>
      <w:r w:rsidR="003D7671" w:rsidRPr="00C1394E">
        <w:rPr>
          <w:rFonts w:cstheme="minorHAnsi"/>
          <w:sz w:val="24"/>
          <w:szCs w:val="24"/>
        </w:rPr>
        <w:t xml:space="preserve"> lubuskie, zachodnio-pomorskie, </w:t>
      </w:r>
      <w:r w:rsidRPr="00C1394E">
        <w:rPr>
          <w:rFonts w:cstheme="minorHAnsi"/>
          <w:sz w:val="24"/>
          <w:szCs w:val="24"/>
        </w:rPr>
        <w:t>wielkopolskie.</w:t>
      </w:r>
    </w:p>
    <w:p w14:paraId="0230D752" w14:textId="77777777" w:rsidR="004C3F3B" w:rsidRPr="00C1394E" w:rsidRDefault="00BC7969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Nabór prowadzony jest w ramach </w:t>
      </w:r>
      <w:r w:rsidR="00E52564" w:rsidRPr="00C1394E">
        <w:rPr>
          <w:rFonts w:cstheme="minorHAnsi"/>
          <w:color w:val="000000" w:themeColor="text1"/>
          <w:sz w:val="24"/>
          <w:szCs w:val="24"/>
        </w:rPr>
        <w:t xml:space="preserve">II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Osi Priorytetowej </w:t>
      </w:r>
      <w:r w:rsidRPr="00C1394E">
        <w:rPr>
          <w:rFonts w:cstheme="minorHAnsi"/>
          <w:i/>
          <w:color w:val="000000" w:themeColor="text1"/>
          <w:sz w:val="24"/>
          <w:szCs w:val="24"/>
        </w:rPr>
        <w:t>Efektywne polityki publiczne dla rynku pracy, gospodarki i edukacji</w:t>
      </w:r>
      <w:r w:rsidR="00B855C5" w:rsidRPr="00C1394E">
        <w:rPr>
          <w:rFonts w:cstheme="minorHAnsi"/>
          <w:color w:val="000000" w:themeColor="text1"/>
          <w:sz w:val="24"/>
          <w:szCs w:val="24"/>
        </w:rPr>
        <w:t>,</w:t>
      </w:r>
      <w:r w:rsidR="00D3018D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3803A3" w:rsidRPr="00C1394E">
        <w:rPr>
          <w:rFonts w:cstheme="minorHAnsi"/>
          <w:color w:val="000000" w:themeColor="text1"/>
          <w:sz w:val="24"/>
          <w:szCs w:val="24"/>
        </w:rPr>
        <w:t>Działanie 2.2</w:t>
      </w:r>
      <w:r w:rsidR="004B7DA5" w:rsidRPr="00C1394E">
        <w:rPr>
          <w:rFonts w:cstheme="minorHAnsi"/>
          <w:color w:val="000000" w:themeColor="text1"/>
          <w:sz w:val="24"/>
          <w:szCs w:val="24"/>
        </w:rPr>
        <w:t xml:space="preserve">1, </w:t>
      </w:r>
      <w:r w:rsidR="004319FD" w:rsidRPr="00C1394E">
        <w:rPr>
          <w:rFonts w:cstheme="minorHAnsi"/>
          <w:color w:val="000000" w:themeColor="text1"/>
          <w:sz w:val="24"/>
          <w:szCs w:val="24"/>
        </w:rPr>
        <w:t xml:space="preserve">typ projektu </w:t>
      </w:r>
      <w:r w:rsidR="004B7DA5" w:rsidRPr="00C1394E">
        <w:rPr>
          <w:rFonts w:cstheme="minorHAnsi"/>
          <w:color w:val="000000" w:themeColor="text1"/>
          <w:sz w:val="24"/>
          <w:szCs w:val="24"/>
        </w:rPr>
        <w:t>1</w:t>
      </w:r>
      <w:r w:rsidR="003803A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C0547B" w:rsidRPr="00C1394E">
        <w:rPr>
          <w:rFonts w:cstheme="minorHAnsi"/>
          <w:color w:val="000000" w:themeColor="text1"/>
          <w:sz w:val="24"/>
          <w:szCs w:val="24"/>
        </w:rPr>
        <w:t>wskazany w</w:t>
      </w:r>
      <w:r w:rsidR="002866B8" w:rsidRPr="00C1394E">
        <w:rPr>
          <w:rFonts w:cstheme="minorHAnsi"/>
          <w:color w:val="000000" w:themeColor="text1"/>
          <w:sz w:val="24"/>
          <w:szCs w:val="24"/>
        </w:rPr>
        <w:t> </w:t>
      </w:r>
      <w:r w:rsidR="00C0547B" w:rsidRPr="00C1394E">
        <w:rPr>
          <w:rFonts w:cstheme="minorHAnsi"/>
          <w:color w:val="000000" w:themeColor="text1"/>
          <w:sz w:val="24"/>
          <w:szCs w:val="24"/>
        </w:rPr>
        <w:t>SZOOP</w:t>
      </w:r>
      <w:r w:rsidR="004319FD" w:rsidRPr="00C1394E">
        <w:rPr>
          <w:rFonts w:cstheme="minorHAnsi"/>
          <w:color w:val="000000" w:themeColor="text1"/>
          <w:sz w:val="24"/>
          <w:szCs w:val="24"/>
        </w:rPr>
        <w:t xml:space="preserve">: </w:t>
      </w:r>
      <w:r w:rsidR="00804DE4" w:rsidRPr="00C1394E">
        <w:rPr>
          <w:rFonts w:cstheme="minorHAnsi"/>
          <w:color w:val="000000" w:themeColor="text1"/>
          <w:sz w:val="24"/>
          <w:szCs w:val="24"/>
        </w:rPr>
        <w:t>zwiększenie  zdolności adaptacyjnych MMŚP poprzez szkolenia i doradztwo w zakresie zarządzania przedsiębiorstwem, w tym zarządzania zasobami ludzkimi</w:t>
      </w:r>
      <w:r w:rsidR="00843C9E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6C1236E" w14:textId="77777777" w:rsidR="004C3F3B" w:rsidRPr="00C1394E" w:rsidRDefault="003E1B30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Cs/>
          <w:color w:val="000000" w:themeColor="text1"/>
          <w:sz w:val="24"/>
          <w:szCs w:val="24"/>
        </w:rPr>
        <w:t>W</w:t>
      </w:r>
      <w:r w:rsidR="0009587D" w:rsidRPr="00C1394E">
        <w:rPr>
          <w:rFonts w:cstheme="minorHAnsi"/>
          <w:bCs/>
          <w:color w:val="000000" w:themeColor="text1"/>
          <w:sz w:val="24"/>
          <w:szCs w:val="24"/>
        </w:rPr>
        <w:t xml:space="preserve"> ramach </w:t>
      </w:r>
      <w:r w:rsidR="0049742D" w:rsidRPr="00C1394E">
        <w:rPr>
          <w:rFonts w:cstheme="minorHAnsi"/>
          <w:bCs/>
          <w:color w:val="000000" w:themeColor="text1"/>
          <w:sz w:val="24"/>
          <w:szCs w:val="24"/>
        </w:rPr>
        <w:t>konkursu</w:t>
      </w:r>
      <w:r w:rsidR="00F714F2" w:rsidRPr="00C1394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9587D" w:rsidRPr="00C1394E">
        <w:rPr>
          <w:rFonts w:cstheme="minorHAnsi"/>
          <w:bCs/>
          <w:color w:val="000000" w:themeColor="text1"/>
          <w:sz w:val="24"/>
          <w:szCs w:val="24"/>
        </w:rPr>
        <w:t>w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nioski o </w:t>
      </w:r>
      <w:r w:rsidR="00F714F2" w:rsidRPr="00C1394E">
        <w:rPr>
          <w:rFonts w:cstheme="minorHAnsi"/>
          <w:bCs/>
          <w:color w:val="000000" w:themeColor="text1"/>
          <w:sz w:val="24"/>
          <w:szCs w:val="24"/>
        </w:rPr>
        <w:t xml:space="preserve">dofinansowanie będą przyjmowane </w:t>
      </w:r>
      <w:r w:rsidRPr="00C1394E">
        <w:rPr>
          <w:rFonts w:cstheme="minorHAnsi"/>
          <w:bCs/>
          <w:color w:val="000000" w:themeColor="text1"/>
          <w:sz w:val="24"/>
          <w:szCs w:val="24"/>
        </w:rPr>
        <w:t>zgodnie z</w:t>
      </w:r>
      <w:r w:rsidR="00944E2C" w:rsidRPr="00C1394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92124" w:rsidRPr="00C1394E">
        <w:rPr>
          <w:rFonts w:cstheme="minorHAnsi"/>
          <w:bCs/>
          <w:color w:val="000000" w:themeColor="text1"/>
          <w:sz w:val="24"/>
          <w:szCs w:val="24"/>
        </w:rPr>
        <w:t>zasad</w:t>
      </w:r>
      <w:r w:rsidR="00555815" w:rsidRPr="00C1394E">
        <w:rPr>
          <w:rFonts w:cstheme="minorHAnsi"/>
          <w:bCs/>
          <w:color w:val="000000" w:themeColor="text1"/>
          <w:sz w:val="24"/>
          <w:szCs w:val="24"/>
        </w:rPr>
        <w:t>ami opisanymi w R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egulaminie konkursu.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Wnioski złożone przed dniem rozpoczęcia naboru i po terminie jego zamknięcia będą </w:t>
      </w:r>
      <w:r w:rsidR="00653844" w:rsidRPr="00C1394E">
        <w:rPr>
          <w:rFonts w:cstheme="minorHAnsi"/>
          <w:color w:val="000000" w:themeColor="text1"/>
          <w:sz w:val="24"/>
          <w:szCs w:val="24"/>
        </w:rPr>
        <w:t>pozostawione bez rozpatrzenia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5A79071B" w14:textId="77777777" w:rsidR="004C3F3B" w:rsidRPr="00C1394E" w:rsidRDefault="00804244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Cs/>
          <w:color w:val="000000" w:themeColor="text1"/>
          <w:sz w:val="24"/>
          <w:szCs w:val="24"/>
        </w:rPr>
        <w:t>Projekty składane w konkurs</w:t>
      </w:r>
      <w:r w:rsidR="00C132DA" w:rsidRPr="00C1394E">
        <w:rPr>
          <w:rFonts w:cstheme="minorHAnsi"/>
          <w:bCs/>
          <w:color w:val="000000" w:themeColor="text1"/>
          <w:sz w:val="24"/>
          <w:szCs w:val="24"/>
        </w:rPr>
        <w:t>ie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 muszą spełniać kryteria </w:t>
      </w:r>
      <w:r w:rsidR="00C626C8" w:rsidRPr="00C1394E">
        <w:rPr>
          <w:rFonts w:cstheme="minorHAnsi"/>
          <w:bCs/>
          <w:color w:val="000000" w:themeColor="text1"/>
          <w:sz w:val="24"/>
          <w:szCs w:val="24"/>
        </w:rPr>
        <w:t xml:space="preserve">dostępu </w:t>
      </w:r>
      <w:r w:rsidRPr="00C1394E">
        <w:rPr>
          <w:rFonts w:cstheme="minorHAnsi"/>
          <w:bCs/>
          <w:color w:val="000000" w:themeColor="text1"/>
          <w:sz w:val="24"/>
          <w:szCs w:val="24"/>
        </w:rPr>
        <w:t xml:space="preserve">określone w </w:t>
      </w:r>
      <w:r w:rsidR="0049742D" w:rsidRPr="00C1394E">
        <w:rPr>
          <w:rFonts w:cstheme="minorHAnsi"/>
          <w:bCs/>
          <w:color w:val="000000" w:themeColor="text1"/>
          <w:sz w:val="24"/>
          <w:szCs w:val="24"/>
        </w:rPr>
        <w:t>Załączniku nr</w:t>
      </w:r>
      <w:r w:rsidR="002F7618" w:rsidRPr="00C1394E">
        <w:rPr>
          <w:rFonts w:cstheme="minorHAnsi"/>
          <w:bCs/>
          <w:color w:val="000000" w:themeColor="text1"/>
          <w:sz w:val="24"/>
          <w:szCs w:val="24"/>
        </w:rPr>
        <w:t> </w:t>
      </w:r>
      <w:r w:rsidR="00A10497" w:rsidRPr="00C1394E">
        <w:rPr>
          <w:rFonts w:cstheme="minorHAnsi"/>
          <w:bCs/>
          <w:color w:val="000000" w:themeColor="text1"/>
          <w:sz w:val="24"/>
          <w:szCs w:val="24"/>
        </w:rPr>
        <w:t>8</w:t>
      </w:r>
      <w:r w:rsidR="0034503E" w:rsidRPr="00C1394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E53C6" w:rsidRPr="00C1394E">
        <w:rPr>
          <w:rFonts w:cstheme="minorHAnsi"/>
          <w:bCs/>
          <w:color w:val="000000" w:themeColor="text1"/>
          <w:sz w:val="24"/>
          <w:szCs w:val="24"/>
        </w:rPr>
        <w:t xml:space="preserve">do </w:t>
      </w:r>
      <w:r w:rsidR="00810970" w:rsidRPr="00C1394E">
        <w:rPr>
          <w:rFonts w:cstheme="minorHAnsi"/>
          <w:bCs/>
          <w:color w:val="000000" w:themeColor="text1"/>
          <w:sz w:val="24"/>
          <w:szCs w:val="24"/>
        </w:rPr>
        <w:t>Regulaminu</w:t>
      </w:r>
      <w:r w:rsidR="00F002BC" w:rsidRPr="00C1394E">
        <w:rPr>
          <w:rFonts w:cstheme="minorHAnsi"/>
          <w:bCs/>
          <w:color w:val="000000" w:themeColor="text1"/>
          <w:sz w:val="24"/>
          <w:szCs w:val="24"/>
        </w:rPr>
        <w:t xml:space="preserve"> konkursu</w:t>
      </w:r>
      <w:r w:rsidRPr="00C1394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01286F9" w14:textId="77777777" w:rsidR="00C9541C" w:rsidRPr="00C1394E" w:rsidRDefault="004A40A6" w:rsidP="00C37E07">
      <w:pPr>
        <w:pStyle w:val="Akapitzlist"/>
        <w:numPr>
          <w:ilvl w:val="0"/>
          <w:numId w:val="58"/>
        </w:numPr>
        <w:tabs>
          <w:tab w:val="left" w:pos="851"/>
        </w:tabs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Konkurs przeprowadzany jest jawnie z zapewnieniem publicznego dostępu do informacji </w:t>
      </w:r>
      <w:r w:rsidRPr="00C1394E">
        <w:rPr>
          <w:rFonts w:cstheme="minorHAnsi"/>
          <w:sz w:val="24"/>
          <w:szCs w:val="24"/>
        </w:rPr>
        <w:t>o</w:t>
      </w:r>
      <w:r w:rsidR="002866B8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 xml:space="preserve">zasadach jego przeprowadzania </w:t>
      </w:r>
      <w:r w:rsidR="00FA3782" w:rsidRPr="00C1394E">
        <w:rPr>
          <w:rFonts w:cstheme="minorHAnsi"/>
          <w:sz w:val="24"/>
          <w:szCs w:val="24"/>
        </w:rPr>
        <w:t xml:space="preserve">oraz </w:t>
      </w:r>
      <w:r w:rsidR="00D61D2A" w:rsidRPr="00C1394E">
        <w:rPr>
          <w:rFonts w:cstheme="minorHAnsi"/>
          <w:sz w:val="24"/>
          <w:szCs w:val="24"/>
        </w:rPr>
        <w:t xml:space="preserve">do </w:t>
      </w:r>
      <w:r w:rsidR="00FA3782" w:rsidRPr="00C1394E">
        <w:rPr>
          <w:rFonts w:cstheme="minorHAnsi"/>
          <w:sz w:val="24"/>
          <w:szCs w:val="24"/>
        </w:rPr>
        <w:t>list</w:t>
      </w:r>
      <w:r w:rsidR="00D61D2A" w:rsidRPr="00C1394E">
        <w:rPr>
          <w:rFonts w:cstheme="minorHAnsi"/>
          <w:sz w:val="24"/>
          <w:szCs w:val="24"/>
        </w:rPr>
        <w:t>y</w:t>
      </w:r>
      <w:r w:rsidR="00FA3782" w:rsidRPr="00C1394E">
        <w:rPr>
          <w:rFonts w:cstheme="minorHAnsi"/>
          <w:sz w:val="24"/>
          <w:szCs w:val="24"/>
        </w:rPr>
        <w:t xml:space="preserve"> </w:t>
      </w:r>
      <w:r w:rsidR="00E309E9" w:rsidRPr="00C1394E">
        <w:rPr>
          <w:rFonts w:cstheme="minorHAnsi"/>
          <w:sz w:val="24"/>
          <w:szCs w:val="24"/>
        </w:rPr>
        <w:t>projekt</w:t>
      </w:r>
      <w:r w:rsidR="00A50377" w:rsidRPr="00C1394E">
        <w:rPr>
          <w:rFonts w:cstheme="minorHAnsi"/>
          <w:sz w:val="24"/>
          <w:szCs w:val="24"/>
        </w:rPr>
        <w:t>ów</w:t>
      </w:r>
      <w:r w:rsidR="00E90126" w:rsidRPr="00C1394E">
        <w:rPr>
          <w:rFonts w:cstheme="minorHAnsi"/>
          <w:sz w:val="24"/>
          <w:szCs w:val="24"/>
        </w:rPr>
        <w:t xml:space="preserve"> wybrany</w:t>
      </w:r>
      <w:r w:rsidR="00A50377" w:rsidRPr="00C1394E">
        <w:rPr>
          <w:rFonts w:cstheme="minorHAnsi"/>
          <w:sz w:val="24"/>
          <w:szCs w:val="24"/>
        </w:rPr>
        <w:t>ch</w:t>
      </w:r>
      <w:r w:rsidR="00E90126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>do dofinansowania.</w:t>
      </w:r>
    </w:p>
    <w:p w14:paraId="11D0FB71" w14:textId="77777777" w:rsidR="003D7671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26439032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8B16A6" w:rsidRPr="00C1394E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F67CC" w:rsidRPr="00C1394E">
        <w:rPr>
          <w:rFonts w:asciiTheme="minorHAnsi" w:hAnsiTheme="minorHAnsi" w:cstheme="minorHAnsi"/>
          <w:color w:val="auto"/>
          <w:sz w:val="24"/>
          <w:szCs w:val="24"/>
        </w:rPr>
        <w:t>.2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7CC" w:rsidRPr="00C1394E">
        <w:rPr>
          <w:rFonts w:asciiTheme="minorHAnsi" w:hAnsiTheme="minorHAnsi" w:cstheme="minorHAnsi"/>
          <w:color w:val="auto"/>
          <w:sz w:val="24"/>
          <w:szCs w:val="24"/>
        </w:rPr>
        <w:t>Kwota przeznaczona na konkurs</w:t>
      </w:r>
      <w:bookmarkEnd w:id="5"/>
    </w:p>
    <w:p w14:paraId="194AD0A1" w14:textId="1397D98B" w:rsidR="009B1605" w:rsidRPr="00C1394E" w:rsidRDefault="008845C0" w:rsidP="00C37E07">
      <w:pPr>
        <w:pStyle w:val="Akapitzlist"/>
        <w:numPr>
          <w:ilvl w:val="0"/>
          <w:numId w:val="59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Dostępna</w:t>
      </w:r>
      <w:r w:rsidRPr="00C1394E">
        <w:rPr>
          <w:rFonts w:cstheme="minorHAnsi"/>
          <w:sz w:val="24"/>
          <w:szCs w:val="24"/>
        </w:rPr>
        <w:t xml:space="preserve"> </w:t>
      </w:r>
      <w:r w:rsidR="00945B1C" w:rsidRPr="00C1394E">
        <w:rPr>
          <w:rFonts w:cstheme="minorHAnsi"/>
          <w:sz w:val="24"/>
          <w:szCs w:val="24"/>
        </w:rPr>
        <w:t xml:space="preserve">w konkursie </w:t>
      </w:r>
      <w:r w:rsidRPr="00C1394E">
        <w:rPr>
          <w:rFonts w:cstheme="minorHAnsi"/>
          <w:sz w:val="24"/>
          <w:szCs w:val="24"/>
        </w:rPr>
        <w:t xml:space="preserve">alokacja </w:t>
      </w:r>
      <w:r w:rsidR="00945B1C" w:rsidRPr="00C1394E">
        <w:rPr>
          <w:rFonts w:cstheme="minorHAnsi"/>
          <w:sz w:val="24"/>
          <w:szCs w:val="24"/>
        </w:rPr>
        <w:t xml:space="preserve">wynosi </w:t>
      </w:r>
      <w:r w:rsidR="00FC01FB" w:rsidRPr="00C1394E">
        <w:rPr>
          <w:rFonts w:cstheme="minorHAnsi"/>
          <w:b/>
          <w:sz w:val="24"/>
          <w:szCs w:val="24"/>
        </w:rPr>
        <w:t>55 999</w:t>
      </w:r>
      <w:r w:rsidR="00067A8A" w:rsidRPr="00C1394E">
        <w:rPr>
          <w:rFonts w:cstheme="minorHAnsi"/>
          <w:b/>
          <w:sz w:val="24"/>
          <w:szCs w:val="24"/>
        </w:rPr>
        <w:t> </w:t>
      </w:r>
      <w:r w:rsidR="00653844" w:rsidRPr="00C1394E">
        <w:rPr>
          <w:rFonts w:cstheme="minorHAnsi"/>
          <w:b/>
          <w:sz w:val="24"/>
          <w:szCs w:val="24"/>
        </w:rPr>
        <w:t>000</w:t>
      </w:r>
      <w:r w:rsidR="00067A8A" w:rsidRPr="00C1394E">
        <w:rPr>
          <w:rFonts w:cstheme="minorHAnsi"/>
          <w:b/>
          <w:sz w:val="24"/>
          <w:szCs w:val="24"/>
        </w:rPr>
        <w:t>,00</w:t>
      </w:r>
      <w:r w:rsidR="0049742D" w:rsidRPr="00C1394E">
        <w:rPr>
          <w:rFonts w:cstheme="minorHAnsi"/>
          <w:b/>
          <w:sz w:val="24"/>
          <w:szCs w:val="24"/>
        </w:rPr>
        <w:t xml:space="preserve"> </w:t>
      </w:r>
      <w:r w:rsidR="000B7BE8" w:rsidRPr="00C1394E">
        <w:rPr>
          <w:rFonts w:cstheme="minorHAnsi"/>
          <w:b/>
          <w:sz w:val="24"/>
          <w:szCs w:val="24"/>
        </w:rPr>
        <w:t>zł</w:t>
      </w:r>
      <w:r w:rsidR="00FA3782" w:rsidRPr="00C1394E">
        <w:rPr>
          <w:rFonts w:cstheme="minorHAnsi"/>
          <w:sz w:val="24"/>
          <w:szCs w:val="24"/>
        </w:rPr>
        <w:t xml:space="preserve">, w tym </w:t>
      </w:r>
      <w:r w:rsidR="00D2300E" w:rsidRPr="00C1394E">
        <w:rPr>
          <w:rFonts w:cstheme="minorHAnsi"/>
          <w:sz w:val="24"/>
          <w:szCs w:val="24"/>
        </w:rPr>
        <w:t>kwota dofinansowania wynosi</w:t>
      </w:r>
      <w:r w:rsidR="00FC01FB" w:rsidRPr="00C1394E">
        <w:rPr>
          <w:rFonts w:cstheme="minorHAnsi"/>
          <w:sz w:val="24"/>
          <w:szCs w:val="24"/>
        </w:rPr>
        <w:t> </w:t>
      </w:r>
      <w:r w:rsidR="009C5A8B" w:rsidRPr="00FF43C2">
        <w:rPr>
          <w:rFonts w:cstheme="minorHAnsi"/>
          <w:b/>
          <w:sz w:val="24"/>
          <w:szCs w:val="24"/>
        </w:rPr>
        <w:t>47 195 957,</w:t>
      </w:r>
      <w:r w:rsidR="00FF43C2" w:rsidRPr="00FF43C2">
        <w:rPr>
          <w:rFonts w:cstheme="minorHAnsi"/>
          <w:b/>
          <w:sz w:val="24"/>
          <w:szCs w:val="24"/>
        </w:rPr>
        <w:t xml:space="preserve"> </w:t>
      </w:r>
      <w:r w:rsidR="009C5A8B" w:rsidRPr="00FF43C2">
        <w:rPr>
          <w:rFonts w:cstheme="minorHAnsi"/>
          <w:b/>
          <w:sz w:val="24"/>
          <w:szCs w:val="24"/>
        </w:rPr>
        <w:t>17</w:t>
      </w:r>
      <w:r w:rsidR="009C5A8B" w:rsidRPr="009C5A8B">
        <w:rPr>
          <w:rFonts w:cstheme="minorHAnsi"/>
          <w:sz w:val="24"/>
          <w:szCs w:val="24"/>
        </w:rPr>
        <w:t xml:space="preserve"> </w:t>
      </w:r>
      <w:r w:rsidR="00FA3782" w:rsidRPr="00C1394E">
        <w:rPr>
          <w:rFonts w:cstheme="minorHAnsi"/>
          <w:sz w:val="24"/>
          <w:szCs w:val="24"/>
        </w:rPr>
        <w:t>zł</w:t>
      </w:r>
      <w:r w:rsidR="00F218C4" w:rsidRPr="00C1394E">
        <w:rPr>
          <w:rFonts w:cstheme="minorHAnsi"/>
          <w:sz w:val="24"/>
          <w:szCs w:val="24"/>
        </w:rPr>
        <w:t xml:space="preserve"> Alokacja jest </w:t>
      </w:r>
      <w:r w:rsidR="007C7115" w:rsidRPr="00C1394E">
        <w:rPr>
          <w:rFonts w:cstheme="minorHAnsi"/>
          <w:sz w:val="24"/>
          <w:szCs w:val="24"/>
        </w:rPr>
        <w:t>podzielona na 5 M</w:t>
      </w:r>
      <w:r w:rsidR="00FC4765" w:rsidRPr="00C1394E">
        <w:rPr>
          <w:rFonts w:cstheme="minorHAnsi"/>
          <w:sz w:val="24"/>
          <w:szCs w:val="24"/>
        </w:rPr>
        <w:t>akroregionów i wynosi</w:t>
      </w:r>
      <w:r w:rsidR="00F218C4" w:rsidRPr="00C1394E">
        <w:rPr>
          <w:rFonts w:cstheme="minorHAnsi"/>
          <w:sz w:val="24"/>
          <w:szCs w:val="24"/>
        </w:rPr>
        <w:t xml:space="preserve"> odpowiednio</w:t>
      </w:r>
      <w:r w:rsidR="00FC4765" w:rsidRPr="00C1394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4187"/>
        <w:gridCol w:w="2340"/>
        <w:gridCol w:w="2343"/>
      </w:tblGrid>
      <w:tr w:rsidR="00FC4765" w:rsidRPr="00C1394E" w14:paraId="0575F01D" w14:textId="77777777" w:rsidTr="00BC3740">
        <w:trPr>
          <w:trHeight w:val="1222"/>
        </w:trPr>
        <w:tc>
          <w:tcPr>
            <w:tcW w:w="511" w:type="dxa"/>
            <w:vAlign w:val="center"/>
          </w:tcPr>
          <w:p w14:paraId="66327B44" w14:textId="77777777" w:rsidR="00FC4765" w:rsidRPr="00C1394E" w:rsidRDefault="00FC4765" w:rsidP="00BC374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39AFC42F" w14:textId="77777777" w:rsidR="00FC4765" w:rsidRPr="00C1394E" w:rsidRDefault="00FC4765" w:rsidP="00BC374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Makroregion</w:t>
            </w:r>
          </w:p>
        </w:tc>
        <w:tc>
          <w:tcPr>
            <w:tcW w:w="2340" w:type="dxa"/>
            <w:vAlign w:val="center"/>
          </w:tcPr>
          <w:p w14:paraId="270608CE" w14:textId="77777777" w:rsidR="00FC4765" w:rsidRPr="00C1394E" w:rsidRDefault="00FC4765" w:rsidP="00BC374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Maksymalna wartość projektu</w:t>
            </w:r>
          </w:p>
        </w:tc>
        <w:tc>
          <w:tcPr>
            <w:tcW w:w="2343" w:type="dxa"/>
            <w:vAlign w:val="center"/>
          </w:tcPr>
          <w:p w14:paraId="2D8C967C" w14:textId="77777777" w:rsidR="00FC4765" w:rsidRPr="00C1394E" w:rsidRDefault="00FC4765" w:rsidP="00BC3740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</w:tc>
      </w:tr>
      <w:tr w:rsidR="0059409C" w:rsidRPr="00C1394E" w14:paraId="53F63422" w14:textId="77777777" w:rsidTr="003974BC">
        <w:tc>
          <w:tcPr>
            <w:tcW w:w="511" w:type="dxa"/>
          </w:tcPr>
          <w:p w14:paraId="18892C94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17FEB67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Makroregion 1</w:t>
            </w:r>
            <w:r w:rsidRPr="00C1394E">
              <w:rPr>
                <w:rFonts w:cstheme="minorHAnsi"/>
                <w:sz w:val="24"/>
                <w:szCs w:val="24"/>
              </w:rPr>
              <w:t xml:space="preserve"> – województwo: kujawsko-pomorskie, podlaskie, pomorskie, warmińsko-mazurskie</w:t>
            </w:r>
          </w:p>
        </w:tc>
        <w:tc>
          <w:tcPr>
            <w:tcW w:w="2340" w:type="dxa"/>
            <w:vAlign w:val="center"/>
          </w:tcPr>
          <w:p w14:paraId="0376ACC2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9 337 833,25 PLN</w:t>
            </w:r>
          </w:p>
        </w:tc>
        <w:tc>
          <w:tcPr>
            <w:tcW w:w="2343" w:type="dxa"/>
            <w:vAlign w:val="center"/>
          </w:tcPr>
          <w:p w14:paraId="7ACE35E3" w14:textId="6F5CB964" w:rsidR="0059409C" w:rsidRPr="00C1394E" w:rsidRDefault="004B0C7B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7 869 925,86</w:t>
            </w:r>
            <w:r w:rsidR="00417C75" w:rsidRPr="00C1394E">
              <w:rPr>
                <w:rFonts w:cstheme="minorHAnsi"/>
                <w:sz w:val="24"/>
                <w:szCs w:val="24"/>
              </w:rPr>
              <w:t xml:space="preserve"> </w:t>
            </w:r>
            <w:r w:rsidR="0059409C" w:rsidRPr="00C1394E">
              <w:rPr>
                <w:rFonts w:cstheme="minorHAnsi"/>
                <w:sz w:val="24"/>
                <w:szCs w:val="24"/>
              </w:rPr>
              <w:t>PLN</w:t>
            </w:r>
          </w:p>
        </w:tc>
      </w:tr>
      <w:tr w:rsidR="0059409C" w:rsidRPr="00C1394E" w14:paraId="11E5B794" w14:textId="77777777" w:rsidTr="003974BC">
        <w:tc>
          <w:tcPr>
            <w:tcW w:w="511" w:type="dxa"/>
          </w:tcPr>
          <w:p w14:paraId="273AE122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18DB9498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Makroregion 2</w:t>
            </w:r>
            <w:r w:rsidRPr="00C1394E">
              <w:rPr>
                <w:rFonts w:cstheme="minorHAnsi"/>
                <w:sz w:val="24"/>
                <w:szCs w:val="24"/>
              </w:rPr>
              <w:t xml:space="preserve"> – województwo: lubelskie, mazowieckie</w:t>
            </w:r>
          </w:p>
        </w:tc>
        <w:tc>
          <w:tcPr>
            <w:tcW w:w="2340" w:type="dxa"/>
            <w:vAlign w:val="center"/>
          </w:tcPr>
          <w:p w14:paraId="3AE04A62" w14:textId="77777777" w:rsidR="0059409C" w:rsidRPr="00C1394E" w:rsidRDefault="0059409C" w:rsidP="00B6445E">
            <w:pPr>
              <w:spacing w:before="240" w:after="240"/>
              <w:rPr>
                <w:rFonts w:eastAsia="Times New Roman"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12 739 772,50 PLN</w:t>
            </w:r>
          </w:p>
        </w:tc>
        <w:tc>
          <w:tcPr>
            <w:tcW w:w="2343" w:type="dxa"/>
            <w:vAlign w:val="center"/>
          </w:tcPr>
          <w:p w14:paraId="49927029" w14:textId="76A449F7" w:rsidR="0059409C" w:rsidRPr="00C1394E" w:rsidRDefault="004B0C7B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10 737 080,26</w:t>
            </w:r>
            <w:r w:rsidR="0059409C" w:rsidRPr="00C1394E">
              <w:rPr>
                <w:rFonts w:cstheme="minorHAnsi"/>
                <w:sz w:val="24"/>
                <w:szCs w:val="24"/>
              </w:rPr>
              <w:t xml:space="preserve"> PLN</w:t>
            </w:r>
          </w:p>
        </w:tc>
      </w:tr>
      <w:tr w:rsidR="003974BC" w:rsidRPr="00C1394E" w14:paraId="7A3BA015" w14:textId="77777777" w:rsidTr="003974BC">
        <w:tc>
          <w:tcPr>
            <w:tcW w:w="511" w:type="dxa"/>
          </w:tcPr>
          <w:p w14:paraId="34C064B6" w14:textId="77777777" w:rsidR="003974BC" w:rsidRPr="00C1394E" w:rsidRDefault="003974B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53E45995" w14:textId="77777777" w:rsidR="003974BC" w:rsidRPr="00C1394E" w:rsidRDefault="003974BC" w:rsidP="00B6445E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 xml:space="preserve">Makroregion 3 – </w:t>
            </w:r>
            <w:r w:rsidRPr="00C1394E">
              <w:rPr>
                <w:rFonts w:cstheme="minorHAnsi"/>
                <w:sz w:val="24"/>
                <w:szCs w:val="24"/>
              </w:rPr>
              <w:t>województwo: małopolskie, podkarpackie, świętokrzyskie</w:t>
            </w:r>
          </w:p>
        </w:tc>
        <w:tc>
          <w:tcPr>
            <w:tcW w:w="2340" w:type="dxa"/>
            <w:vAlign w:val="center"/>
          </w:tcPr>
          <w:p w14:paraId="7A4D7D32" w14:textId="77777777" w:rsidR="003974BC" w:rsidRPr="00C1394E" w:rsidRDefault="003974B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8 819 842,50 PLN</w:t>
            </w:r>
          </w:p>
        </w:tc>
        <w:tc>
          <w:tcPr>
            <w:tcW w:w="2343" w:type="dxa"/>
            <w:vAlign w:val="center"/>
          </w:tcPr>
          <w:p w14:paraId="09C8DFBA" w14:textId="6D09F707" w:rsidR="003974BC" w:rsidRPr="00C1394E" w:rsidRDefault="004B0C7B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7 433 363,25</w:t>
            </w:r>
            <w:r w:rsidR="003974BC" w:rsidRPr="00C1394E">
              <w:rPr>
                <w:rFonts w:cstheme="minorHAnsi"/>
                <w:sz w:val="24"/>
                <w:szCs w:val="24"/>
              </w:rPr>
              <w:t xml:space="preserve"> PLN</w:t>
            </w:r>
          </w:p>
        </w:tc>
      </w:tr>
      <w:tr w:rsidR="0059409C" w:rsidRPr="00C1394E" w14:paraId="3665B394" w14:textId="77777777" w:rsidTr="003974BC">
        <w:tc>
          <w:tcPr>
            <w:tcW w:w="511" w:type="dxa"/>
          </w:tcPr>
          <w:p w14:paraId="5C794AB3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7" w:type="dxa"/>
          </w:tcPr>
          <w:p w14:paraId="3433A5A5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Makroregion 4</w:t>
            </w:r>
            <w:r w:rsidRPr="00C1394E">
              <w:rPr>
                <w:rFonts w:cstheme="minorHAnsi"/>
                <w:sz w:val="24"/>
                <w:szCs w:val="24"/>
              </w:rPr>
              <w:t xml:space="preserve"> – województwo: łódzkie, opolskie, śląskie</w:t>
            </w:r>
          </w:p>
        </w:tc>
        <w:tc>
          <w:tcPr>
            <w:tcW w:w="2340" w:type="dxa"/>
            <w:vAlign w:val="center"/>
          </w:tcPr>
          <w:p w14:paraId="3C668501" w14:textId="77777777" w:rsidR="0059409C" w:rsidRPr="00C1394E" w:rsidRDefault="0059409C" w:rsidP="00B6445E">
            <w:pPr>
              <w:spacing w:before="240" w:after="240"/>
              <w:rPr>
                <w:rFonts w:eastAsia="Times New Roman"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10 499 812,50 PLN</w:t>
            </w:r>
          </w:p>
        </w:tc>
        <w:tc>
          <w:tcPr>
            <w:tcW w:w="2343" w:type="dxa"/>
            <w:vAlign w:val="center"/>
          </w:tcPr>
          <w:p w14:paraId="44095DF1" w14:textId="76573065" w:rsidR="0059409C" w:rsidRPr="00C1394E" w:rsidRDefault="004B0C7B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8 849 241,97</w:t>
            </w:r>
            <w:r w:rsidR="0059409C" w:rsidRPr="00C1394E">
              <w:rPr>
                <w:rFonts w:cstheme="minorHAnsi"/>
                <w:sz w:val="24"/>
                <w:szCs w:val="24"/>
              </w:rPr>
              <w:t xml:space="preserve"> PLN</w:t>
            </w:r>
          </w:p>
        </w:tc>
      </w:tr>
      <w:tr w:rsidR="0059409C" w:rsidRPr="00C1394E" w14:paraId="1B0EB2C0" w14:textId="77777777" w:rsidTr="003974BC">
        <w:tc>
          <w:tcPr>
            <w:tcW w:w="511" w:type="dxa"/>
          </w:tcPr>
          <w:p w14:paraId="76A7041D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14:paraId="0055B417" w14:textId="77777777" w:rsidR="0059409C" w:rsidRPr="00C1394E" w:rsidRDefault="0059409C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Makroregion 5</w:t>
            </w:r>
            <w:r w:rsidRPr="00C1394E">
              <w:rPr>
                <w:rFonts w:cstheme="minorHAnsi"/>
                <w:sz w:val="24"/>
                <w:szCs w:val="24"/>
              </w:rPr>
              <w:t xml:space="preserve"> – województwo: dolnośląskie, lubuskie, zachodnio-pomorskie, wielkopolskie</w:t>
            </w:r>
          </w:p>
        </w:tc>
        <w:tc>
          <w:tcPr>
            <w:tcW w:w="2340" w:type="dxa"/>
            <w:vAlign w:val="center"/>
          </w:tcPr>
          <w:p w14:paraId="72EA8B07" w14:textId="77777777" w:rsidR="0059409C" w:rsidRPr="00C1394E" w:rsidRDefault="0059409C" w:rsidP="00B6445E">
            <w:pPr>
              <w:spacing w:before="240" w:after="240"/>
              <w:rPr>
                <w:rFonts w:eastAsia="Times New Roman"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14 601 739,25 PLN</w:t>
            </w:r>
          </w:p>
        </w:tc>
        <w:tc>
          <w:tcPr>
            <w:tcW w:w="2343" w:type="dxa"/>
            <w:vAlign w:val="center"/>
          </w:tcPr>
          <w:p w14:paraId="2AE47FFC" w14:textId="3E20CE00" w:rsidR="0059409C" w:rsidRPr="00C1394E" w:rsidRDefault="004B0C7B" w:rsidP="00B6445E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12 306 345,83</w:t>
            </w:r>
            <w:r w:rsidR="007A10D9" w:rsidRPr="00C1394E">
              <w:rPr>
                <w:rFonts w:cstheme="minorHAnsi"/>
                <w:sz w:val="24"/>
                <w:szCs w:val="24"/>
              </w:rPr>
              <w:t xml:space="preserve"> </w:t>
            </w:r>
            <w:r w:rsidR="0059409C" w:rsidRPr="00C1394E">
              <w:rPr>
                <w:rFonts w:cstheme="minorHAnsi"/>
                <w:sz w:val="24"/>
                <w:szCs w:val="24"/>
              </w:rPr>
              <w:t>PLN</w:t>
            </w:r>
          </w:p>
        </w:tc>
      </w:tr>
      <w:tr w:rsidR="00A84703" w:rsidRPr="00C1394E" w14:paraId="764E175D" w14:textId="77777777" w:rsidTr="00E020A1">
        <w:tc>
          <w:tcPr>
            <w:tcW w:w="4698" w:type="dxa"/>
            <w:gridSpan w:val="2"/>
          </w:tcPr>
          <w:p w14:paraId="1DEC3F2D" w14:textId="77777777" w:rsidR="00A84703" w:rsidRPr="00C1394E" w:rsidRDefault="00A84703" w:rsidP="00B6445E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340" w:type="dxa"/>
            <w:vAlign w:val="center"/>
          </w:tcPr>
          <w:p w14:paraId="0B406982" w14:textId="77777777" w:rsidR="00A84703" w:rsidRPr="00C1394E" w:rsidRDefault="00A84703" w:rsidP="00B6445E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55 999 000,00 PLN</w:t>
            </w:r>
          </w:p>
        </w:tc>
        <w:tc>
          <w:tcPr>
            <w:tcW w:w="2343" w:type="dxa"/>
            <w:vAlign w:val="center"/>
          </w:tcPr>
          <w:p w14:paraId="411C50A1" w14:textId="6D7166B9" w:rsidR="00A84703" w:rsidRPr="00C1394E" w:rsidRDefault="004B0C7B" w:rsidP="00B6445E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47 195 957,17</w:t>
            </w:r>
            <w:r w:rsidR="007A10D9" w:rsidRPr="00C139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4703" w:rsidRPr="00C1394E">
              <w:rPr>
                <w:rFonts w:cstheme="minorHAnsi"/>
                <w:b/>
                <w:sz w:val="24"/>
                <w:szCs w:val="24"/>
              </w:rPr>
              <w:t>PLN</w:t>
            </w:r>
          </w:p>
        </w:tc>
      </w:tr>
    </w:tbl>
    <w:p w14:paraId="2CE333B0" w14:textId="77777777" w:rsidR="009B1605" w:rsidRPr="00C1394E" w:rsidRDefault="009B1605" w:rsidP="00C37E07">
      <w:pPr>
        <w:pStyle w:val="Akapitzlist"/>
        <w:numPr>
          <w:ilvl w:val="0"/>
          <w:numId w:val="59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Na wartość projektu składają się: wartość dofinansowania </w:t>
      </w:r>
      <w:r w:rsidR="003974BC" w:rsidRPr="00C1394E">
        <w:rPr>
          <w:rFonts w:cstheme="minorHAnsi"/>
          <w:sz w:val="24"/>
          <w:szCs w:val="24"/>
        </w:rPr>
        <w:t xml:space="preserve">projektu </w:t>
      </w:r>
      <w:r w:rsidRPr="00C1394E">
        <w:rPr>
          <w:rFonts w:cstheme="minorHAnsi"/>
          <w:sz w:val="24"/>
          <w:szCs w:val="24"/>
        </w:rPr>
        <w:t xml:space="preserve">i wkład własny Beneficjenta, który zapewniany będzie obowiązkowo przez </w:t>
      </w:r>
      <w:r w:rsidR="00BF14FE" w:rsidRPr="00C1394E">
        <w:rPr>
          <w:rFonts w:cstheme="minorHAnsi"/>
          <w:sz w:val="24"/>
          <w:szCs w:val="24"/>
        </w:rPr>
        <w:t xml:space="preserve">środki </w:t>
      </w:r>
      <w:r w:rsidR="0040105B" w:rsidRPr="00C1394E">
        <w:rPr>
          <w:rFonts w:cstheme="minorHAnsi"/>
          <w:sz w:val="24"/>
          <w:szCs w:val="24"/>
        </w:rPr>
        <w:t xml:space="preserve">pieniężne </w:t>
      </w:r>
      <w:r w:rsidRPr="00C1394E">
        <w:rPr>
          <w:rFonts w:cstheme="minorHAnsi"/>
          <w:sz w:val="24"/>
          <w:szCs w:val="24"/>
        </w:rPr>
        <w:t>przedsiębiorst</w:t>
      </w:r>
      <w:r w:rsidR="0040105B" w:rsidRPr="00C1394E">
        <w:rPr>
          <w:rFonts w:cstheme="minorHAnsi"/>
          <w:sz w:val="24"/>
          <w:szCs w:val="24"/>
        </w:rPr>
        <w:t xml:space="preserve">w </w:t>
      </w:r>
      <w:r w:rsidR="00BF14FE" w:rsidRPr="00C1394E">
        <w:rPr>
          <w:rFonts w:cstheme="minorHAnsi"/>
          <w:sz w:val="24"/>
          <w:szCs w:val="24"/>
        </w:rPr>
        <w:t xml:space="preserve">uczestniczących </w:t>
      </w:r>
      <w:r w:rsidRPr="00C1394E">
        <w:rPr>
          <w:rFonts w:cstheme="minorHAnsi"/>
          <w:sz w:val="24"/>
          <w:szCs w:val="24"/>
        </w:rPr>
        <w:t>w projekcie.</w:t>
      </w:r>
      <w:r w:rsidR="00F707BB" w:rsidRPr="00C1394E">
        <w:rPr>
          <w:rFonts w:cstheme="minorHAnsi"/>
          <w:sz w:val="24"/>
          <w:szCs w:val="24"/>
        </w:rPr>
        <w:t xml:space="preserve"> Informacja na temat wkładu znajduje się w Podrozdziale 5.7 Regulaminu konkursu.</w:t>
      </w:r>
      <w:r w:rsidRPr="00C1394E">
        <w:rPr>
          <w:rFonts w:cstheme="minorHAnsi"/>
          <w:sz w:val="24"/>
          <w:szCs w:val="24"/>
        </w:rPr>
        <w:t xml:space="preserve"> </w:t>
      </w:r>
    </w:p>
    <w:p w14:paraId="2342A5CE" w14:textId="77777777" w:rsidR="009B1605" w:rsidRPr="00C1394E" w:rsidRDefault="009B1605" w:rsidP="00C37E07">
      <w:pPr>
        <w:pStyle w:val="Akapitzlist"/>
        <w:numPr>
          <w:ilvl w:val="0"/>
          <w:numId w:val="59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>N</w:t>
      </w:r>
      <w:r w:rsidRPr="00C1394E">
        <w:rPr>
          <w:rFonts w:cstheme="minorHAnsi"/>
          <w:sz w:val="24"/>
          <w:szCs w:val="24"/>
        </w:rPr>
        <w:t>a</w:t>
      </w:r>
      <w:r w:rsidRPr="00C1394E">
        <w:rPr>
          <w:rFonts w:cstheme="minorHAnsi"/>
          <w:b/>
          <w:sz w:val="24"/>
          <w:szCs w:val="24"/>
        </w:rPr>
        <w:t xml:space="preserve"> terenie każdego Makroregionu realizowany będzie 1 projekt</w:t>
      </w:r>
      <w:r w:rsidRPr="00C1394E">
        <w:rPr>
          <w:rFonts w:cstheme="minorHAnsi"/>
          <w:sz w:val="24"/>
          <w:szCs w:val="24"/>
        </w:rPr>
        <w:t>, co oznacza, że w</w:t>
      </w:r>
      <w:r w:rsidR="002F7618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 xml:space="preserve">konkursie wybranych do dofinansowania zostanie maksymalnie 5 projektów. </w:t>
      </w:r>
    </w:p>
    <w:p w14:paraId="4EDF9286" w14:textId="77777777" w:rsidR="00646214" w:rsidRPr="00C1394E" w:rsidRDefault="00646214" w:rsidP="00C37E07">
      <w:pPr>
        <w:pStyle w:val="Akapitzlist"/>
        <w:numPr>
          <w:ilvl w:val="0"/>
          <w:numId w:val="59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Po rozstrzygnięciu </w:t>
      </w:r>
      <w:r w:rsidR="0049742D" w:rsidRPr="00C1394E">
        <w:rPr>
          <w:rFonts w:cstheme="minorHAnsi"/>
          <w:sz w:val="24"/>
          <w:szCs w:val="24"/>
        </w:rPr>
        <w:t>konkursu</w:t>
      </w:r>
      <w:r w:rsidR="00181587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 xml:space="preserve">PARP </w:t>
      </w:r>
      <w:r w:rsidR="00533071" w:rsidRPr="00C1394E">
        <w:rPr>
          <w:rFonts w:cstheme="minorHAnsi"/>
          <w:sz w:val="24"/>
          <w:szCs w:val="24"/>
        </w:rPr>
        <w:t xml:space="preserve">może zwiększyć kwotę przeznaczoną na dofinansowanie projektów w konkursie </w:t>
      </w:r>
      <w:r w:rsidRPr="00C1394E">
        <w:rPr>
          <w:rFonts w:cstheme="minorHAnsi"/>
          <w:sz w:val="24"/>
          <w:szCs w:val="24"/>
        </w:rPr>
        <w:t>zgodnie z art. 46 ust. 2 ustawy.</w:t>
      </w:r>
      <w:r w:rsidR="00533071" w:rsidRPr="00C1394E">
        <w:rPr>
          <w:rFonts w:cstheme="minorHAnsi"/>
          <w:sz w:val="24"/>
          <w:szCs w:val="24"/>
        </w:rPr>
        <w:t xml:space="preserve"> </w:t>
      </w:r>
    </w:p>
    <w:p w14:paraId="7204EB7A" w14:textId="77777777" w:rsidR="002375C3" w:rsidRPr="00C1394E" w:rsidRDefault="002375C3" w:rsidP="00C37E07">
      <w:pPr>
        <w:pStyle w:val="Akapitzlist"/>
        <w:numPr>
          <w:ilvl w:val="0"/>
          <w:numId w:val="59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PARP zachowuje sobie prawo</w:t>
      </w:r>
      <w:r w:rsidR="00165212" w:rsidRPr="00C1394E">
        <w:rPr>
          <w:rFonts w:cstheme="minorHAnsi"/>
          <w:sz w:val="24"/>
          <w:szCs w:val="24"/>
        </w:rPr>
        <w:t xml:space="preserve"> do</w:t>
      </w:r>
      <w:r w:rsidRPr="00C1394E">
        <w:rPr>
          <w:rFonts w:cstheme="minorHAnsi"/>
          <w:sz w:val="24"/>
          <w:szCs w:val="24"/>
        </w:rPr>
        <w:t xml:space="preserve"> nieprzyznania wszystkich środków w ramach </w:t>
      </w:r>
      <w:r w:rsidR="00945B1C" w:rsidRPr="00C1394E">
        <w:rPr>
          <w:rFonts w:cstheme="minorHAnsi"/>
          <w:sz w:val="24"/>
          <w:szCs w:val="24"/>
        </w:rPr>
        <w:t>dostępnej w</w:t>
      </w:r>
      <w:r w:rsidR="006E3940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>konkurs</w:t>
      </w:r>
      <w:r w:rsidR="00945B1C" w:rsidRPr="00C1394E">
        <w:rPr>
          <w:rFonts w:cstheme="minorHAnsi"/>
          <w:sz w:val="24"/>
          <w:szCs w:val="24"/>
        </w:rPr>
        <w:t>ie kwoty dofinansowania</w:t>
      </w:r>
      <w:r w:rsidRPr="00C1394E">
        <w:rPr>
          <w:rFonts w:cstheme="minorHAnsi"/>
          <w:sz w:val="24"/>
          <w:szCs w:val="24"/>
        </w:rPr>
        <w:t>, o której mowa w ust.</w:t>
      </w:r>
      <w:r w:rsidR="000A5D5A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>1.</w:t>
      </w:r>
    </w:p>
    <w:p w14:paraId="41CAAE7E" w14:textId="77777777" w:rsidR="00A338C2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26439033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4.3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7CC" w:rsidRPr="00C1394E">
        <w:rPr>
          <w:rFonts w:asciiTheme="minorHAnsi" w:hAnsiTheme="minorHAnsi" w:cstheme="minorHAnsi"/>
          <w:color w:val="auto"/>
          <w:sz w:val="24"/>
          <w:szCs w:val="24"/>
        </w:rPr>
        <w:t>Cel konkursu i uzasadnienie realizacji wsparcia</w:t>
      </w:r>
      <w:bookmarkEnd w:id="6"/>
    </w:p>
    <w:p w14:paraId="1794E554" w14:textId="77777777" w:rsidR="008800C1" w:rsidRPr="00C1394E" w:rsidRDefault="008800C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Celem niniejszego konkursu jest wybór projektów,</w:t>
      </w:r>
      <w:r w:rsidRPr="00C1394E">
        <w:rPr>
          <w:rFonts w:cstheme="minorHAnsi"/>
          <w:sz w:val="24"/>
          <w:szCs w:val="24"/>
          <w:lang w:eastAsia="pl-PL"/>
        </w:rPr>
        <w:t xml:space="preserve"> które w największym stopniu przyczynią się do osiągnięcia celów PO WER oraz celu szczegółowego działania 2.21 określonego w SZOOP, którym jest: </w:t>
      </w:r>
      <w:r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i/>
          <w:sz w:val="24"/>
          <w:szCs w:val="24"/>
        </w:rPr>
        <w:t>Wzrost liczby przedsiębiorstw objętych działaniami służącymi poprawie zarządzania, rozwojowi kapitału ludzkiego oraz wspierającymi procesy innowacyjne</w:t>
      </w:r>
      <w:r w:rsidRPr="00C1394E">
        <w:rPr>
          <w:rFonts w:cstheme="minorHAnsi"/>
          <w:sz w:val="24"/>
          <w:szCs w:val="24"/>
        </w:rPr>
        <w:t xml:space="preserve">. </w:t>
      </w:r>
    </w:p>
    <w:p w14:paraId="462E7AEB" w14:textId="77777777" w:rsidR="008800C1" w:rsidRPr="00C1394E" w:rsidRDefault="008800C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Cel ten zostanie osiągnięty dzięki realizacji projektów zwiększających zdolności adaptacyjne M</w:t>
      </w:r>
      <w:r w:rsidR="00FC12E5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ŚP poprzez szkolenia i doradztwo w zakresie zarządzania przedsiębiorstwem, w tym zarządzania zasobami ludzkimi.</w:t>
      </w:r>
    </w:p>
    <w:p w14:paraId="002E5414" w14:textId="77777777" w:rsidR="008800C1" w:rsidRPr="00C1394E" w:rsidRDefault="008800C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Przystosowanie przedsiębiorstw i pracowników do zmian jest kluczowe z punktu widzenia przeżywalności i długookresowej konkurencyjności polskich przedsiębiorstw. Odpowiednio wykorzystana zmiana może stać się impulsem do rozwoju przedsiębiorstwa, jednakże prawie 40% </w:t>
      </w:r>
      <w:r w:rsidRPr="00C1394E">
        <w:rPr>
          <w:rFonts w:cstheme="minorHAnsi"/>
          <w:sz w:val="24"/>
          <w:szCs w:val="24"/>
        </w:rPr>
        <w:lastRenderedPageBreak/>
        <w:t>polskich przedsiębiorców z sektora M</w:t>
      </w:r>
      <w:r w:rsidR="00FC12E5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 xml:space="preserve">ŚP za swój cel strategiczny uznaje utrzymanie się na rynku. Firmy koncentrują swoją uwagę na doraźnym planowaniu i bieżącym </w:t>
      </w:r>
      <w:r w:rsidR="002C1A15" w:rsidRPr="00C1394E">
        <w:rPr>
          <w:rFonts w:cstheme="minorHAnsi"/>
          <w:sz w:val="24"/>
          <w:szCs w:val="24"/>
        </w:rPr>
        <w:t>funkcjonowaniu. Oznacza to, że c</w:t>
      </w:r>
      <w:r w:rsidRPr="00C1394E">
        <w:rPr>
          <w:rFonts w:cstheme="minorHAnsi"/>
          <w:sz w:val="24"/>
          <w:szCs w:val="24"/>
        </w:rPr>
        <w:t xml:space="preserve">i, którzy powinni być motorem polskiej gospodarki nie uznają swojego rozwoju za priorytet - </w:t>
      </w:r>
      <w:r w:rsidR="008E7776" w:rsidRPr="00C1394E">
        <w:rPr>
          <w:rFonts w:cstheme="minorHAnsi"/>
          <w:sz w:val="24"/>
          <w:szCs w:val="24"/>
        </w:rPr>
        <w:t xml:space="preserve">zaledwie 11% przedsiębiorstw w Polsce posiada strategię rozwoju w formie opracowanego dokumentu (8% stanowią małe, a 16% średnie firmy) i tylko 41% średnich oraz 15% małych firm planuje swoje działania w perspektywie dłuższej niż najbliższe 3 miesiące. Jednym z podstawowych, choć często niedocenianym źródłem przewagi konkurencyjnej przedsiębiorstw, jest sposób, w jaki firmy tworzą ład organizacyjny w obszarze planowania, w tym planowania i zarządzania kapitałem ludzkim. Niestety z narzędzi HR korzysta w Polsce zaledwie 49% przedsiębiorstw średnich i tylko 20% małych, a wydzielonym budżetem szkoleniowym dysponuje jedynie 20% średnich i 5% małych przedsiębiorstw. </w:t>
      </w:r>
      <w:r w:rsidRPr="00C1394E">
        <w:rPr>
          <w:rFonts w:cstheme="minorHAnsi"/>
          <w:sz w:val="24"/>
          <w:szCs w:val="24"/>
        </w:rPr>
        <w:t xml:space="preserve"> Konsekwencje tego sposobu myślenia znajdują także odzwierciedlenie w wynikach przeżywalności polskich przedsiębiorstw. Analizując powyższe dane należy stwierdzić, iż hamulcem rozwoju firm MMŚP w obszarze zarządzania są następujące czynniki, których występowanie jest najsilniejsze w firmach mikro i małych</w:t>
      </w:r>
      <w:r w:rsidRPr="00C1394E">
        <w:rPr>
          <w:rFonts w:cstheme="minorHAnsi"/>
          <w:sz w:val="24"/>
          <w:szCs w:val="24"/>
          <w:vertAlign w:val="superscript"/>
        </w:rPr>
        <w:footnoteReference w:id="3"/>
      </w:r>
      <w:r w:rsidRPr="00C1394E">
        <w:rPr>
          <w:rFonts w:cstheme="minorHAnsi"/>
          <w:sz w:val="24"/>
          <w:szCs w:val="24"/>
        </w:rPr>
        <w:t>:</w:t>
      </w:r>
      <w:r w:rsidRPr="00C1394E" w:rsidDel="00935068">
        <w:rPr>
          <w:rFonts w:cstheme="minorHAnsi"/>
          <w:sz w:val="24"/>
          <w:szCs w:val="24"/>
        </w:rPr>
        <w:t xml:space="preserve"> </w:t>
      </w:r>
    </w:p>
    <w:p w14:paraId="0C5C3A6B" w14:textId="77777777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zarządzanie firmami sektora M</w:t>
      </w:r>
      <w:r w:rsidR="006765F3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ŚP zwykle odbywa się intuicyjn</w:t>
      </w:r>
      <w:r w:rsidR="00634B65" w:rsidRPr="00C1394E">
        <w:rPr>
          <w:rFonts w:cstheme="minorHAnsi"/>
          <w:sz w:val="24"/>
          <w:szCs w:val="24"/>
        </w:rPr>
        <w:t xml:space="preserve">ie, a nie w oparciu o wiedzę </w:t>
      </w:r>
      <w:r w:rsidR="00A2766C" w:rsidRPr="00C1394E">
        <w:rPr>
          <w:rFonts w:cstheme="minorHAnsi"/>
          <w:sz w:val="24"/>
          <w:szCs w:val="24"/>
        </w:rPr>
        <w:t>oraz</w:t>
      </w:r>
      <w:r w:rsidRPr="00C1394E">
        <w:rPr>
          <w:rFonts w:cstheme="minorHAnsi"/>
          <w:sz w:val="24"/>
          <w:szCs w:val="24"/>
        </w:rPr>
        <w:t xml:space="preserve"> umiejętności właścicieli i kadry kierowniczej;</w:t>
      </w:r>
    </w:p>
    <w:p w14:paraId="4939C25C" w14:textId="08B1EC93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krótkowzroczne, nie zaś strategiczne patrzenie na biznes, w efekcie firmy są nastawione na przeżycie a nie na rozwój;</w:t>
      </w:r>
    </w:p>
    <w:p w14:paraId="47E22113" w14:textId="77777777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właściciele i menadżerowie uważają, że nie jest potrzebny rozwój kompetencji ich pracowników, co blokuje rozwój firm i uniemożliwia wykorzystanie szans rynkowych;</w:t>
      </w:r>
    </w:p>
    <w:p w14:paraId="491BA267" w14:textId="77777777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brak przewidywania z wyprzedzeniem potencjalnych zagrożeń i budowania wielowariantowych scenariuszy działania;</w:t>
      </w:r>
    </w:p>
    <w:p w14:paraId="443234B7" w14:textId="77777777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niski poziom wiedzy menadżerów o działaniu instrumentów finansowych, a także brak umiejętności oceny ryzyka finansowego;</w:t>
      </w:r>
    </w:p>
    <w:p w14:paraId="551D2E84" w14:textId="77777777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właściciele i menadżerowie obawiają się utraty pracowników wyszkolonych, a także zwiększonych roszczeń płacowych – przedsiębiorcy mają poczucie, że inwestycje w kwalifikacje ludzi zwiększają ryzyko ich utraty, a jednocześnie konkurowanie niskimi kosztami nie pozwala na spełnienie potencjalnych oczekiwań płacowych;</w:t>
      </w:r>
    </w:p>
    <w:p w14:paraId="5B8E5638" w14:textId="77777777" w:rsidR="008800C1" w:rsidRPr="00C1394E" w:rsidRDefault="008800C1" w:rsidP="00C37E07">
      <w:pPr>
        <w:numPr>
          <w:ilvl w:val="0"/>
          <w:numId w:val="3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lastRenderedPageBreak/>
        <w:t xml:space="preserve">niewielkie umiejętności właścicieli i menadżerów w zakresie kierowania rozwojem pracowników, diagnozowania potrzeb szkoleniowych, budowania polityk szkoleniowych, skutkuje niewielkim zainteresowaniem </w:t>
      </w:r>
      <w:r w:rsidR="00FC12E5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MŚP podnoszeniem kompetencji pracowników.</w:t>
      </w:r>
    </w:p>
    <w:p w14:paraId="7E8E7B21" w14:textId="77777777" w:rsidR="008800C1" w:rsidRPr="00C1394E" w:rsidRDefault="008800C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Swoje luki kompetencyjne dostrzegają sami menadżerowie. Aż 86% z nich widzi konieczność rozwoju swoich umiejętności. Potrzeby w tym zakresie są szczególnie widoczne w przypadku nowo mianowanych menadżerów.</w:t>
      </w:r>
    </w:p>
    <w:p w14:paraId="3B16AA8F" w14:textId="77777777" w:rsidR="008800C1" w:rsidRPr="00C1394E" w:rsidRDefault="008800C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Kłopoty z zarządzaniem firmą przekładają się na przeżywalność firm, która w Polsce jest niższa niż </w:t>
      </w:r>
      <w:r w:rsidRPr="00C1394E">
        <w:rPr>
          <w:rFonts w:cstheme="minorHAnsi"/>
          <w:sz w:val="24"/>
          <w:szCs w:val="24"/>
        </w:rPr>
        <w:br/>
        <w:t>w krajach europejskich. W piątym roku działalności w Polsce przeżywa ok. 31% firm, w Europie ok. 44%. Odpowiedzią na zidentyfikowane problemy j</w:t>
      </w:r>
      <w:r w:rsidR="00FC12E5" w:rsidRPr="00C1394E">
        <w:rPr>
          <w:rFonts w:cstheme="minorHAnsi"/>
          <w:sz w:val="24"/>
          <w:szCs w:val="24"/>
        </w:rPr>
        <w:t>est projekt Akademii Menadżera M</w:t>
      </w:r>
      <w:r w:rsidR="006765F3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ŚP</w:t>
      </w:r>
      <w:r w:rsidR="006765F3" w:rsidRPr="00C1394E">
        <w:rPr>
          <w:rFonts w:cstheme="minorHAnsi"/>
          <w:sz w:val="24"/>
          <w:szCs w:val="24"/>
        </w:rPr>
        <w:t xml:space="preserve"> 2</w:t>
      </w:r>
      <w:r w:rsidRPr="00C1394E">
        <w:rPr>
          <w:rFonts w:cstheme="minorHAnsi"/>
          <w:sz w:val="24"/>
          <w:szCs w:val="24"/>
        </w:rPr>
        <w:t>.</w:t>
      </w:r>
    </w:p>
    <w:p w14:paraId="6F99F64E" w14:textId="77777777" w:rsidR="006443A1" w:rsidRPr="00C1394E" w:rsidRDefault="006443A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„Rola menadżera w modelu współczesnym jest pod wieloma względami inna od jego roli w modelu tradycyjnym. Współczesny menadżer koncentruje dużą część swojej uwagi na pracownikach, ponieważ do jego podstawowych zadań zalicza się budowanie relacji opartych na zaufaniu, w których pracownicy – zgodnie z zasadą </w:t>
      </w:r>
      <w:proofErr w:type="spellStart"/>
      <w:r w:rsidRPr="00C1394E">
        <w:rPr>
          <w:rFonts w:cstheme="minorHAnsi"/>
          <w:sz w:val="24"/>
          <w:szCs w:val="24"/>
        </w:rPr>
        <w:t>empowerment</w:t>
      </w:r>
      <w:proofErr w:type="spellEnd"/>
      <w:r w:rsidRPr="00C1394E">
        <w:rPr>
          <w:rFonts w:cstheme="minorHAnsi"/>
          <w:sz w:val="24"/>
          <w:szCs w:val="24"/>
        </w:rPr>
        <w:t xml:space="preserve"> – mogą angażować się w życie organizacyjne, w tym uczestniczyć w podejmowaniu rozmaitych decyzji. Rola menadżera polega zatem na dostrzeganiu oraz rozwijaniu potencjału pracowników, których traktuje się podmiotowo oraz partnersko. Wykonywanie wymienionych zadań staje się możliwe, kiedy menadżer posiada określone umiejętności, z których duża część jest związana z zarządzaniem wiedzą. Do umiejętności tych można zaliczyć przede wszystkim zdolność do tworzenia warunków efektywnej pracy, dbanie o szeroko rozumiany rozwój własny oraz pracowników, pobudzanie pracowników do kreatywności oraz wypracowywania innowacyjnych rozwiązań. Ważne staje się również kształtowanie właściwej kultury organizacyjnej, w której wspomniane postawy będą miały szansę zaistnieć oraz umiejętność zarządzania różnorodnym kulturowo personelem, niekiedy w zróżnicowanym kulturowo środowisku.</w:t>
      </w:r>
    </w:p>
    <w:p w14:paraId="008AFDAF" w14:textId="77777777" w:rsidR="006443A1" w:rsidRPr="00C1394E" w:rsidRDefault="006443A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Podsumowując, współcześnie coraz większe znaczenie zyskują kompetencje menadżera związane z wyzwaniami wynikającymi z pracy w zróżnicowanym kulturowo środowisku, z koncentracji na wiedzy oraz kreatywności, jak również z postępujących procesów cyfryzacji w miejscu pracy.</w:t>
      </w:r>
    </w:p>
    <w:p w14:paraId="6F32D30D" w14:textId="77777777" w:rsidR="006443A1" w:rsidRPr="00C1394E" w:rsidRDefault="006443A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Coraz większe znaczenie ma nie tylko angażowanie pracowników w dokonujące się w organizacji procesy, lecz również dbanie o ich ogólną satysfakcję oraz zadowolenie z pracy. Przewiduje się również, że coraz ważniejsze będą zespołowe formy pracy, co przekłada się oczywiście na szereg wymaganych od menadżerów kompetencji, w tym m.in. z zakresu budowania zespołów, rozwiązywania konfliktów, komunikacji czy grupowego podejmowania decyzji. Nie bez znaczenia w </w:t>
      </w:r>
      <w:r w:rsidRPr="00C1394E">
        <w:rPr>
          <w:rFonts w:cstheme="minorHAnsi"/>
          <w:sz w:val="24"/>
          <w:szCs w:val="24"/>
        </w:rPr>
        <w:lastRenderedPageBreak/>
        <w:t>tym kontekście jest również umiejętność radzenia sobie z szeregiem wyzwań oraz problemów charakterystycznych dla pracy w zespole.</w:t>
      </w:r>
    </w:p>
    <w:p w14:paraId="0BD78792" w14:textId="77777777" w:rsidR="006443A1" w:rsidRPr="00C1394E" w:rsidRDefault="006443A1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Nadal bardzo duże znaczenie będzie miało rozwijanie kultury organizacyjnej sprzyjającej pozyskiwaniu wiedzy oraz dzieleniu się nią. Ważnym elementem kształtowania warunków pracy jest również umożliwianie pracownikom zachowania równowagi pomiędzy pracą i życiem osobistym, co jest szczególnie istotne w zarządzaniu pokoleniami młodych ludzi, dla których ta równowaga ma dużą wartość. Wyraźnego podkreślenia wymaga to, że duża część procesów organizacyjnych w coraz większym zakresie będzie toczyła się w przestrzeni organizacji wirtualnych, co oczywiście wpływa na zakres wymaganych od menadżerów kompetencji. W coraz większym stopniu do kompetencji menadżera będzie należało również zarządzanie zmianą w organizacji</w:t>
      </w:r>
      <w:r w:rsidR="000E1B3B" w:rsidRPr="00C1394E">
        <w:rPr>
          <w:rStyle w:val="Odwoanieprzypisudolnego"/>
          <w:rFonts w:cstheme="minorHAnsi"/>
          <w:sz w:val="24"/>
          <w:szCs w:val="24"/>
        </w:rPr>
        <w:footnoteReference w:id="4"/>
      </w:r>
      <w:r w:rsidRPr="00C1394E">
        <w:rPr>
          <w:rFonts w:cstheme="minorHAnsi"/>
          <w:sz w:val="24"/>
          <w:szCs w:val="24"/>
        </w:rPr>
        <w:t>.</w:t>
      </w:r>
      <w:r w:rsidR="000E1B3B" w:rsidRPr="00C1394E">
        <w:rPr>
          <w:rFonts w:cstheme="minorHAnsi"/>
          <w:sz w:val="24"/>
          <w:szCs w:val="24"/>
        </w:rPr>
        <w:t>”</w:t>
      </w:r>
    </w:p>
    <w:p w14:paraId="6678B5FE" w14:textId="77777777" w:rsidR="008800C1" w:rsidRPr="00C1394E" w:rsidRDefault="00FC12E5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 xml:space="preserve">Akademia Menadżera </w:t>
      </w:r>
      <w:r w:rsidR="006765F3" w:rsidRPr="00C1394E">
        <w:rPr>
          <w:rFonts w:cstheme="minorHAnsi"/>
          <w:b/>
          <w:sz w:val="24"/>
          <w:szCs w:val="24"/>
        </w:rPr>
        <w:t>M</w:t>
      </w:r>
      <w:r w:rsidRPr="00C1394E">
        <w:rPr>
          <w:rFonts w:cstheme="minorHAnsi"/>
          <w:b/>
          <w:sz w:val="24"/>
          <w:szCs w:val="24"/>
        </w:rPr>
        <w:t>M</w:t>
      </w:r>
      <w:r w:rsidR="008800C1" w:rsidRPr="00C1394E">
        <w:rPr>
          <w:rFonts w:cstheme="minorHAnsi"/>
          <w:b/>
          <w:sz w:val="24"/>
          <w:szCs w:val="24"/>
        </w:rPr>
        <w:t>ŚP</w:t>
      </w:r>
      <w:r w:rsidR="008800C1" w:rsidRPr="00C1394E">
        <w:rPr>
          <w:rFonts w:cstheme="minorHAnsi"/>
          <w:sz w:val="24"/>
          <w:szCs w:val="24"/>
        </w:rPr>
        <w:t xml:space="preserve"> </w:t>
      </w:r>
      <w:r w:rsidR="006765F3" w:rsidRPr="00C1394E">
        <w:rPr>
          <w:rFonts w:cstheme="minorHAnsi"/>
          <w:b/>
          <w:sz w:val="24"/>
          <w:szCs w:val="24"/>
        </w:rPr>
        <w:t xml:space="preserve">2 </w:t>
      </w:r>
      <w:r w:rsidR="008800C1" w:rsidRPr="00C1394E">
        <w:rPr>
          <w:rFonts w:cstheme="minorHAnsi"/>
          <w:sz w:val="24"/>
          <w:szCs w:val="24"/>
        </w:rPr>
        <w:t xml:space="preserve">będzie oferowała </w:t>
      </w:r>
      <w:r w:rsidR="004F0A39" w:rsidRPr="00C1394E">
        <w:rPr>
          <w:rFonts w:cstheme="minorHAnsi"/>
          <w:sz w:val="24"/>
          <w:szCs w:val="24"/>
        </w:rPr>
        <w:t xml:space="preserve">refundację </w:t>
      </w:r>
      <w:r w:rsidR="006765F3" w:rsidRPr="00C1394E">
        <w:rPr>
          <w:rFonts w:cstheme="minorHAnsi"/>
          <w:sz w:val="24"/>
          <w:szCs w:val="24"/>
        </w:rPr>
        <w:t xml:space="preserve">usług rozwojowych </w:t>
      </w:r>
      <w:r w:rsidR="008800C1" w:rsidRPr="00C1394E">
        <w:rPr>
          <w:rFonts w:cstheme="minorHAnsi"/>
          <w:sz w:val="24"/>
          <w:szCs w:val="24"/>
        </w:rPr>
        <w:t>z zakresu zarządzania przedsiębiorstwem, w tym zarządzania zasobami ludzkimi dla kadry menadżerskiej, tj.:</w:t>
      </w:r>
    </w:p>
    <w:p w14:paraId="3FEAB5D4" w14:textId="77777777" w:rsidR="008800C1" w:rsidRPr="00C1394E" w:rsidRDefault="008800C1" w:rsidP="00C37E07">
      <w:pPr>
        <w:numPr>
          <w:ilvl w:val="0"/>
          <w:numId w:val="38"/>
        </w:numPr>
        <w:spacing w:before="240" w:after="240"/>
        <w:ind w:left="714" w:hanging="357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właścicieli M</w:t>
      </w:r>
      <w:r w:rsidR="006765F3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ŚP,</w:t>
      </w:r>
    </w:p>
    <w:p w14:paraId="2A4E56B7" w14:textId="77777777" w:rsidR="008800C1" w:rsidRPr="00C1394E" w:rsidRDefault="008800C1" w:rsidP="00C37E07">
      <w:pPr>
        <w:numPr>
          <w:ilvl w:val="0"/>
          <w:numId w:val="38"/>
        </w:numPr>
        <w:spacing w:before="240" w:after="240"/>
        <w:ind w:left="714" w:hanging="357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pracowników M</w:t>
      </w:r>
      <w:r w:rsidR="006765F3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ŚP zatrudnionych</w:t>
      </w:r>
      <w:r w:rsidR="00BC3740" w:rsidRPr="00C1394E">
        <w:rPr>
          <w:rFonts w:cstheme="minorHAnsi"/>
          <w:sz w:val="24"/>
          <w:szCs w:val="24"/>
        </w:rPr>
        <w:t xml:space="preserve"> na stanowiskach kierowniczych,</w:t>
      </w:r>
    </w:p>
    <w:p w14:paraId="1A617603" w14:textId="77777777" w:rsidR="008800C1" w:rsidRPr="00C1394E" w:rsidRDefault="008800C1" w:rsidP="00C37E07">
      <w:pPr>
        <w:numPr>
          <w:ilvl w:val="0"/>
          <w:numId w:val="38"/>
        </w:numPr>
        <w:spacing w:before="240" w:after="240"/>
        <w:ind w:left="714" w:hanging="357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pracowników M</w:t>
      </w:r>
      <w:r w:rsidR="006765F3" w:rsidRPr="00C1394E">
        <w:rPr>
          <w:rFonts w:cstheme="minorHAnsi"/>
          <w:sz w:val="24"/>
          <w:szCs w:val="24"/>
        </w:rPr>
        <w:t>M</w:t>
      </w:r>
      <w:r w:rsidRPr="00C1394E">
        <w:rPr>
          <w:rFonts w:cstheme="minorHAnsi"/>
          <w:sz w:val="24"/>
          <w:szCs w:val="24"/>
        </w:rPr>
        <w:t>ŚP, wobec których właściciele mają plany związane z awa</w:t>
      </w:r>
      <w:r w:rsidR="00BC3740" w:rsidRPr="00C1394E">
        <w:rPr>
          <w:rFonts w:cstheme="minorHAnsi"/>
          <w:sz w:val="24"/>
          <w:szCs w:val="24"/>
        </w:rPr>
        <w:t>nsem na stanowisko kierownicze.</w:t>
      </w:r>
    </w:p>
    <w:p w14:paraId="27F9082A" w14:textId="36AD11EF" w:rsidR="008800C1" w:rsidRPr="00C1394E" w:rsidRDefault="001032BB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b/>
          <w:sz w:val="24"/>
          <w:szCs w:val="24"/>
        </w:rPr>
        <w:t xml:space="preserve">Refundacja kosztów </w:t>
      </w:r>
      <w:r w:rsidR="006765F3" w:rsidRPr="00C1394E">
        <w:rPr>
          <w:rFonts w:cstheme="minorHAnsi"/>
          <w:b/>
          <w:sz w:val="24"/>
          <w:szCs w:val="24"/>
        </w:rPr>
        <w:t>usług rozwojowych</w:t>
      </w:r>
      <w:r w:rsidR="006765F3" w:rsidRPr="00C1394E">
        <w:rPr>
          <w:rFonts w:cstheme="minorHAnsi"/>
          <w:sz w:val="24"/>
          <w:szCs w:val="24"/>
        </w:rPr>
        <w:t xml:space="preserve"> </w:t>
      </w:r>
      <w:r w:rsidR="008800C1" w:rsidRPr="00C1394E">
        <w:rPr>
          <w:rFonts w:cstheme="minorHAnsi"/>
          <w:sz w:val="24"/>
          <w:szCs w:val="24"/>
        </w:rPr>
        <w:t xml:space="preserve">będzie </w:t>
      </w:r>
      <w:r w:rsidRPr="00C1394E">
        <w:rPr>
          <w:rFonts w:cstheme="minorHAnsi"/>
          <w:sz w:val="24"/>
          <w:szCs w:val="24"/>
        </w:rPr>
        <w:t>dokonywana</w:t>
      </w:r>
      <w:r w:rsidR="008800C1" w:rsidRPr="00C1394E">
        <w:rPr>
          <w:rFonts w:cstheme="minorHAnsi"/>
          <w:sz w:val="24"/>
          <w:szCs w:val="24"/>
        </w:rPr>
        <w:t xml:space="preserve"> przez Beneficjentów wybranych przez PARP w konkursie </w:t>
      </w:r>
      <w:r w:rsidR="00D467BD" w:rsidRPr="00C1394E">
        <w:rPr>
          <w:rFonts w:cstheme="minorHAnsi"/>
          <w:sz w:val="24"/>
          <w:szCs w:val="24"/>
        </w:rPr>
        <w:t xml:space="preserve">zgodnie </w:t>
      </w:r>
      <w:r w:rsidR="000C3AFC" w:rsidRPr="00C1394E">
        <w:rPr>
          <w:rFonts w:cstheme="minorHAnsi"/>
          <w:sz w:val="24"/>
          <w:szCs w:val="24"/>
        </w:rPr>
        <w:t xml:space="preserve">z </w:t>
      </w:r>
      <w:r w:rsidR="00D467BD" w:rsidRPr="00C1394E">
        <w:rPr>
          <w:rFonts w:cstheme="minorHAnsi"/>
          <w:sz w:val="24"/>
          <w:szCs w:val="24"/>
        </w:rPr>
        <w:t>Załącznik</w:t>
      </w:r>
      <w:r w:rsidR="00977C4E" w:rsidRPr="00C1394E">
        <w:rPr>
          <w:rFonts w:cstheme="minorHAnsi"/>
          <w:sz w:val="24"/>
          <w:szCs w:val="24"/>
        </w:rPr>
        <w:t>iem</w:t>
      </w:r>
      <w:r w:rsidR="00D467BD" w:rsidRPr="00C1394E">
        <w:rPr>
          <w:rFonts w:cstheme="minorHAnsi"/>
          <w:sz w:val="24"/>
          <w:szCs w:val="24"/>
        </w:rPr>
        <w:t xml:space="preserve"> nr 11 do Regulaminu konkursu</w:t>
      </w:r>
      <w:r w:rsidR="000C3AFC" w:rsidRPr="00C1394E">
        <w:rPr>
          <w:rFonts w:cstheme="minorHAnsi"/>
          <w:sz w:val="24"/>
          <w:szCs w:val="24"/>
        </w:rPr>
        <w:t xml:space="preserve"> – Proces udzielania wsparcia, przy czym refundacja usług rozwojowych  będzie możliwa do realizacji tylko w systemie popytowym za pośrednictwem </w:t>
      </w:r>
      <w:r w:rsidR="00294957" w:rsidRPr="00C1394E">
        <w:rPr>
          <w:rFonts w:cstheme="minorHAnsi"/>
          <w:sz w:val="24"/>
          <w:szCs w:val="24"/>
        </w:rPr>
        <w:t>BUR</w:t>
      </w:r>
      <w:r w:rsidR="00BC3740" w:rsidRPr="00C1394E">
        <w:rPr>
          <w:rFonts w:cstheme="minorHAnsi"/>
          <w:sz w:val="24"/>
          <w:szCs w:val="24"/>
        </w:rPr>
        <w:t>.</w:t>
      </w:r>
    </w:p>
    <w:p w14:paraId="17BAFA25" w14:textId="77777777" w:rsidR="00F67673" w:rsidRPr="00C1394E" w:rsidRDefault="00C06F47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26439034"/>
      <w:r w:rsidRPr="00C1394E">
        <w:rPr>
          <w:rFonts w:asciiTheme="minorHAnsi" w:hAnsiTheme="minorHAnsi" w:cstheme="minorHAnsi"/>
          <w:color w:val="auto"/>
          <w:sz w:val="24"/>
          <w:szCs w:val="24"/>
        </w:rPr>
        <w:t>Rozdział 5</w:t>
      </w:r>
      <w:r w:rsidR="00774776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0C6F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24E14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Podstawowe informacje na temat realizacji </w:t>
      </w:r>
      <w:r w:rsidR="00B92F93" w:rsidRPr="00C1394E">
        <w:rPr>
          <w:rFonts w:asciiTheme="minorHAnsi" w:hAnsiTheme="minorHAnsi" w:cstheme="minorHAnsi"/>
          <w:color w:val="auto"/>
          <w:sz w:val="24"/>
          <w:szCs w:val="24"/>
        </w:rPr>
        <w:t>projektu</w:t>
      </w:r>
      <w:r w:rsidR="0006472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– wymagania konkursowe</w:t>
      </w:r>
      <w:bookmarkEnd w:id="7"/>
    </w:p>
    <w:p w14:paraId="7B1B0A78" w14:textId="77777777" w:rsidR="00DD0C6F" w:rsidRPr="00C1394E" w:rsidRDefault="00C94D85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26439035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DD0C6F" w:rsidRPr="00C1394E">
        <w:rPr>
          <w:rFonts w:asciiTheme="minorHAnsi" w:hAnsiTheme="minorHAnsi" w:cstheme="minorHAnsi"/>
          <w:color w:val="auto"/>
          <w:sz w:val="24"/>
          <w:szCs w:val="24"/>
        </w:rPr>
        <w:t>5.1. Podmioty uprawnione o ubieganie się o dofinansowanie projektu</w:t>
      </w:r>
      <w:bookmarkEnd w:id="8"/>
    </w:p>
    <w:p w14:paraId="576DA42A" w14:textId="77777777" w:rsidR="00EB6497" w:rsidRPr="00C1394E" w:rsidRDefault="00936263" w:rsidP="00C37E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hanging="29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 dofinansowanie projektu mogą ubiegać się następujące podmioty</w:t>
      </w:r>
      <w:r w:rsidR="00B0437C" w:rsidRPr="00C1394E">
        <w:rPr>
          <w:rFonts w:cstheme="minorHAnsi"/>
          <w:color w:val="000000" w:themeColor="text1"/>
          <w:sz w:val="24"/>
          <w:szCs w:val="24"/>
        </w:rPr>
        <w:t>:</w:t>
      </w:r>
    </w:p>
    <w:p w14:paraId="243FC1CA" w14:textId="77777777" w:rsidR="0020624B" w:rsidRPr="00C1394E" w:rsidRDefault="00A50377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</w:t>
      </w:r>
      <w:r w:rsidR="0020624B" w:rsidRPr="00C1394E">
        <w:rPr>
          <w:rFonts w:cstheme="minorHAnsi"/>
          <w:color w:val="000000" w:themeColor="text1"/>
          <w:sz w:val="24"/>
          <w:szCs w:val="24"/>
        </w:rPr>
        <w:t>rzedsiębiorcy,</w:t>
      </w:r>
    </w:p>
    <w:p w14:paraId="3CFA36C1" w14:textId="77777777" w:rsidR="0020624B" w:rsidRPr="00C1394E" w:rsidRDefault="0020624B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podmioty działające na rzecz rozwoju gospodarczego,</w:t>
      </w:r>
    </w:p>
    <w:p w14:paraId="661351D1" w14:textId="77777777" w:rsidR="003A2E18" w:rsidRPr="00C1394E" w:rsidRDefault="003A2E18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podmioty działające na rzecz zatrudnienia, rozwoju zasobów ludzkich lub potencjału adaptacyjnego przedsiębiorców,</w:t>
      </w:r>
    </w:p>
    <w:p w14:paraId="0E36B89D" w14:textId="77777777" w:rsidR="003A2E18" w:rsidRPr="00C1394E" w:rsidRDefault="003A2E18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reprezentatywne organizacje związkowe i pracodawców w rozumieniu przepisów ustawy z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dnia 24 lipca 2015 r. o Radzie Dialogu Społecznego i innych instytucjach dialogu społecznego</w:t>
      </w:r>
      <w:r w:rsidR="00F300F2" w:rsidRPr="00C1394E">
        <w:rPr>
          <w:rFonts w:cstheme="minorHAnsi"/>
          <w:color w:val="000000" w:themeColor="text1"/>
          <w:sz w:val="24"/>
          <w:szCs w:val="24"/>
        </w:rPr>
        <w:t xml:space="preserve"> (Dz.U. z 201</w:t>
      </w:r>
      <w:r w:rsidR="00A50377" w:rsidRPr="00C1394E">
        <w:rPr>
          <w:rFonts w:cstheme="minorHAnsi"/>
          <w:color w:val="000000" w:themeColor="text1"/>
          <w:sz w:val="24"/>
          <w:szCs w:val="24"/>
        </w:rPr>
        <w:t>8</w:t>
      </w:r>
      <w:r w:rsidR="00F300F2" w:rsidRPr="00C1394E">
        <w:rPr>
          <w:rFonts w:cstheme="minorHAnsi"/>
          <w:color w:val="000000" w:themeColor="text1"/>
          <w:sz w:val="24"/>
          <w:szCs w:val="24"/>
        </w:rPr>
        <w:t xml:space="preserve"> r</w:t>
      </w:r>
      <w:r w:rsidR="003F6E35" w:rsidRPr="00C1394E">
        <w:rPr>
          <w:rFonts w:cstheme="minorHAnsi"/>
          <w:color w:val="000000" w:themeColor="text1"/>
          <w:sz w:val="24"/>
          <w:szCs w:val="24"/>
        </w:rPr>
        <w:t xml:space="preserve">. </w:t>
      </w:r>
      <w:r w:rsidR="000F742C" w:rsidRPr="00C1394E">
        <w:rPr>
          <w:rFonts w:cstheme="minorHAnsi"/>
          <w:color w:val="000000" w:themeColor="text1"/>
          <w:sz w:val="24"/>
          <w:szCs w:val="24"/>
        </w:rPr>
        <w:t xml:space="preserve">poz. </w:t>
      </w:r>
      <w:r w:rsidR="00A50377" w:rsidRPr="00C1394E">
        <w:rPr>
          <w:rFonts w:cstheme="minorHAnsi"/>
          <w:color w:val="000000" w:themeColor="text1"/>
          <w:sz w:val="24"/>
          <w:szCs w:val="24"/>
        </w:rPr>
        <w:t>2232</w:t>
      </w:r>
      <w:r w:rsidR="00F300F2" w:rsidRPr="00C1394E">
        <w:rPr>
          <w:rFonts w:cstheme="minorHAnsi"/>
          <w:color w:val="000000" w:themeColor="text1"/>
          <w:sz w:val="24"/>
          <w:szCs w:val="24"/>
        </w:rPr>
        <w:t>, z późn. zm.)</w:t>
      </w:r>
      <w:r w:rsidRPr="00C1394E">
        <w:rPr>
          <w:rFonts w:cstheme="minorHAnsi"/>
          <w:color w:val="000000" w:themeColor="text1"/>
          <w:sz w:val="24"/>
          <w:szCs w:val="24"/>
        </w:rPr>
        <w:t>,</w:t>
      </w:r>
    </w:p>
    <w:p w14:paraId="645511E9" w14:textId="77777777" w:rsidR="003A2E18" w:rsidRPr="00C1394E" w:rsidRDefault="003A2E18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organizacje pracodawców w rozumieniu ustawy z dnia 23 maja 1991 r. o organizacjach </w:t>
      </w:r>
      <w:r w:rsidRPr="00C1394E">
        <w:rPr>
          <w:rFonts w:cstheme="minorHAnsi"/>
          <w:sz w:val="24"/>
          <w:szCs w:val="24"/>
        </w:rPr>
        <w:t>pracodawców</w:t>
      </w:r>
      <w:r w:rsidR="00F300F2" w:rsidRPr="00C1394E">
        <w:rPr>
          <w:rFonts w:cstheme="minorHAnsi"/>
          <w:sz w:val="24"/>
          <w:szCs w:val="24"/>
        </w:rPr>
        <w:t xml:space="preserve"> (</w:t>
      </w:r>
      <w:hyperlink r:id="rId15" w:history="1">
        <w:r w:rsidR="009450AC" w:rsidRPr="00FF43C2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2019 poz. 1809</w:t>
        </w:r>
      </w:hyperlink>
      <w:r w:rsidR="000F742C" w:rsidRPr="00FF43C2">
        <w:rPr>
          <w:rFonts w:cstheme="minorHAnsi"/>
          <w:sz w:val="24"/>
          <w:szCs w:val="24"/>
        </w:rPr>
        <w:t>,</w:t>
      </w:r>
      <w:r w:rsidR="000F742C" w:rsidRPr="00C1394E">
        <w:rPr>
          <w:rFonts w:cstheme="minorHAnsi"/>
          <w:sz w:val="24"/>
          <w:szCs w:val="24"/>
        </w:rPr>
        <w:t xml:space="preserve"> </w:t>
      </w:r>
      <w:r w:rsidR="000F742C" w:rsidRPr="00C1394E">
        <w:rPr>
          <w:rFonts w:cstheme="minorHAnsi"/>
          <w:color w:val="000000" w:themeColor="text1"/>
          <w:sz w:val="24"/>
          <w:szCs w:val="24"/>
        </w:rPr>
        <w:t>z późn. zm.</w:t>
      </w:r>
      <w:r w:rsidR="00234490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>,</w:t>
      </w:r>
    </w:p>
    <w:p w14:paraId="2E9CFE4C" w14:textId="77777777" w:rsidR="003A2E18" w:rsidRPr="00C1394E" w:rsidRDefault="003A2E18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organizacje samorządu gospodarczego w rozumieniu ustawy z dnia 22 marca 1989 r. o</w:t>
      </w:r>
      <w:r w:rsidR="00D85E62" w:rsidRPr="00C1394E">
        <w:rPr>
          <w:rFonts w:cstheme="minorHAnsi"/>
          <w:sz w:val="24"/>
          <w:szCs w:val="24"/>
        </w:rPr>
        <w:t> 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rzemiośle</w:t>
      </w:r>
      <w:r w:rsidR="00234490" w:rsidRPr="00C1394E">
        <w:rPr>
          <w:rFonts w:cstheme="minorHAnsi"/>
          <w:color w:val="000000" w:themeColor="text1"/>
          <w:sz w:val="24"/>
          <w:szCs w:val="24"/>
        </w:rPr>
        <w:t xml:space="preserve"> (Dz.U. z 201</w:t>
      </w:r>
      <w:r w:rsidR="000F742C" w:rsidRPr="00C1394E">
        <w:rPr>
          <w:rFonts w:cstheme="minorHAnsi"/>
          <w:color w:val="000000" w:themeColor="text1"/>
          <w:sz w:val="24"/>
          <w:szCs w:val="24"/>
        </w:rPr>
        <w:t>8</w:t>
      </w:r>
      <w:r w:rsidR="00234490" w:rsidRPr="00C1394E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0F742C" w:rsidRPr="00C1394E">
        <w:rPr>
          <w:rFonts w:cstheme="minorHAnsi"/>
          <w:color w:val="000000" w:themeColor="text1"/>
          <w:sz w:val="24"/>
          <w:szCs w:val="24"/>
        </w:rPr>
        <w:t>1267</w:t>
      </w:r>
      <w:r w:rsidR="00A50377" w:rsidRPr="00C1394E">
        <w:rPr>
          <w:rFonts w:cstheme="minorHAnsi"/>
          <w:color w:val="000000" w:themeColor="text1"/>
          <w:sz w:val="24"/>
          <w:szCs w:val="24"/>
        </w:rPr>
        <w:t>, z późn. zm.</w:t>
      </w:r>
      <w:r w:rsidR="003F6E35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>,</w:t>
      </w:r>
    </w:p>
    <w:p w14:paraId="57D47D9A" w14:textId="77777777" w:rsidR="003A2E18" w:rsidRPr="00C1394E" w:rsidRDefault="003A2E18" w:rsidP="00C37E07">
      <w:pPr>
        <w:pStyle w:val="Akapitzlist"/>
        <w:numPr>
          <w:ilvl w:val="0"/>
          <w:numId w:val="9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organizacje związkowe w rozumieniu ustawy z dnia 23 maja 1991 r. o związkach zawodowych</w:t>
      </w:r>
      <w:r w:rsidR="00234490" w:rsidRPr="00C1394E">
        <w:rPr>
          <w:rFonts w:cstheme="minorHAnsi"/>
          <w:color w:val="000000" w:themeColor="text1"/>
          <w:sz w:val="24"/>
          <w:szCs w:val="24"/>
        </w:rPr>
        <w:t xml:space="preserve"> (Dz.U. z 201</w:t>
      </w:r>
      <w:r w:rsidR="00A50377" w:rsidRPr="00C1394E">
        <w:rPr>
          <w:rFonts w:cstheme="minorHAnsi"/>
          <w:color w:val="000000" w:themeColor="text1"/>
          <w:sz w:val="24"/>
          <w:szCs w:val="24"/>
        </w:rPr>
        <w:t>9</w:t>
      </w:r>
      <w:r w:rsidR="00234490" w:rsidRPr="00C1394E">
        <w:rPr>
          <w:rFonts w:cstheme="minorHAnsi"/>
          <w:color w:val="000000" w:themeColor="text1"/>
          <w:sz w:val="24"/>
          <w:szCs w:val="24"/>
        </w:rPr>
        <w:t xml:space="preserve"> r. poz.</w:t>
      </w:r>
      <w:r w:rsidR="0018345B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A50377" w:rsidRPr="00C1394E">
        <w:rPr>
          <w:rFonts w:cstheme="minorHAnsi"/>
          <w:color w:val="000000" w:themeColor="text1"/>
          <w:sz w:val="24"/>
          <w:szCs w:val="24"/>
        </w:rPr>
        <w:t>263</w:t>
      </w:r>
      <w:r w:rsidR="000F742C" w:rsidRPr="00C1394E">
        <w:rPr>
          <w:rFonts w:cstheme="minorHAnsi"/>
          <w:color w:val="000000" w:themeColor="text1"/>
          <w:sz w:val="24"/>
          <w:szCs w:val="24"/>
        </w:rPr>
        <w:t>, z późn. zm.</w:t>
      </w:r>
      <w:r w:rsidR="00234490" w:rsidRPr="00C1394E">
        <w:rPr>
          <w:rFonts w:cstheme="minorHAnsi"/>
          <w:color w:val="000000" w:themeColor="text1"/>
          <w:sz w:val="24"/>
          <w:szCs w:val="24"/>
        </w:rPr>
        <w:t>)</w:t>
      </w:r>
      <w:r w:rsidR="0020624B"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DE36E8A" w14:textId="77777777" w:rsidR="00BA4D62" w:rsidRPr="00C1394E" w:rsidRDefault="008D2217" w:rsidP="00B6445E">
      <w:pPr>
        <w:autoSpaceDE w:val="0"/>
        <w:autoSpaceDN w:val="0"/>
        <w:adjustRightInd w:val="0"/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Podmiot ubiegający się o dofinansowanie powinien </w:t>
      </w:r>
      <w:r w:rsidR="000C341C" w:rsidRPr="00C1394E">
        <w:rPr>
          <w:rFonts w:cstheme="minorHAnsi"/>
          <w:b/>
          <w:color w:val="000000" w:themeColor="text1"/>
          <w:sz w:val="24"/>
          <w:szCs w:val="24"/>
        </w:rPr>
        <w:t>posiada</w:t>
      </w:r>
      <w:r w:rsidRPr="00C1394E">
        <w:rPr>
          <w:rFonts w:cstheme="minorHAnsi"/>
          <w:b/>
          <w:color w:val="000000" w:themeColor="text1"/>
          <w:sz w:val="24"/>
          <w:szCs w:val="24"/>
        </w:rPr>
        <w:t>ć</w:t>
      </w:r>
      <w:r w:rsidR="000C341C" w:rsidRPr="00C139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A2E18" w:rsidRPr="00C1394E">
        <w:rPr>
          <w:rFonts w:eastAsia="Calibri" w:cstheme="minorHAnsi"/>
          <w:color w:val="000000" w:themeColor="text1"/>
          <w:sz w:val="24"/>
          <w:szCs w:val="24"/>
        </w:rPr>
        <w:t>niezbędny potencjał kadrowy, ekonomiczny i techniczny</w:t>
      </w:r>
      <w:r w:rsidR="002E53C6" w:rsidRPr="00C1394E">
        <w:rPr>
          <w:rFonts w:eastAsia="Calibri" w:cstheme="minorHAnsi"/>
          <w:color w:val="000000" w:themeColor="text1"/>
          <w:sz w:val="24"/>
          <w:szCs w:val="24"/>
        </w:rPr>
        <w:t xml:space="preserve"> oraz</w:t>
      </w:r>
      <w:r w:rsidR="00F8651A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A4D62" w:rsidRPr="00C1394E">
        <w:rPr>
          <w:rFonts w:cstheme="minorHAnsi"/>
          <w:color w:val="000000" w:themeColor="text1"/>
          <w:sz w:val="24"/>
          <w:szCs w:val="24"/>
        </w:rPr>
        <w:t>doświadczenie w zakresie realizacji usług szkoleniowych lub doradczych dla mikroprzedsiębiorców, małych lub średnich przedsiębiorców lub pracowników przedsiębior</w:t>
      </w:r>
      <w:r w:rsidR="00B3091B" w:rsidRPr="00C1394E">
        <w:rPr>
          <w:rFonts w:cstheme="minorHAnsi"/>
          <w:color w:val="000000" w:themeColor="text1"/>
          <w:sz w:val="24"/>
          <w:szCs w:val="24"/>
        </w:rPr>
        <w:t>cy</w:t>
      </w:r>
      <w:r w:rsidR="00B86E0B" w:rsidRPr="00C1394E">
        <w:rPr>
          <w:rFonts w:cstheme="minorHAnsi"/>
          <w:color w:val="000000" w:themeColor="text1"/>
          <w:sz w:val="24"/>
          <w:szCs w:val="24"/>
        </w:rPr>
        <w:t>.</w:t>
      </w:r>
      <w:r w:rsidR="00932B7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6F4A9A" w:rsidRPr="00C1394E">
        <w:rPr>
          <w:rFonts w:cstheme="minorHAnsi"/>
          <w:color w:val="000000" w:themeColor="text1"/>
          <w:sz w:val="24"/>
          <w:szCs w:val="24"/>
        </w:rPr>
        <w:t xml:space="preserve">W celu potwierdzenia doświadczenia Wnioskodawca </w:t>
      </w:r>
      <w:r w:rsidR="00932B78" w:rsidRPr="00C1394E">
        <w:rPr>
          <w:rFonts w:cstheme="minorHAnsi"/>
          <w:color w:val="000000" w:themeColor="text1"/>
          <w:sz w:val="24"/>
          <w:szCs w:val="24"/>
        </w:rPr>
        <w:t xml:space="preserve">powinien załączyć </w:t>
      </w:r>
      <w:r w:rsidR="006F4A9A" w:rsidRPr="00C1394E">
        <w:rPr>
          <w:rFonts w:cstheme="minorHAnsi"/>
          <w:color w:val="000000" w:themeColor="text1"/>
          <w:sz w:val="24"/>
          <w:szCs w:val="24"/>
        </w:rPr>
        <w:t xml:space="preserve">do wniosku o dofinansowanie </w:t>
      </w:r>
      <w:r w:rsidR="00932B78" w:rsidRPr="00C1394E">
        <w:rPr>
          <w:rFonts w:cstheme="minorHAnsi"/>
          <w:color w:val="000000" w:themeColor="text1"/>
          <w:sz w:val="24"/>
          <w:szCs w:val="24"/>
        </w:rPr>
        <w:t xml:space="preserve">projektu </w:t>
      </w:r>
      <w:r w:rsidR="006F4A9A" w:rsidRPr="00C1394E">
        <w:rPr>
          <w:rFonts w:cstheme="minorHAnsi"/>
          <w:color w:val="000000" w:themeColor="text1"/>
          <w:sz w:val="24"/>
          <w:szCs w:val="24"/>
        </w:rPr>
        <w:t xml:space="preserve">oświadczenie </w:t>
      </w:r>
      <w:r w:rsidR="00932B78" w:rsidRPr="00C1394E">
        <w:rPr>
          <w:rFonts w:cstheme="minorHAnsi"/>
          <w:color w:val="000000" w:themeColor="text1"/>
          <w:sz w:val="24"/>
          <w:szCs w:val="24"/>
        </w:rPr>
        <w:t>zgodne ze wzorem określonym w Z</w:t>
      </w:r>
      <w:r w:rsidR="006F4A9A" w:rsidRPr="00C1394E">
        <w:rPr>
          <w:rFonts w:cstheme="minorHAnsi"/>
          <w:color w:val="000000" w:themeColor="text1"/>
          <w:sz w:val="24"/>
          <w:szCs w:val="24"/>
        </w:rPr>
        <w:t>ałącznik</w:t>
      </w:r>
      <w:r w:rsidR="005707DB" w:rsidRPr="00C1394E">
        <w:rPr>
          <w:rFonts w:cstheme="minorHAnsi"/>
          <w:color w:val="000000" w:themeColor="text1"/>
          <w:sz w:val="24"/>
          <w:szCs w:val="24"/>
        </w:rPr>
        <w:t>u</w:t>
      </w:r>
      <w:r w:rsidR="006F4A9A" w:rsidRPr="00C1394E">
        <w:rPr>
          <w:rFonts w:cstheme="minorHAnsi"/>
          <w:color w:val="000000" w:themeColor="text1"/>
          <w:sz w:val="24"/>
          <w:szCs w:val="24"/>
        </w:rPr>
        <w:t xml:space="preserve"> nr </w:t>
      </w:r>
      <w:r w:rsidR="00FC3B96" w:rsidRPr="00C1394E">
        <w:rPr>
          <w:rFonts w:cstheme="minorHAnsi"/>
          <w:color w:val="000000" w:themeColor="text1"/>
          <w:sz w:val="24"/>
          <w:szCs w:val="24"/>
        </w:rPr>
        <w:t>10</w:t>
      </w:r>
      <w:r w:rsidR="006F4A9A" w:rsidRPr="00C1394E">
        <w:rPr>
          <w:rFonts w:cstheme="minorHAnsi"/>
          <w:color w:val="000000" w:themeColor="text1"/>
          <w:sz w:val="24"/>
          <w:szCs w:val="24"/>
        </w:rPr>
        <w:t xml:space="preserve"> do Regulaminu</w:t>
      </w:r>
      <w:r w:rsidR="00932B78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6F4A9A"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91465B1" w14:textId="77777777" w:rsidR="00BC4ED2" w:rsidRPr="00C1394E" w:rsidRDefault="00BC4ED2" w:rsidP="00C37E07">
      <w:pPr>
        <w:pStyle w:val="Akapitzlist"/>
        <w:numPr>
          <w:ilvl w:val="0"/>
          <w:numId w:val="19"/>
        </w:numPr>
        <w:spacing w:before="240" w:after="240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>Dofinansowanie nie może być udzielone podmiotom wykluczonym z możliwości otrzymania dofinansowania:</w:t>
      </w:r>
    </w:p>
    <w:p w14:paraId="4E8E3508" w14:textId="77777777" w:rsidR="00BC4ED2" w:rsidRPr="00C1394E" w:rsidRDefault="00BC4ED2" w:rsidP="00C37E07">
      <w:pPr>
        <w:pStyle w:val="Akapitzlist"/>
        <w:numPr>
          <w:ilvl w:val="0"/>
          <w:numId w:val="3"/>
        </w:numPr>
        <w:spacing w:before="240" w:after="240"/>
        <w:ind w:left="1134" w:hanging="283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>na podstawie art. 6b ust. 3 ustawy</w:t>
      </w:r>
      <w:r w:rsidR="00CA252D"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 o PARP</w:t>
      </w:r>
      <w:r w:rsidR="00234490" w:rsidRPr="00C1394E">
        <w:rPr>
          <w:rFonts w:eastAsia="Times New Roman" w:cstheme="minorHAnsi"/>
          <w:color w:val="000000" w:themeColor="text1"/>
          <w:sz w:val="24"/>
          <w:szCs w:val="24"/>
        </w:rPr>
        <w:t>,</w:t>
      </w:r>
    </w:p>
    <w:p w14:paraId="409545CE" w14:textId="77777777" w:rsidR="00BC4ED2" w:rsidRPr="00C1394E" w:rsidRDefault="00BC4ED2" w:rsidP="00C37E07">
      <w:pPr>
        <w:pStyle w:val="Akapitzlist"/>
        <w:numPr>
          <w:ilvl w:val="0"/>
          <w:numId w:val="3"/>
        </w:numPr>
        <w:spacing w:before="240" w:after="240"/>
        <w:ind w:left="1134" w:hanging="283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>na podstawie art. 207 ust. 4 ustawy z dnia 27 sierpnia 2009 r. o finansach publicznych,</w:t>
      </w:r>
    </w:p>
    <w:p w14:paraId="39A3B7C5" w14:textId="77777777" w:rsidR="00BC4ED2" w:rsidRPr="00C1394E" w:rsidRDefault="000F7FCE" w:rsidP="00C37E07">
      <w:pPr>
        <w:pStyle w:val="Akapitzlist"/>
        <w:numPr>
          <w:ilvl w:val="0"/>
          <w:numId w:val="3"/>
        </w:numPr>
        <w:spacing w:before="240" w:after="240"/>
        <w:ind w:left="1134" w:hanging="283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>na podstawie art. 12 ust. 1 pkt 1 ustawy z dnia 15 czerwca 2012 r. o skutkach powierzania wykonywania pracy cudzoziemcom przebywającym wbrew przepisom na terytorium Rzeczypospolitej Polskiej (Dz. U. z 2012 r. poz. 769) lub art. 9 ust. 1 pkt 2a ustawy z dnia 28 października 2002 r. o odpowiedzialności podmiotów zbiorowych za czyny zabronione pod groźbą kary (Dz. U. z 201</w:t>
      </w:r>
      <w:r w:rsidR="00A4081D" w:rsidRPr="00C1394E">
        <w:rPr>
          <w:rFonts w:eastAsia="Times New Roman" w:cstheme="minorHAnsi"/>
          <w:color w:val="000000" w:themeColor="text1"/>
          <w:sz w:val="24"/>
          <w:szCs w:val="24"/>
        </w:rPr>
        <w:t>9</w:t>
      </w:r>
      <w:r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 r. poz. </w:t>
      </w:r>
      <w:r w:rsidR="00A4081D" w:rsidRPr="00C1394E">
        <w:rPr>
          <w:rFonts w:eastAsia="Times New Roman" w:cstheme="minorHAnsi"/>
          <w:color w:val="000000" w:themeColor="text1"/>
          <w:sz w:val="24"/>
          <w:szCs w:val="24"/>
        </w:rPr>
        <w:t>628</w:t>
      </w:r>
      <w:r w:rsidR="00F676C2" w:rsidRPr="00C1394E">
        <w:rPr>
          <w:rFonts w:eastAsia="Times New Roman" w:cstheme="minorHAnsi"/>
          <w:color w:val="000000" w:themeColor="text1"/>
          <w:sz w:val="24"/>
          <w:szCs w:val="24"/>
        </w:rPr>
        <w:t>, z późn. zm.</w:t>
      </w:r>
      <w:r w:rsidRPr="00C1394E">
        <w:rPr>
          <w:rFonts w:eastAsia="Times New Roman" w:cstheme="minorHAnsi"/>
          <w:color w:val="000000" w:themeColor="text1"/>
          <w:sz w:val="24"/>
          <w:szCs w:val="24"/>
        </w:rPr>
        <w:t>),</w:t>
      </w:r>
      <w:r w:rsidR="00BC4ED2"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8CDC26D" w14:textId="77777777" w:rsidR="00981134" w:rsidRPr="00C1394E" w:rsidRDefault="00BC4ED2" w:rsidP="00C37E07">
      <w:pPr>
        <w:pStyle w:val="Akapitzlist"/>
        <w:numPr>
          <w:ilvl w:val="0"/>
          <w:numId w:val="3"/>
        </w:numPr>
        <w:spacing w:before="240" w:after="240"/>
        <w:ind w:left="1134" w:hanging="283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>na którym ciąży obowiązek zwrotu pomocy publicznej wynikający z decyzji Komisji Europejskiej uznającej taką pomoc za niezgodną z prawem oraz z rynkiem wewnętrznym,</w:t>
      </w:r>
      <w:r w:rsidR="007E7F01"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8A8C2D6" w14:textId="77777777" w:rsidR="00BC4ED2" w:rsidRPr="00C1394E" w:rsidRDefault="00BC4ED2" w:rsidP="00C37E07">
      <w:pPr>
        <w:pStyle w:val="Akapitzlist"/>
        <w:numPr>
          <w:ilvl w:val="0"/>
          <w:numId w:val="3"/>
        </w:numPr>
        <w:spacing w:before="240" w:after="240"/>
        <w:ind w:left="1134" w:hanging="283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na podstawie art. 1 rozporządzenia </w:t>
      </w:r>
      <w:r w:rsidR="000A00AE"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KE </w:t>
      </w:r>
      <w:r w:rsidRPr="00C1394E">
        <w:rPr>
          <w:rFonts w:eastAsia="Times New Roman" w:cstheme="minorHAnsi"/>
          <w:color w:val="000000" w:themeColor="text1"/>
          <w:sz w:val="24"/>
          <w:szCs w:val="24"/>
        </w:rPr>
        <w:t>nr 1407/2013.</w:t>
      </w:r>
    </w:p>
    <w:p w14:paraId="2D477385" w14:textId="77777777" w:rsidR="00153D66" w:rsidRPr="00C1394E" w:rsidRDefault="00932B78" w:rsidP="00B6445E">
      <w:pPr>
        <w:spacing w:before="240" w:after="240"/>
        <w:rPr>
          <w:rFonts w:eastAsia="Times New Roman"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Wykonawcami usług rozwojowych w ramach konkursu nie mogą być Beneficjenci i </w:t>
      </w:r>
      <w:r w:rsidR="00E00775" w:rsidRPr="00C1394E">
        <w:rPr>
          <w:rFonts w:eastAsia="Times New Roman" w:cstheme="minorHAnsi"/>
          <w:color w:val="000000" w:themeColor="text1"/>
          <w:sz w:val="24"/>
          <w:szCs w:val="24"/>
        </w:rPr>
        <w:t>Partnerzy</w:t>
      </w:r>
      <w:r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 (o ile występują) realizujący projekty w</w:t>
      </w:r>
      <w:r w:rsidR="00E00775" w:rsidRPr="00C1394E">
        <w:rPr>
          <w:rFonts w:eastAsia="Times New Roman" w:cstheme="minorHAnsi"/>
          <w:color w:val="000000" w:themeColor="text1"/>
          <w:sz w:val="24"/>
          <w:szCs w:val="24"/>
        </w:rPr>
        <w:t xml:space="preserve"> tym konkursie. </w:t>
      </w:r>
    </w:p>
    <w:p w14:paraId="29277EBF" w14:textId="77777777" w:rsidR="001C44E0" w:rsidRPr="00C1394E" w:rsidRDefault="00C94D85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26439036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Podrozdział </w:t>
      </w:r>
      <w:r w:rsidR="000617C1" w:rsidRPr="00C1394E">
        <w:rPr>
          <w:rFonts w:asciiTheme="minorHAnsi" w:hAnsiTheme="minorHAnsi" w:cstheme="minorHAnsi"/>
          <w:color w:val="auto"/>
          <w:sz w:val="24"/>
          <w:szCs w:val="24"/>
        </w:rPr>
        <w:t>5.2. Kryteria dostępu wraz z o</w:t>
      </w:r>
      <w:r w:rsidR="001C44E0" w:rsidRPr="00C1394E">
        <w:rPr>
          <w:rFonts w:asciiTheme="minorHAnsi" w:hAnsiTheme="minorHAnsi" w:cstheme="minorHAnsi"/>
          <w:color w:val="auto"/>
          <w:sz w:val="24"/>
          <w:szCs w:val="24"/>
        </w:rPr>
        <w:t>pis</w:t>
      </w:r>
      <w:r w:rsidR="000617C1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em podstaw ich oceny </w:t>
      </w:r>
      <w:r w:rsidR="005D2EDA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1C44E0" w:rsidRPr="00C1394E">
        <w:rPr>
          <w:rFonts w:asciiTheme="minorHAnsi" w:hAnsiTheme="minorHAnsi" w:cstheme="minorHAnsi"/>
          <w:color w:val="auto"/>
          <w:sz w:val="24"/>
          <w:szCs w:val="24"/>
        </w:rPr>
        <w:t>znaczenia</w:t>
      </w:r>
      <w:bookmarkEnd w:id="9"/>
      <w:r w:rsidR="001C44E0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B363F86" w14:textId="77777777" w:rsidR="0070014C" w:rsidRPr="00C1394E" w:rsidRDefault="0039667D" w:rsidP="00C37E07">
      <w:pPr>
        <w:pStyle w:val="Akapitzlist"/>
        <w:numPr>
          <w:ilvl w:val="0"/>
          <w:numId w:val="37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Każdy wniosek o dofinansowanie składany w ramach konkursu musi spełniać </w:t>
      </w:r>
      <w:r w:rsidR="00475954" w:rsidRPr="00C1394E">
        <w:rPr>
          <w:rFonts w:cstheme="minorHAnsi"/>
          <w:color w:val="000000" w:themeColor="text1"/>
          <w:sz w:val="24"/>
          <w:szCs w:val="24"/>
        </w:rPr>
        <w:t xml:space="preserve">wszystkie kryteria dostępu określone w Załączniku </w:t>
      </w:r>
      <w:r w:rsidR="00B206C6" w:rsidRPr="00C1394E">
        <w:rPr>
          <w:rFonts w:cstheme="minorHAnsi"/>
          <w:color w:val="000000" w:themeColor="text1"/>
          <w:sz w:val="24"/>
          <w:szCs w:val="24"/>
        </w:rPr>
        <w:t xml:space="preserve">nr </w:t>
      </w:r>
      <w:r w:rsidR="0096492B" w:rsidRPr="00C1394E">
        <w:rPr>
          <w:rFonts w:cstheme="minorHAnsi"/>
          <w:color w:val="000000" w:themeColor="text1"/>
          <w:sz w:val="24"/>
          <w:szCs w:val="24"/>
        </w:rPr>
        <w:t>8</w:t>
      </w:r>
      <w:r w:rsidR="00475954" w:rsidRPr="00C1394E">
        <w:rPr>
          <w:rFonts w:cstheme="minorHAnsi"/>
          <w:color w:val="000000" w:themeColor="text1"/>
          <w:sz w:val="24"/>
          <w:szCs w:val="24"/>
        </w:rPr>
        <w:t xml:space="preserve"> 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475954" w:rsidRPr="00C1394E">
        <w:rPr>
          <w:rFonts w:cstheme="minorHAnsi"/>
          <w:color w:val="000000" w:themeColor="text1"/>
          <w:sz w:val="24"/>
          <w:szCs w:val="24"/>
        </w:rPr>
        <w:t>. W przypadku wszystkich kryteriów</w:t>
      </w:r>
      <w:r w:rsidR="00A64852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475954" w:rsidRPr="00C1394E">
        <w:rPr>
          <w:rFonts w:cstheme="minorHAnsi"/>
          <w:color w:val="000000" w:themeColor="text1"/>
          <w:sz w:val="24"/>
          <w:szCs w:val="24"/>
        </w:rPr>
        <w:t xml:space="preserve">dostępu, za wyjątkiem kryterium nr 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3 i 5</w:t>
      </w:r>
      <w:r w:rsidR="00475954" w:rsidRPr="00C1394E">
        <w:rPr>
          <w:rFonts w:cstheme="minorHAnsi"/>
          <w:color w:val="000000" w:themeColor="text1"/>
          <w:sz w:val="24"/>
          <w:szCs w:val="24"/>
        </w:rPr>
        <w:t>, istnieje możliwość jedno</w:t>
      </w:r>
      <w:r w:rsidR="000F742C" w:rsidRPr="00C1394E">
        <w:rPr>
          <w:rFonts w:cstheme="minorHAnsi"/>
          <w:color w:val="000000" w:themeColor="text1"/>
          <w:sz w:val="24"/>
          <w:szCs w:val="24"/>
        </w:rPr>
        <w:t>krotn</w:t>
      </w:r>
      <w:r w:rsidR="00475954" w:rsidRPr="00C1394E">
        <w:rPr>
          <w:rFonts w:cstheme="minorHAnsi"/>
          <w:color w:val="000000" w:themeColor="text1"/>
          <w:sz w:val="24"/>
          <w:szCs w:val="24"/>
        </w:rPr>
        <w:t>ego uzupełnienia</w:t>
      </w:r>
      <w:r w:rsidR="00772A3A" w:rsidRPr="00C1394E">
        <w:rPr>
          <w:rFonts w:cstheme="minorHAnsi"/>
          <w:color w:val="000000" w:themeColor="text1"/>
          <w:sz w:val="24"/>
          <w:szCs w:val="24"/>
        </w:rPr>
        <w:t xml:space="preserve"> lub </w:t>
      </w:r>
      <w:r w:rsidR="00475954" w:rsidRPr="00C1394E">
        <w:rPr>
          <w:rFonts w:cstheme="minorHAnsi"/>
          <w:color w:val="000000" w:themeColor="text1"/>
          <w:sz w:val="24"/>
          <w:szCs w:val="24"/>
        </w:rPr>
        <w:t>poprawienia wniosku o dofinansowanie projektu</w:t>
      </w:r>
      <w:r w:rsidR="00BC326B" w:rsidRPr="00C1394E">
        <w:rPr>
          <w:rFonts w:cstheme="minorHAnsi"/>
          <w:color w:val="000000" w:themeColor="text1"/>
          <w:sz w:val="24"/>
          <w:szCs w:val="24"/>
        </w:rPr>
        <w:t>.</w:t>
      </w:r>
      <w:r w:rsidR="00475954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B2FE53A" w14:textId="77777777" w:rsidR="0070014C" w:rsidRPr="00C1394E" w:rsidRDefault="0070014C" w:rsidP="00C37E07">
      <w:pPr>
        <w:pStyle w:val="Akapitzlist"/>
        <w:numPr>
          <w:ilvl w:val="0"/>
          <w:numId w:val="37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celu spełnienia kryterium premiującego nr 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1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o którym mowa w Załączniku nr </w:t>
      </w:r>
      <w:r w:rsidR="0096492B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br/>
        <w:t xml:space="preserve">do Regulaminu konkursu: </w:t>
      </w:r>
    </w:p>
    <w:p w14:paraId="1779AB21" w14:textId="77777777" w:rsidR="0070014C" w:rsidRPr="00C1394E" w:rsidRDefault="0070014C" w:rsidP="00C37E07">
      <w:pPr>
        <w:pStyle w:val="Akapitzlist"/>
        <w:numPr>
          <w:ilvl w:val="0"/>
          <w:numId w:val="4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osoba z niepełnosprawnością powinna zostać zatrudniona do projektu </w:t>
      </w:r>
      <w:r w:rsidRPr="00C1394E">
        <w:rPr>
          <w:rFonts w:cstheme="minorHAnsi"/>
          <w:color w:val="000000" w:themeColor="text1"/>
          <w:sz w:val="24"/>
          <w:szCs w:val="24"/>
        </w:rPr>
        <w:br/>
        <w:t>w wymiarze co najmniej ½ etatu przez co najmniej połowę okresu jego realizacji;</w:t>
      </w:r>
    </w:p>
    <w:p w14:paraId="31A6C849" w14:textId="2895D39E" w:rsidR="00E23F22" w:rsidRPr="00C1394E" w:rsidRDefault="0070014C" w:rsidP="00C37E07">
      <w:pPr>
        <w:pStyle w:val="Akapitzlist"/>
        <w:numPr>
          <w:ilvl w:val="0"/>
          <w:numId w:val="4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koszt wynagrodzenia osoby z niepełnosprawnością, o której mowa w </w:t>
      </w:r>
      <w:r w:rsidR="00F676C2" w:rsidRPr="00C1394E">
        <w:rPr>
          <w:rFonts w:cstheme="minorHAnsi"/>
          <w:color w:val="000000" w:themeColor="text1"/>
          <w:sz w:val="24"/>
          <w:szCs w:val="24"/>
        </w:rPr>
        <w:t>lit.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a </w:t>
      </w:r>
      <w:r w:rsidRPr="00C1394E">
        <w:rPr>
          <w:rFonts w:cstheme="minorHAnsi"/>
          <w:color w:val="000000" w:themeColor="text1"/>
          <w:sz w:val="24"/>
          <w:szCs w:val="24"/>
        </w:rPr>
        <w:br/>
        <w:t>może być kwalifikowany zarówno w ramach kosztów pośrednich</w:t>
      </w:r>
      <w:r w:rsidR="00C24E7B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jak i bezpośrednich projektu. W przypadku kwalifikowania wynagrodzenia w ramach kosztów pośrednich, wyjątkowo, w celu weryfikacji spełniania kryterium premiującego, </w:t>
      </w:r>
      <w:r w:rsidRPr="00C1394E">
        <w:rPr>
          <w:rFonts w:cstheme="minorHAnsi"/>
          <w:color w:val="000000" w:themeColor="text1"/>
          <w:sz w:val="24"/>
          <w:szCs w:val="24"/>
        </w:rPr>
        <w:br/>
        <w:t xml:space="preserve">na etapie wdrażania projektu dopuszcza się konieczność przedstawienia </w:t>
      </w:r>
      <w:r w:rsidRPr="00C1394E">
        <w:rPr>
          <w:rFonts w:cstheme="minorHAnsi"/>
          <w:color w:val="000000" w:themeColor="text1"/>
          <w:sz w:val="24"/>
          <w:szCs w:val="24"/>
        </w:rPr>
        <w:br/>
        <w:t xml:space="preserve">przez Beneficjenta dokumentów potwierdzających zatrudnienie osoby </w:t>
      </w:r>
      <w:r w:rsidRPr="00C1394E">
        <w:rPr>
          <w:rFonts w:cstheme="minorHAnsi"/>
          <w:color w:val="000000" w:themeColor="text1"/>
          <w:sz w:val="24"/>
          <w:szCs w:val="24"/>
        </w:rPr>
        <w:br/>
        <w:t xml:space="preserve">z niepełnosprawnością tj. np. umowy o pracę, aneksu do umowy o pracę </w:t>
      </w:r>
      <w:r w:rsidRPr="00C1394E">
        <w:rPr>
          <w:rFonts w:cstheme="minorHAnsi"/>
          <w:color w:val="000000" w:themeColor="text1"/>
          <w:sz w:val="24"/>
          <w:szCs w:val="24"/>
        </w:rPr>
        <w:br/>
        <w:t>oraz zaświadczeni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 niepełnosprawności. </w:t>
      </w:r>
    </w:p>
    <w:p w14:paraId="665E744E" w14:textId="77777777" w:rsidR="005379FD" w:rsidRPr="00C1394E" w:rsidRDefault="00E23F22" w:rsidP="00C37E07">
      <w:pPr>
        <w:pStyle w:val="Akapitzlist"/>
        <w:numPr>
          <w:ilvl w:val="0"/>
          <w:numId w:val="37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celu spełnienia kryterium premiującego nr 2, o którym mowa w Załączniku nr </w:t>
      </w:r>
      <w:r w:rsidR="0096492B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do Regulaminu konkursu, </w:t>
      </w:r>
      <w:r w:rsidR="005A702F" w:rsidRPr="00C1394E">
        <w:rPr>
          <w:rFonts w:cstheme="minorHAnsi"/>
          <w:color w:val="000000" w:themeColor="text1"/>
          <w:sz w:val="24"/>
          <w:szCs w:val="24"/>
        </w:rPr>
        <w:t xml:space="preserve">Beneficjent powinien posiadać </w:t>
      </w:r>
      <w:r w:rsidRPr="00C1394E">
        <w:rPr>
          <w:rFonts w:cstheme="minorHAnsi"/>
          <w:color w:val="000000" w:themeColor="text1"/>
          <w:sz w:val="24"/>
          <w:szCs w:val="24"/>
        </w:rPr>
        <w:t>system wspierający elektroniczne składanie dokumentów</w:t>
      </w:r>
      <w:r w:rsidR="005A702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przez przedsiębiorców i ich pracowników biorących udział w projekcie, ich weryfikację oraz proces podpisywania umowy o udzielenie </w:t>
      </w:r>
      <w:r w:rsidR="00ED2D59" w:rsidRPr="00C1394E">
        <w:rPr>
          <w:rFonts w:cstheme="minorHAnsi"/>
          <w:color w:val="000000" w:themeColor="text1"/>
          <w:sz w:val="24"/>
          <w:szCs w:val="24"/>
        </w:rPr>
        <w:t>wsparcia</w:t>
      </w:r>
      <w:r w:rsidR="00CF4EA4" w:rsidRPr="00C1394E">
        <w:rPr>
          <w:rFonts w:cstheme="minorHAnsi"/>
          <w:color w:val="000000" w:themeColor="text1"/>
          <w:sz w:val="24"/>
          <w:szCs w:val="24"/>
        </w:rPr>
        <w:t>.</w:t>
      </w:r>
      <w:r w:rsidR="003D5ED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CF4EA4" w:rsidRPr="00C1394E">
        <w:rPr>
          <w:rFonts w:cstheme="minorHAnsi"/>
          <w:color w:val="000000" w:themeColor="text1"/>
          <w:sz w:val="24"/>
          <w:szCs w:val="24"/>
        </w:rPr>
        <w:t>System informatyczny powinien posiadać co najmniej poniższe funkcjonalności:</w:t>
      </w:r>
    </w:p>
    <w:p w14:paraId="50A0C1BB" w14:textId="77777777" w:rsidR="00CF4EA4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a)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CF4EA4" w:rsidRPr="00C1394E">
        <w:rPr>
          <w:rFonts w:cstheme="minorHAnsi"/>
          <w:color w:val="000000" w:themeColor="text1"/>
          <w:sz w:val="24"/>
          <w:szCs w:val="24"/>
        </w:rPr>
        <w:t>możliwość odbierania i gromadzenia formularzy zgłoszeniowych przesyłanych przez PARP;</w:t>
      </w:r>
    </w:p>
    <w:p w14:paraId="42350444" w14:textId="77777777" w:rsidR="00A566BE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b)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A566BE" w:rsidRPr="00C1394E">
        <w:rPr>
          <w:rFonts w:cstheme="minorHAnsi"/>
          <w:color w:val="000000" w:themeColor="text1"/>
          <w:sz w:val="24"/>
          <w:szCs w:val="24"/>
        </w:rPr>
        <w:t>możliwość weryfikacji kompletności zgłoszeń;</w:t>
      </w:r>
    </w:p>
    <w:p w14:paraId="06F17CAC" w14:textId="63720179" w:rsidR="00A566BE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c)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A566BE" w:rsidRPr="00C1394E">
        <w:rPr>
          <w:rFonts w:cstheme="minorHAnsi"/>
          <w:color w:val="000000" w:themeColor="text1"/>
          <w:sz w:val="24"/>
          <w:szCs w:val="24"/>
        </w:rPr>
        <w:t>możliwość zamiesz</w:t>
      </w:r>
      <w:r w:rsidR="00F86BE4">
        <w:rPr>
          <w:rFonts w:cstheme="minorHAnsi"/>
          <w:color w:val="000000" w:themeColor="text1"/>
          <w:sz w:val="24"/>
          <w:szCs w:val="24"/>
        </w:rPr>
        <w:t>czenia regulaminu rekrutacji z z</w:t>
      </w:r>
      <w:r w:rsidR="00A566BE" w:rsidRPr="00C1394E">
        <w:rPr>
          <w:rFonts w:cstheme="minorHAnsi"/>
          <w:color w:val="000000" w:themeColor="text1"/>
          <w:sz w:val="24"/>
          <w:szCs w:val="24"/>
        </w:rPr>
        <w:t>ałącznikami i jego akceptacji przez przedsiębiorcę;</w:t>
      </w:r>
    </w:p>
    <w:p w14:paraId="79488F66" w14:textId="77777777" w:rsidR="00A566BE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421FDE" w:rsidRPr="00C1394E">
        <w:rPr>
          <w:rFonts w:cstheme="minorHAnsi"/>
          <w:color w:val="000000" w:themeColor="text1"/>
          <w:sz w:val="24"/>
          <w:szCs w:val="24"/>
        </w:rPr>
        <w:t xml:space="preserve">możliwość gromadzenia przesłanych przez przedsiębiorcę skanów dokumentów </w:t>
      </w:r>
      <w:r w:rsidR="00750B8B" w:rsidRPr="00C1394E">
        <w:rPr>
          <w:rFonts w:cstheme="minorHAnsi"/>
          <w:color w:val="000000" w:themeColor="text1"/>
          <w:sz w:val="24"/>
          <w:szCs w:val="24"/>
        </w:rPr>
        <w:t>rekrutacyjnych</w:t>
      </w:r>
      <w:r w:rsidR="00421FD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2613C8" w:rsidRPr="00C1394E">
        <w:rPr>
          <w:rFonts w:cstheme="minorHAnsi"/>
          <w:color w:val="000000" w:themeColor="text1"/>
          <w:sz w:val="24"/>
          <w:szCs w:val="24"/>
        </w:rPr>
        <w:t>(</w:t>
      </w:r>
      <w:r w:rsidR="00421FDE" w:rsidRPr="00C1394E">
        <w:rPr>
          <w:rFonts w:cstheme="minorHAnsi"/>
          <w:color w:val="000000" w:themeColor="text1"/>
          <w:sz w:val="24"/>
          <w:szCs w:val="24"/>
        </w:rPr>
        <w:t xml:space="preserve">np. analiza potrzeb przedsiębiorstwa, dokumenty poświadczające </w:t>
      </w:r>
      <w:r w:rsidR="00385D05" w:rsidRPr="00C1394E">
        <w:rPr>
          <w:rFonts w:cstheme="minorHAnsi"/>
          <w:color w:val="000000" w:themeColor="text1"/>
          <w:sz w:val="24"/>
          <w:szCs w:val="24"/>
        </w:rPr>
        <w:t>status</w:t>
      </w:r>
      <w:r w:rsidR="00421FD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C12E5" w:rsidRPr="00C1394E">
        <w:rPr>
          <w:rFonts w:cstheme="minorHAnsi"/>
          <w:color w:val="000000" w:themeColor="text1"/>
          <w:sz w:val="24"/>
          <w:szCs w:val="24"/>
        </w:rPr>
        <w:t>M</w:t>
      </w:r>
      <w:r w:rsidR="00F26A4C" w:rsidRPr="00C1394E">
        <w:rPr>
          <w:rFonts w:cstheme="minorHAnsi"/>
          <w:color w:val="000000" w:themeColor="text1"/>
          <w:sz w:val="24"/>
          <w:szCs w:val="24"/>
        </w:rPr>
        <w:t>MŚ</w:t>
      </w:r>
      <w:r w:rsidR="00421FDE" w:rsidRPr="00C1394E">
        <w:rPr>
          <w:rFonts w:cstheme="minorHAnsi"/>
          <w:color w:val="000000" w:themeColor="text1"/>
          <w:sz w:val="24"/>
          <w:szCs w:val="24"/>
        </w:rPr>
        <w:t>P, formularze informacji o pomocy publicznej)</w:t>
      </w:r>
      <w:r w:rsidR="00153D66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6FB22FBE" w14:textId="77777777" w:rsidR="00421FDE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e)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750B8B" w:rsidRPr="00C1394E">
        <w:rPr>
          <w:rFonts w:cstheme="minorHAnsi"/>
          <w:color w:val="000000" w:themeColor="text1"/>
          <w:sz w:val="24"/>
          <w:szCs w:val="24"/>
        </w:rPr>
        <w:t>możliwość zweryfikowania kompletności dokumentów rekrutacyjnych</w:t>
      </w:r>
      <w:r w:rsidR="00153D66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21DE773F" w14:textId="77777777" w:rsidR="00750B8B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f)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750B8B" w:rsidRPr="00C1394E">
        <w:rPr>
          <w:rFonts w:cstheme="minorHAnsi"/>
          <w:color w:val="000000" w:themeColor="text1"/>
          <w:sz w:val="24"/>
          <w:szCs w:val="24"/>
        </w:rPr>
        <w:t xml:space="preserve">bieżącą komunikację z przedsiębiorcą dotyczącą informowania o kolejnych etapach postępowania </w:t>
      </w:r>
      <w:r w:rsidR="003525A9" w:rsidRPr="00C1394E">
        <w:rPr>
          <w:rFonts w:cstheme="minorHAnsi"/>
          <w:color w:val="000000" w:themeColor="text1"/>
          <w:sz w:val="24"/>
          <w:szCs w:val="24"/>
        </w:rPr>
        <w:t>(</w:t>
      </w:r>
      <w:r w:rsidR="00750B8B" w:rsidRPr="00C1394E">
        <w:rPr>
          <w:rFonts w:cstheme="minorHAnsi"/>
          <w:color w:val="000000" w:themeColor="text1"/>
          <w:sz w:val="24"/>
          <w:szCs w:val="24"/>
        </w:rPr>
        <w:t>np. uzupełnienie dokumentów, akceptacja dokumentacji, informacja o zakwalifikowaniu do projektu, możliwość wyboru usługi rozwojowej, pomoc w wyborze usługi, informacja dotycząca akceptacji przedstawionej analizy)</w:t>
      </w:r>
      <w:r w:rsidR="00153D66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6E918307" w14:textId="77777777" w:rsidR="005379FD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g)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5379FD" w:rsidRPr="00C1394E">
        <w:rPr>
          <w:rFonts w:cstheme="minorHAnsi"/>
          <w:color w:val="000000" w:themeColor="text1"/>
          <w:sz w:val="24"/>
          <w:szCs w:val="24"/>
        </w:rPr>
        <w:t>generowanie umowy dla przedsiębiorcy,</w:t>
      </w:r>
    </w:p>
    <w:p w14:paraId="5F5C86E5" w14:textId="77777777" w:rsidR="00750B8B" w:rsidRPr="00C1394E" w:rsidRDefault="00F676C2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h)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5379FD" w:rsidRPr="00C1394E">
        <w:rPr>
          <w:rFonts w:cstheme="minorHAnsi"/>
          <w:color w:val="000000" w:themeColor="text1"/>
          <w:sz w:val="24"/>
          <w:szCs w:val="24"/>
        </w:rPr>
        <w:t>możliwość rozliczenia usługi rozwojowej miedzy Beneficjentem a przedsi</w:t>
      </w:r>
      <w:r w:rsidR="00BC326B" w:rsidRPr="00C1394E">
        <w:rPr>
          <w:rFonts w:cstheme="minorHAnsi"/>
          <w:color w:val="000000" w:themeColor="text1"/>
          <w:sz w:val="24"/>
          <w:szCs w:val="24"/>
        </w:rPr>
        <w:t>ę</w:t>
      </w:r>
      <w:r w:rsidR="005379FD" w:rsidRPr="00C1394E">
        <w:rPr>
          <w:rFonts w:cstheme="minorHAnsi"/>
          <w:color w:val="000000" w:themeColor="text1"/>
          <w:sz w:val="24"/>
          <w:szCs w:val="24"/>
        </w:rPr>
        <w:t>biorcą</w:t>
      </w:r>
      <w:r w:rsidR="00750B8B"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BAFF9FF" w14:textId="77777777" w:rsidR="00DD61EB" w:rsidRPr="00C1394E" w:rsidRDefault="00C5562F" w:rsidP="00C37E07">
      <w:pPr>
        <w:pStyle w:val="Akapitzlist"/>
        <w:numPr>
          <w:ilvl w:val="0"/>
          <w:numId w:val="37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Przed złożeniem wniosku o dofinansowanie 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val="x-none" w:eastAsia="x-none"/>
        </w:rPr>
        <w:t xml:space="preserve">Wnioskodawca 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powinien dokonać weryfikacji 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val="x-none" w:eastAsia="x-none"/>
        </w:rPr>
        <w:t>wnios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>ku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val="x-none" w:eastAsia="x-none"/>
        </w:rPr>
        <w:t xml:space="preserve"> pod kątem spełniania kryteriów dostępu za pomocą </w:t>
      </w:r>
      <w:r w:rsidRPr="00C1394E">
        <w:rPr>
          <w:rFonts w:eastAsia="Times New Roman" w:cstheme="minorHAnsi"/>
          <w:bCs/>
          <w:i/>
          <w:color w:val="000000" w:themeColor="text1"/>
          <w:spacing w:val="-2"/>
          <w:kern w:val="32"/>
          <w:sz w:val="24"/>
          <w:szCs w:val="24"/>
          <w:lang w:val="x-none" w:eastAsia="x-none"/>
        </w:rPr>
        <w:t>Listy sprawdzającej do wniosku o dofinansowanie PO WER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, której wzór stanowi </w:t>
      </w:r>
      <w:r w:rsidR="00A2425A"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>Załącznik nr</w:t>
      </w:r>
      <w:r w:rsidR="00A10497"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 </w:t>
      </w:r>
      <w:r w:rsidR="0096492B"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7 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>do Regulaminu</w:t>
      </w:r>
      <w:r w:rsidR="00A41164"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 konkursu</w:t>
      </w:r>
      <w:r w:rsidRPr="00C1394E">
        <w:rPr>
          <w:rFonts w:eastAsia="Times New Roman" w:cstheme="minorHAnsi"/>
          <w:bCs/>
          <w:color w:val="000000" w:themeColor="text1"/>
          <w:spacing w:val="-2"/>
          <w:kern w:val="32"/>
          <w:sz w:val="24"/>
          <w:szCs w:val="24"/>
          <w:lang w:eastAsia="x-none"/>
        </w:rPr>
        <w:t xml:space="preserve">. </w:t>
      </w:r>
    </w:p>
    <w:p w14:paraId="2916A0AD" w14:textId="77777777" w:rsidR="00C553A3" w:rsidRPr="00C1394E" w:rsidRDefault="00C553A3" w:rsidP="00C37E07">
      <w:pPr>
        <w:pStyle w:val="Akapitzlist"/>
        <w:numPr>
          <w:ilvl w:val="0"/>
          <w:numId w:val="37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Weryfikacja kryteriów premiujących będzie się odbywała zgodnie z zasadami opisanymi w podrozdziale 8.4. Kryteria premiujące </w:t>
      </w:r>
      <w:r w:rsidR="00806160" w:rsidRPr="00C1394E">
        <w:rPr>
          <w:rFonts w:cstheme="minorHAnsi"/>
          <w:color w:val="000000" w:themeColor="text1"/>
          <w:sz w:val="24"/>
          <w:szCs w:val="24"/>
        </w:rPr>
        <w:t xml:space="preserve">wynikają z </w:t>
      </w:r>
      <w:r w:rsidR="007C5800" w:rsidRPr="00C1394E">
        <w:rPr>
          <w:rFonts w:cstheme="minorHAnsi"/>
          <w:color w:val="000000" w:themeColor="text1"/>
          <w:sz w:val="24"/>
          <w:szCs w:val="24"/>
        </w:rPr>
        <w:t>Z</w:t>
      </w:r>
      <w:r w:rsidR="00806160" w:rsidRPr="00C1394E">
        <w:rPr>
          <w:rFonts w:cstheme="minorHAnsi"/>
          <w:color w:val="000000" w:themeColor="text1"/>
          <w:sz w:val="24"/>
          <w:szCs w:val="24"/>
        </w:rPr>
        <w:t>ałącznika nr 8 do Regulaminu konkursu i podlegają ocenie zgodnie ze wzorem karty oceny merytorycznej wniosku o dofinansowanie projektu konkursowego</w:t>
      </w:r>
      <w:r w:rsidR="00C24E7B" w:rsidRPr="00C1394E">
        <w:rPr>
          <w:rFonts w:cstheme="minorHAnsi"/>
          <w:color w:val="000000" w:themeColor="text1"/>
          <w:sz w:val="24"/>
          <w:szCs w:val="24"/>
        </w:rPr>
        <w:t xml:space="preserve"> w ramach PO WER, który stanowi</w:t>
      </w:r>
      <w:r w:rsidR="00806160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="00553D84" w:rsidRPr="00C1394E">
        <w:rPr>
          <w:rFonts w:cstheme="minorHAnsi"/>
          <w:color w:val="000000" w:themeColor="text1"/>
          <w:sz w:val="24"/>
          <w:szCs w:val="24"/>
        </w:rPr>
        <w:t xml:space="preserve">nr </w:t>
      </w:r>
      <w:r w:rsidR="0049583C" w:rsidRPr="00C1394E">
        <w:rPr>
          <w:rFonts w:cstheme="minorHAnsi"/>
          <w:color w:val="000000" w:themeColor="text1"/>
          <w:sz w:val="24"/>
          <w:szCs w:val="24"/>
        </w:rPr>
        <w:t>1</w:t>
      </w:r>
      <w:r w:rsidR="00553D84" w:rsidRPr="00C1394E">
        <w:rPr>
          <w:rFonts w:cstheme="minorHAnsi"/>
          <w:color w:val="000000" w:themeColor="text1"/>
          <w:sz w:val="24"/>
          <w:szCs w:val="24"/>
        </w:rPr>
        <w:t xml:space="preserve"> do Regulaminu 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641EDC32" w14:textId="77777777" w:rsidR="00C64A9B" w:rsidRPr="00C1394E" w:rsidRDefault="00C64A9B" w:rsidP="00C37E07">
      <w:pPr>
        <w:pStyle w:val="Akapitzlist"/>
        <w:numPr>
          <w:ilvl w:val="0"/>
          <w:numId w:val="37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Zgodnie z kryterium dostępu nr 6 średni koszt wsparcia w ramach projektu na pracownika przedsiębiorstwa nie może przekroczyć 13 999,75 zł. Beneficjent realizujący projekt, w celu wyliczenia powyższego kosztu bazuje na całości wydatków rozliczonych w ramach projektu w podziale na liczbę pracowników przedsiębiorstw objętych wsparciem w ramach projektu.</w:t>
      </w:r>
    </w:p>
    <w:p w14:paraId="0EF251B8" w14:textId="77777777" w:rsidR="00335B73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26439037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39667D" w:rsidRPr="00C1394E">
        <w:rPr>
          <w:rFonts w:asciiTheme="minorHAnsi" w:hAnsiTheme="minorHAnsi" w:cstheme="minorHAnsi"/>
          <w:color w:val="auto"/>
          <w:sz w:val="24"/>
          <w:szCs w:val="24"/>
        </w:rPr>
        <w:t>5.3.</w:t>
      </w:r>
      <w:r w:rsidR="00335B7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Wskaźniki do osiągnięcia w projekcie</w:t>
      </w:r>
      <w:bookmarkEnd w:id="10"/>
      <w:r w:rsidR="00097D6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135B45F" w14:textId="77777777" w:rsidR="00097D63" w:rsidRPr="00C1394E" w:rsidRDefault="00A2425A" w:rsidP="00C37E07">
      <w:pPr>
        <w:pStyle w:val="Akapitzlist"/>
        <w:numPr>
          <w:ilvl w:val="0"/>
          <w:numId w:val="33"/>
        </w:numPr>
        <w:spacing w:before="240" w:after="240"/>
        <w:ind w:hanging="29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Projekty wybrane do dofinansowania muszą przyczynić się do osiągnięcia </w:t>
      </w:r>
      <w:r w:rsidR="00772A3A" w:rsidRPr="00C1394E">
        <w:rPr>
          <w:rFonts w:cstheme="minorHAnsi"/>
          <w:color w:val="000000" w:themeColor="text1"/>
          <w:sz w:val="24"/>
          <w:szCs w:val="24"/>
        </w:rPr>
        <w:t xml:space="preserve">wskaźników rezultatu i produktu </w:t>
      </w:r>
      <w:r w:rsidRPr="00C1394E">
        <w:rPr>
          <w:rFonts w:cstheme="minorHAnsi"/>
          <w:color w:val="000000" w:themeColor="text1"/>
          <w:sz w:val="24"/>
          <w:szCs w:val="24"/>
        </w:rPr>
        <w:t>określonych w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A0182" w:rsidRPr="00C1394E">
        <w:rPr>
          <w:rFonts w:cstheme="minorHAnsi"/>
          <w:color w:val="000000" w:themeColor="text1"/>
          <w:sz w:val="24"/>
          <w:szCs w:val="24"/>
        </w:rPr>
        <w:t xml:space="preserve">Rocznym Planie Działania </w:t>
      </w:r>
      <w:r w:rsidR="00AD7CDE" w:rsidRPr="00C1394E">
        <w:rPr>
          <w:rFonts w:cstheme="minorHAnsi"/>
          <w:color w:val="000000" w:themeColor="text1"/>
          <w:sz w:val="24"/>
          <w:szCs w:val="24"/>
        </w:rPr>
        <w:t>(</w:t>
      </w:r>
      <w:r w:rsidRPr="00C1394E">
        <w:rPr>
          <w:rFonts w:cstheme="minorHAnsi"/>
          <w:color w:val="000000" w:themeColor="text1"/>
          <w:sz w:val="24"/>
          <w:szCs w:val="24"/>
        </w:rPr>
        <w:t>RPD</w:t>
      </w:r>
      <w:r w:rsidR="00AD7CDE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45560A8" w14:textId="77777777" w:rsidR="00097D63" w:rsidRPr="00C1394E" w:rsidRDefault="00097D63" w:rsidP="00C37E07">
      <w:pPr>
        <w:pStyle w:val="Akapitzlist"/>
        <w:numPr>
          <w:ilvl w:val="0"/>
          <w:numId w:val="33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Minimalny </w:t>
      </w:r>
      <w:r w:rsidRPr="00C1394E">
        <w:rPr>
          <w:rFonts w:cstheme="minorHAnsi"/>
          <w:b/>
          <w:color w:val="000000" w:themeColor="text1"/>
          <w:sz w:val="24"/>
          <w:szCs w:val="24"/>
        </w:rPr>
        <w:t>wskaźnik rezultatu w konkursie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: 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Liczba pracowników, którzy podnieśli kompetencje w zakresie zarządzania przedsiębiorstwem, w tym zarządzania zasobami ludzkimi</w:t>
      </w:r>
      <w:r w:rsidR="00EE1EB8" w:rsidRPr="00C1394E" w:rsidDel="00EE1EB8">
        <w:rPr>
          <w:rFonts w:cstheme="minorHAnsi"/>
          <w:color w:val="000000" w:themeColor="text1"/>
          <w:sz w:val="24"/>
          <w:szCs w:val="24"/>
        </w:rPr>
        <w:t xml:space="preserve"> 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–</w:t>
      </w:r>
      <w:r w:rsidR="00D2300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E1EB8" w:rsidRPr="00C1394E">
        <w:rPr>
          <w:rFonts w:cstheme="minorHAnsi"/>
          <w:b/>
          <w:color w:val="000000" w:themeColor="text1"/>
          <w:sz w:val="24"/>
          <w:szCs w:val="24"/>
        </w:rPr>
        <w:t>3 600</w:t>
      </w:r>
      <w:r w:rsidR="004B57C7" w:rsidRPr="00C1394E">
        <w:rPr>
          <w:rFonts w:cstheme="minorHAnsi"/>
          <w:color w:val="000000" w:themeColor="text1"/>
          <w:sz w:val="24"/>
          <w:szCs w:val="24"/>
        </w:rPr>
        <w:t>.</w:t>
      </w:r>
      <w:r w:rsidR="00562CD1" w:rsidRPr="00C1394E">
        <w:rPr>
          <w:rFonts w:cstheme="minorHAnsi"/>
          <w:sz w:val="24"/>
          <w:szCs w:val="24"/>
        </w:rPr>
        <w:t xml:space="preserve"> </w:t>
      </w:r>
      <w:r w:rsidR="00562CD1" w:rsidRPr="00C1394E">
        <w:rPr>
          <w:rFonts w:cstheme="minorHAnsi"/>
          <w:color w:val="000000" w:themeColor="text1"/>
          <w:sz w:val="24"/>
          <w:szCs w:val="24"/>
        </w:rPr>
        <w:t>Wartość wskaźnika jest sumą wartości założonych do osiągnięcia we wszystkich Makroregionach.</w:t>
      </w:r>
    </w:p>
    <w:p w14:paraId="5A69ACBA" w14:textId="77777777" w:rsidR="00097D63" w:rsidRPr="00C1394E" w:rsidRDefault="00097D63" w:rsidP="00C37E07">
      <w:pPr>
        <w:pStyle w:val="Akapitzlist"/>
        <w:numPr>
          <w:ilvl w:val="0"/>
          <w:numId w:val="33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Minimalny </w:t>
      </w:r>
      <w:r w:rsidRPr="00C1394E">
        <w:rPr>
          <w:rFonts w:cstheme="minorHAnsi"/>
          <w:b/>
          <w:color w:val="000000" w:themeColor="text1"/>
          <w:sz w:val="24"/>
          <w:szCs w:val="24"/>
        </w:rPr>
        <w:t>wskaźnik produktu w konkursie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: 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Liczba pracowników objętych wsparciem w zakresie zarządzania przedsiębiorstwem, w tym zarządzania zasobami ludzkimi</w:t>
      </w:r>
      <w:r w:rsidR="00E4151D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E1EB8" w:rsidRPr="00C1394E">
        <w:rPr>
          <w:rFonts w:cstheme="minorHAnsi"/>
          <w:color w:val="000000" w:themeColor="text1"/>
          <w:sz w:val="24"/>
          <w:szCs w:val="24"/>
        </w:rPr>
        <w:t>–</w:t>
      </w:r>
      <w:r w:rsidR="00D2300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E1EB8" w:rsidRPr="00C1394E">
        <w:rPr>
          <w:rFonts w:cstheme="minorHAnsi"/>
          <w:b/>
          <w:color w:val="000000" w:themeColor="text1"/>
          <w:sz w:val="24"/>
          <w:szCs w:val="24"/>
        </w:rPr>
        <w:t>4 000</w:t>
      </w:r>
      <w:r w:rsidR="001F43E1" w:rsidRPr="00C1394E">
        <w:rPr>
          <w:rFonts w:cstheme="minorHAnsi"/>
          <w:color w:val="000000" w:themeColor="text1"/>
          <w:sz w:val="24"/>
          <w:szCs w:val="24"/>
        </w:rPr>
        <w:t>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562CD1" w:rsidRPr="00C1394E">
        <w:rPr>
          <w:rFonts w:cstheme="minorHAnsi"/>
          <w:color w:val="000000" w:themeColor="text1"/>
          <w:sz w:val="24"/>
          <w:szCs w:val="24"/>
        </w:rPr>
        <w:t>Wartość wskaźnika jest sumą wartości założonych do osiągnięcia we wszystkich Makroregionach.</w:t>
      </w:r>
    </w:p>
    <w:p w14:paraId="23143A8A" w14:textId="77777777" w:rsidR="00562CD1" w:rsidRPr="00C1394E" w:rsidRDefault="00562CD1" w:rsidP="00C37E07">
      <w:pPr>
        <w:pStyle w:val="Akapitzlist"/>
        <w:numPr>
          <w:ilvl w:val="0"/>
          <w:numId w:val="33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Opisane w pkt 2 i 3 </w:t>
      </w:r>
      <w:r w:rsidRPr="00C1394E">
        <w:rPr>
          <w:rFonts w:cstheme="minorHAnsi"/>
          <w:b/>
          <w:color w:val="000000" w:themeColor="text1"/>
          <w:sz w:val="24"/>
          <w:szCs w:val="24"/>
        </w:rPr>
        <w:t>wskaźniki rezultatu i produktu</w:t>
      </w:r>
      <w:r w:rsidR="00530343" w:rsidRPr="00C1394E">
        <w:rPr>
          <w:rFonts w:cstheme="minorHAnsi"/>
          <w:color w:val="000000" w:themeColor="text1"/>
          <w:sz w:val="24"/>
          <w:szCs w:val="24"/>
        </w:rPr>
        <w:t xml:space="preserve"> zostały podzielone na</w:t>
      </w:r>
      <w:r w:rsidR="007C7115" w:rsidRPr="00C1394E">
        <w:rPr>
          <w:rFonts w:cstheme="minorHAnsi"/>
          <w:color w:val="000000" w:themeColor="text1"/>
          <w:sz w:val="24"/>
          <w:szCs w:val="24"/>
        </w:rPr>
        <w:t xml:space="preserve"> M</w:t>
      </w:r>
      <w:r w:rsidRPr="00C1394E">
        <w:rPr>
          <w:rFonts w:cstheme="minorHAnsi"/>
          <w:color w:val="000000" w:themeColor="text1"/>
          <w:sz w:val="24"/>
          <w:szCs w:val="24"/>
        </w:rPr>
        <w:t>akroregiony w</w:t>
      </w:r>
      <w:r w:rsidR="00361A2B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następujących proporcjach i muszą zostać osiągnięte w</w:t>
      </w:r>
      <w:r w:rsidR="00455D30" w:rsidRPr="00C1394E">
        <w:rPr>
          <w:rFonts w:cstheme="minorHAnsi"/>
          <w:color w:val="000000" w:themeColor="text1"/>
          <w:sz w:val="24"/>
          <w:szCs w:val="24"/>
        </w:rPr>
        <w:t xml:space="preserve"> ramach projektów, które będą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wybrane do dofinansowania w konkursie: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630"/>
        <w:gridCol w:w="6193"/>
        <w:gridCol w:w="1201"/>
        <w:gridCol w:w="1225"/>
      </w:tblGrid>
      <w:tr w:rsidR="00562CD1" w:rsidRPr="00C1394E" w14:paraId="2191496D" w14:textId="77777777" w:rsidTr="00923369">
        <w:tc>
          <w:tcPr>
            <w:tcW w:w="630" w:type="dxa"/>
            <w:vAlign w:val="center"/>
          </w:tcPr>
          <w:p w14:paraId="5A1687FD" w14:textId="77777777" w:rsidR="00562CD1" w:rsidRPr="00C1394E" w:rsidRDefault="00562CD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93" w:type="dxa"/>
            <w:vAlign w:val="center"/>
          </w:tcPr>
          <w:p w14:paraId="2D6BD62B" w14:textId="77777777" w:rsidR="00562CD1" w:rsidRPr="00C1394E" w:rsidRDefault="00562CD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  <w:tc>
          <w:tcPr>
            <w:tcW w:w="1201" w:type="dxa"/>
            <w:vAlign w:val="center"/>
          </w:tcPr>
          <w:p w14:paraId="1D04009F" w14:textId="77777777" w:rsidR="00562CD1" w:rsidRPr="00C1394E" w:rsidRDefault="00562CD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Wskaźnik rezultatu</w:t>
            </w:r>
            <w:r w:rsidRPr="00C1394E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5"/>
            </w:r>
          </w:p>
        </w:tc>
        <w:tc>
          <w:tcPr>
            <w:tcW w:w="1225" w:type="dxa"/>
            <w:vAlign w:val="center"/>
          </w:tcPr>
          <w:p w14:paraId="3D9894CD" w14:textId="77777777" w:rsidR="00562CD1" w:rsidRPr="00C1394E" w:rsidRDefault="00562CD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Wskaźnik produktu</w:t>
            </w:r>
            <w:r w:rsidRPr="00C1394E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6"/>
            </w:r>
          </w:p>
        </w:tc>
      </w:tr>
      <w:tr w:rsidR="00A014B1" w:rsidRPr="00C1394E" w14:paraId="01F6A92A" w14:textId="77777777" w:rsidTr="00DC3619">
        <w:tc>
          <w:tcPr>
            <w:tcW w:w="630" w:type="dxa"/>
            <w:vAlign w:val="center"/>
          </w:tcPr>
          <w:p w14:paraId="5DBAA2FA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93" w:type="dxa"/>
            <w:vAlign w:val="center"/>
          </w:tcPr>
          <w:p w14:paraId="5C0B3C7E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Projekt dla Makroregionu 1 – województwo: kujawsko-pomorskie, podlaskie, pomorskie, warmińsko-mazurskie</w:t>
            </w:r>
          </w:p>
        </w:tc>
        <w:tc>
          <w:tcPr>
            <w:tcW w:w="1201" w:type="dxa"/>
            <w:vAlign w:val="center"/>
          </w:tcPr>
          <w:p w14:paraId="361C884A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225" w:type="dxa"/>
            <w:vAlign w:val="center"/>
          </w:tcPr>
          <w:p w14:paraId="7FA5428A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667</w:t>
            </w:r>
          </w:p>
        </w:tc>
      </w:tr>
      <w:tr w:rsidR="00A014B1" w:rsidRPr="00C1394E" w14:paraId="6929C986" w14:textId="77777777" w:rsidTr="00DC3619">
        <w:tc>
          <w:tcPr>
            <w:tcW w:w="630" w:type="dxa"/>
            <w:vAlign w:val="center"/>
          </w:tcPr>
          <w:p w14:paraId="6EC45BA4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93" w:type="dxa"/>
            <w:vAlign w:val="center"/>
          </w:tcPr>
          <w:p w14:paraId="7DFC82EF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Projekt dla Makroregionu 2 – województwo: lubelskie, mazowieckie</w:t>
            </w:r>
          </w:p>
        </w:tc>
        <w:tc>
          <w:tcPr>
            <w:tcW w:w="1201" w:type="dxa"/>
            <w:vAlign w:val="center"/>
          </w:tcPr>
          <w:p w14:paraId="5B38125E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819</w:t>
            </w:r>
          </w:p>
        </w:tc>
        <w:tc>
          <w:tcPr>
            <w:tcW w:w="1225" w:type="dxa"/>
            <w:vAlign w:val="center"/>
          </w:tcPr>
          <w:p w14:paraId="1125909E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910</w:t>
            </w:r>
          </w:p>
        </w:tc>
      </w:tr>
      <w:tr w:rsidR="00A014B1" w:rsidRPr="00C1394E" w14:paraId="7DF7A8F8" w14:textId="77777777" w:rsidTr="00DC3619">
        <w:tc>
          <w:tcPr>
            <w:tcW w:w="630" w:type="dxa"/>
            <w:vAlign w:val="center"/>
          </w:tcPr>
          <w:p w14:paraId="03250881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93" w:type="dxa"/>
            <w:vAlign w:val="center"/>
          </w:tcPr>
          <w:p w14:paraId="3EC3E2C7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Projekt dla Makroregionu 3 – województwo: małopolskie, podkarpackie, świętokrzyskie</w:t>
            </w:r>
          </w:p>
        </w:tc>
        <w:tc>
          <w:tcPr>
            <w:tcW w:w="1201" w:type="dxa"/>
            <w:vAlign w:val="center"/>
          </w:tcPr>
          <w:p w14:paraId="7BDFC2AF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567</w:t>
            </w:r>
          </w:p>
        </w:tc>
        <w:tc>
          <w:tcPr>
            <w:tcW w:w="1225" w:type="dxa"/>
            <w:vAlign w:val="center"/>
          </w:tcPr>
          <w:p w14:paraId="523CB4F9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630</w:t>
            </w:r>
          </w:p>
        </w:tc>
      </w:tr>
      <w:tr w:rsidR="00A014B1" w:rsidRPr="00C1394E" w14:paraId="00804378" w14:textId="77777777" w:rsidTr="00DC3619">
        <w:tc>
          <w:tcPr>
            <w:tcW w:w="630" w:type="dxa"/>
            <w:vAlign w:val="center"/>
          </w:tcPr>
          <w:p w14:paraId="211A1D3E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93" w:type="dxa"/>
            <w:vAlign w:val="center"/>
          </w:tcPr>
          <w:p w14:paraId="01E0A3C7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Projekt dla Makroregionu 4 – województwo: łódzkie, opolskie, śląskie</w:t>
            </w:r>
          </w:p>
        </w:tc>
        <w:tc>
          <w:tcPr>
            <w:tcW w:w="1201" w:type="dxa"/>
            <w:vAlign w:val="center"/>
          </w:tcPr>
          <w:p w14:paraId="21F7AB03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225" w:type="dxa"/>
            <w:vAlign w:val="center"/>
          </w:tcPr>
          <w:p w14:paraId="356861E4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750</w:t>
            </w:r>
          </w:p>
        </w:tc>
      </w:tr>
      <w:tr w:rsidR="00A014B1" w:rsidRPr="00C1394E" w14:paraId="4337E357" w14:textId="77777777" w:rsidTr="00DC3619">
        <w:tc>
          <w:tcPr>
            <w:tcW w:w="630" w:type="dxa"/>
            <w:vAlign w:val="center"/>
          </w:tcPr>
          <w:p w14:paraId="53A90BB0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93" w:type="dxa"/>
            <w:vAlign w:val="center"/>
          </w:tcPr>
          <w:p w14:paraId="17324884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Projekt dla Makroregionu 5 – województwo: dolnośląskie, lubuskie, zachodnio-pomorskie, wielkopolskie</w:t>
            </w:r>
          </w:p>
        </w:tc>
        <w:tc>
          <w:tcPr>
            <w:tcW w:w="1201" w:type="dxa"/>
            <w:vAlign w:val="center"/>
          </w:tcPr>
          <w:p w14:paraId="7F14AC44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939</w:t>
            </w:r>
          </w:p>
        </w:tc>
        <w:tc>
          <w:tcPr>
            <w:tcW w:w="1225" w:type="dxa"/>
            <w:vAlign w:val="center"/>
          </w:tcPr>
          <w:p w14:paraId="5721B55F" w14:textId="77777777" w:rsidR="00A014B1" w:rsidRPr="00C1394E" w:rsidRDefault="003C6A85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394E">
              <w:rPr>
                <w:rFonts w:cstheme="minorHAnsi"/>
                <w:sz w:val="24"/>
                <w:szCs w:val="24"/>
              </w:rPr>
              <w:t>1043</w:t>
            </w:r>
          </w:p>
        </w:tc>
      </w:tr>
      <w:tr w:rsidR="00A014B1" w:rsidRPr="00C1394E" w14:paraId="2556F037" w14:textId="77777777" w:rsidTr="00DC3619">
        <w:trPr>
          <w:trHeight w:val="92"/>
        </w:trPr>
        <w:tc>
          <w:tcPr>
            <w:tcW w:w="6823" w:type="dxa"/>
            <w:gridSpan w:val="2"/>
            <w:vAlign w:val="center"/>
          </w:tcPr>
          <w:p w14:paraId="521954AD" w14:textId="77777777" w:rsidR="00A014B1" w:rsidRPr="00C1394E" w:rsidRDefault="00A014B1" w:rsidP="00B6445E">
            <w:pPr>
              <w:pStyle w:val="Akapitzlist"/>
              <w:tabs>
                <w:tab w:val="left" w:pos="0"/>
              </w:tabs>
              <w:spacing w:before="240" w:after="24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201" w:type="dxa"/>
            <w:vAlign w:val="center"/>
          </w:tcPr>
          <w:p w14:paraId="281F7EF2" w14:textId="77777777" w:rsidR="00DC3619" w:rsidRDefault="00DC3619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D2430C" w14:textId="3A9B4D8F" w:rsidR="00A014B1" w:rsidRPr="00C1394E" w:rsidRDefault="00DC3619" w:rsidP="00DC3619">
            <w:pPr>
              <w:pStyle w:val="Akapitzlist"/>
              <w:tabs>
                <w:tab w:val="left" w:pos="0"/>
              </w:tabs>
              <w:spacing w:before="240" w:after="24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206C6" w:rsidRPr="00C1394E">
              <w:rPr>
                <w:rFonts w:cstheme="minorHAnsi"/>
                <w:b/>
                <w:sz w:val="24"/>
                <w:szCs w:val="24"/>
              </w:rPr>
              <w:t>600</w:t>
            </w:r>
          </w:p>
        </w:tc>
        <w:tc>
          <w:tcPr>
            <w:tcW w:w="1225" w:type="dxa"/>
            <w:vAlign w:val="center"/>
          </w:tcPr>
          <w:p w14:paraId="0D62E0CE" w14:textId="77777777" w:rsidR="00A014B1" w:rsidRPr="00C1394E" w:rsidRDefault="003C6A85" w:rsidP="00DC3619">
            <w:pPr>
              <w:tabs>
                <w:tab w:val="left" w:pos="0"/>
              </w:tabs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394E">
              <w:rPr>
                <w:rFonts w:cstheme="minorHAnsi"/>
                <w:b/>
                <w:sz w:val="24"/>
                <w:szCs w:val="24"/>
              </w:rPr>
              <w:t>4000</w:t>
            </w:r>
          </w:p>
        </w:tc>
      </w:tr>
    </w:tbl>
    <w:p w14:paraId="134A3C5C" w14:textId="77777777" w:rsidR="00F270ED" w:rsidRPr="00C1394E" w:rsidRDefault="003548C7" w:rsidP="00C37E07">
      <w:pPr>
        <w:pStyle w:val="Akapitzlist"/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PARP dopuszcza możliwość negocjacji z Wnioskodawcami w zakresie zwiększenia liczby </w:t>
      </w:r>
      <w:r w:rsidR="00B1563B" w:rsidRPr="00C1394E">
        <w:rPr>
          <w:rFonts w:cstheme="minorHAnsi"/>
          <w:sz w:val="24"/>
          <w:szCs w:val="24"/>
        </w:rPr>
        <w:t xml:space="preserve">pracowników </w:t>
      </w:r>
      <w:r w:rsidRPr="00C1394E">
        <w:rPr>
          <w:rFonts w:cstheme="minorHAnsi"/>
          <w:sz w:val="24"/>
          <w:szCs w:val="24"/>
        </w:rPr>
        <w:t xml:space="preserve">planowanych do objęcia </w:t>
      </w:r>
      <w:r w:rsidR="0087579D" w:rsidRPr="00C1394E">
        <w:rPr>
          <w:rFonts w:cstheme="minorHAnsi"/>
          <w:sz w:val="24"/>
          <w:szCs w:val="24"/>
        </w:rPr>
        <w:t xml:space="preserve">wsparciem </w:t>
      </w:r>
      <w:r w:rsidRPr="00C1394E">
        <w:rPr>
          <w:rFonts w:cstheme="minorHAnsi"/>
          <w:sz w:val="24"/>
          <w:szCs w:val="24"/>
        </w:rPr>
        <w:t>w projektach, przy jednoczesnym zachowaniu</w:t>
      </w:r>
      <w:r w:rsidR="00B1563B" w:rsidRPr="00C1394E">
        <w:rPr>
          <w:rFonts w:cstheme="minorHAnsi"/>
          <w:sz w:val="24"/>
          <w:szCs w:val="24"/>
        </w:rPr>
        <w:t xml:space="preserve"> kryterium dostępu nr 6, o którym mowa w Załączniku nr </w:t>
      </w:r>
      <w:r w:rsidR="00553D84" w:rsidRPr="00C1394E">
        <w:rPr>
          <w:rFonts w:cstheme="minorHAnsi"/>
          <w:sz w:val="24"/>
          <w:szCs w:val="24"/>
        </w:rPr>
        <w:t>8</w:t>
      </w:r>
      <w:r w:rsidR="00B1563B" w:rsidRPr="00C1394E">
        <w:rPr>
          <w:rFonts w:cstheme="minorHAnsi"/>
          <w:sz w:val="24"/>
          <w:szCs w:val="24"/>
        </w:rPr>
        <w:t xml:space="preserve"> do Regulaminu konkursu </w:t>
      </w:r>
      <w:r w:rsidRPr="00C1394E">
        <w:rPr>
          <w:rFonts w:cstheme="minorHAnsi"/>
          <w:sz w:val="24"/>
          <w:szCs w:val="24"/>
        </w:rPr>
        <w:t xml:space="preserve">– np. w sytuacji zwiększenia kwoty alokacji na przedmiotowy konkurs. Negocjacje będą podejmowane z uwzględnieniem poniższych założeń: </w:t>
      </w:r>
    </w:p>
    <w:p w14:paraId="21FA48C0" w14:textId="77777777" w:rsidR="00F270ED" w:rsidRPr="00C1394E" w:rsidRDefault="003548C7" w:rsidP="00C37E07">
      <w:pPr>
        <w:pStyle w:val="Akapitzlist"/>
        <w:numPr>
          <w:ilvl w:val="1"/>
          <w:numId w:val="33"/>
        </w:numPr>
        <w:spacing w:before="240" w:after="240"/>
        <w:ind w:left="1134" w:hanging="283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w przypadku decyzji PARP dotyczącej podjęcia </w:t>
      </w:r>
      <w:r w:rsidR="00361A2B" w:rsidRPr="00C1394E">
        <w:rPr>
          <w:rFonts w:cstheme="minorHAnsi"/>
          <w:sz w:val="24"/>
          <w:szCs w:val="24"/>
        </w:rPr>
        <w:t>negocjacji z Wnioskodawcą/</w:t>
      </w:r>
      <w:proofErr w:type="spellStart"/>
      <w:r w:rsidR="00361A2B" w:rsidRPr="00C1394E">
        <w:rPr>
          <w:rFonts w:cstheme="minorHAnsi"/>
          <w:sz w:val="24"/>
          <w:szCs w:val="24"/>
        </w:rPr>
        <w:t>ami</w:t>
      </w:r>
      <w:proofErr w:type="spellEnd"/>
      <w:r w:rsidR="00361A2B" w:rsidRPr="00C1394E">
        <w:rPr>
          <w:rFonts w:cstheme="minorHAnsi"/>
          <w:sz w:val="24"/>
          <w:szCs w:val="24"/>
        </w:rPr>
        <w:t xml:space="preserve"> w </w:t>
      </w:r>
      <w:r w:rsidRPr="00C1394E">
        <w:rPr>
          <w:rFonts w:cstheme="minorHAnsi"/>
          <w:sz w:val="24"/>
          <w:szCs w:val="24"/>
        </w:rPr>
        <w:t xml:space="preserve">zakresie zwiększenia liczby </w:t>
      </w:r>
      <w:r w:rsidR="00B1563B" w:rsidRPr="00C1394E">
        <w:rPr>
          <w:rFonts w:cstheme="minorHAnsi"/>
          <w:sz w:val="24"/>
          <w:szCs w:val="24"/>
        </w:rPr>
        <w:t xml:space="preserve">pracowników </w:t>
      </w:r>
      <w:r w:rsidRPr="00C1394E">
        <w:rPr>
          <w:rFonts w:cstheme="minorHAnsi"/>
          <w:sz w:val="24"/>
          <w:szCs w:val="24"/>
        </w:rPr>
        <w:t>planowanych do objęcia wsparciem, proces negocj</w:t>
      </w:r>
      <w:r w:rsidR="00690AE0" w:rsidRPr="00C1394E">
        <w:rPr>
          <w:rFonts w:cstheme="minorHAnsi"/>
          <w:sz w:val="24"/>
          <w:szCs w:val="24"/>
        </w:rPr>
        <w:t>acji rozpocznie się z Wnioskodawcą</w:t>
      </w:r>
      <w:r w:rsidRPr="00C1394E">
        <w:rPr>
          <w:rFonts w:cstheme="minorHAnsi"/>
          <w:sz w:val="24"/>
          <w:szCs w:val="24"/>
        </w:rPr>
        <w:t xml:space="preserve">, </w:t>
      </w:r>
      <w:r w:rsidR="00690AE0" w:rsidRPr="00C1394E">
        <w:rPr>
          <w:rFonts w:cstheme="minorHAnsi"/>
          <w:sz w:val="24"/>
          <w:szCs w:val="24"/>
        </w:rPr>
        <w:t>którego projekt</w:t>
      </w:r>
      <w:r w:rsidRPr="00C1394E">
        <w:rPr>
          <w:rFonts w:cstheme="minorHAnsi"/>
          <w:sz w:val="24"/>
          <w:szCs w:val="24"/>
        </w:rPr>
        <w:t xml:space="preserve"> rekomendowany do dofinansowania</w:t>
      </w:r>
      <w:r w:rsidR="005E08AE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 xml:space="preserve">otrzymał największą liczbę punktów podczas oceny merytorycznej. </w:t>
      </w:r>
    </w:p>
    <w:p w14:paraId="19C5B17D" w14:textId="77777777" w:rsidR="003548C7" w:rsidRPr="00C1394E" w:rsidRDefault="003548C7" w:rsidP="00C37E07">
      <w:pPr>
        <w:pStyle w:val="Akapitzlist"/>
        <w:numPr>
          <w:ilvl w:val="1"/>
          <w:numId w:val="33"/>
        </w:numPr>
        <w:spacing w:before="240" w:after="240"/>
        <w:ind w:left="1134" w:hanging="283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 przypadku równej liczby punktów podczas negocja</w:t>
      </w:r>
      <w:r w:rsidR="00361A2B" w:rsidRPr="00C1394E">
        <w:rPr>
          <w:rFonts w:cstheme="minorHAnsi"/>
          <w:sz w:val="24"/>
          <w:szCs w:val="24"/>
        </w:rPr>
        <w:t>cji będą decydowały kryteria, o </w:t>
      </w:r>
      <w:r w:rsidRPr="00C1394E">
        <w:rPr>
          <w:rFonts w:cstheme="minorHAnsi"/>
          <w:sz w:val="24"/>
          <w:szCs w:val="24"/>
        </w:rPr>
        <w:t xml:space="preserve">których mowa w podrozdziale 8.7 pkt 4. </w:t>
      </w:r>
    </w:p>
    <w:p w14:paraId="7A1888B3" w14:textId="5A1A4094" w:rsidR="00E03CC2" w:rsidRPr="00C1394E" w:rsidRDefault="00E03CC2" w:rsidP="00C37E07">
      <w:pPr>
        <w:pStyle w:val="Akapitzlist"/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lastRenderedPageBreak/>
        <w:t xml:space="preserve">W ramach projektu </w:t>
      </w:r>
      <w:r w:rsidR="00AF1EC7" w:rsidRPr="00C1394E">
        <w:rPr>
          <w:rFonts w:cstheme="minorHAnsi"/>
          <w:sz w:val="24"/>
          <w:szCs w:val="24"/>
        </w:rPr>
        <w:t>maksymalnie</w:t>
      </w:r>
      <w:r w:rsidRPr="00C1394E">
        <w:rPr>
          <w:rFonts w:cstheme="minorHAnsi"/>
          <w:sz w:val="24"/>
          <w:szCs w:val="24"/>
        </w:rPr>
        <w:t xml:space="preserve"> </w:t>
      </w:r>
      <w:r w:rsidR="00AF1EC7" w:rsidRPr="00C1394E">
        <w:rPr>
          <w:rFonts w:cstheme="minorHAnsi"/>
          <w:sz w:val="24"/>
          <w:szCs w:val="24"/>
        </w:rPr>
        <w:t>25</w:t>
      </w:r>
      <w:r w:rsidRPr="00C1394E">
        <w:rPr>
          <w:rFonts w:cstheme="minorHAnsi"/>
          <w:sz w:val="24"/>
          <w:szCs w:val="24"/>
        </w:rPr>
        <w:t xml:space="preserve"> % wskaźnika produktu </w:t>
      </w:r>
      <w:r w:rsidR="00DC3619">
        <w:rPr>
          <w:rFonts w:cstheme="minorHAnsi"/>
          <w:sz w:val="24"/>
          <w:szCs w:val="24"/>
        </w:rPr>
        <w:t>mogą</w:t>
      </w:r>
      <w:r w:rsidRPr="00C1394E">
        <w:rPr>
          <w:rFonts w:cstheme="minorHAnsi"/>
          <w:sz w:val="24"/>
          <w:szCs w:val="24"/>
        </w:rPr>
        <w:t xml:space="preserve"> stanowić pracownicy mikroprzedsiębiorstw (z uwzględnieniem zapisów dotyczących jednoosobowych działalności, o których mowa w podrozdziale 4.1 ust 3</w:t>
      </w:r>
      <w:r w:rsidR="00516C98">
        <w:rPr>
          <w:rFonts w:cstheme="minorHAnsi"/>
          <w:sz w:val="24"/>
          <w:szCs w:val="24"/>
        </w:rPr>
        <w:t>)</w:t>
      </w:r>
      <w:r w:rsidRPr="00C1394E">
        <w:rPr>
          <w:rFonts w:cstheme="minorHAnsi"/>
          <w:sz w:val="24"/>
          <w:szCs w:val="24"/>
        </w:rPr>
        <w:t xml:space="preserve"> oraz co najmniej </w:t>
      </w:r>
      <w:r w:rsidR="00AF1EC7" w:rsidRPr="00C1394E">
        <w:rPr>
          <w:rFonts w:cstheme="minorHAnsi"/>
          <w:sz w:val="24"/>
          <w:szCs w:val="24"/>
        </w:rPr>
        <w:t>3</w:t>
      </w:r>
      <w:r w:rsidRPr="00C1394E">
        <w:rPr>
          <w:rFonts w:cstheme="minorHAnsi"/>
          <w:sz w:val="24"/>
          <w:szCs w:val="24"/>
        </w:rPr>
        <w:t>5 % wskaźnika produktu stanowi</w:t>
      </w:r>
      <w:r w:rsidR="00BB094C" w:rsidRPr="00C1394E">
        <w:rPr>
          <w:rFonts w:cstheme="minorHAnsi"/>
          <w:sz w:val="24"/>
          <w:szCs w:val="24"/>
        </w:rPr>
        <w:t>ą</w:t>
      </w:r>
      <w:r w:rsidR="00516C98">
        <w:rPr>
          <w:rFonts w:cstheme="minorHAnsi"/>
          <w:sz w:val="24"/>
          <w:szCs w:val="24"/>
        </w:rPr>
        <w:t xml:space="preserve"> małe przedsiębiorstwa. </w:t>
      </w:r>
    </w:p>
    <w:p w14:paraId="5036C3AE" w14:textId="3D3A2133" w:rsidR="003548C7" w:rsidRPr="00C1394E" w:rsidRDefault="003548C7" w:rsidP="00C37E07">
      <w:pPr>
        <w:pStyle w:val="Akapitzlist"/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Wnioskodawca zobowiązany jest do monitorowania wszy</w:t>
      </w:r>
      <w:r w:rsidR="00BA4D62" w:rsidRPr="00C1394E">
        <w:rPr>
          <w:rFonts w:cstheme="minorHAnsi"/>
          <w:sz w:val="24"/>
          <w:szCs w:val="24"/>
        </w:rPr>
        <w:t>stkich</w:t>
      </w:r>
      <w:r w:rsidR="00455D30" w:rsidRPr="00C1394E">
        <w:rPr>
          <w:rFonts w:cstheme="minorHAnsi"/>
          <w:sz w:val="24"/>
          <w:szCs w:val="24"/>
        </w:rPr>
        <w:t xml:space="preserve"> wskaźników projektu</w:t>
      </w:r>
      <w:r w:rsidR="00BA4D62" w:rsidRPr="00C1394E">
        <w:rPr>
          <w:rFonts w:cstheme="minorHAnsi"/>
          <w:sz w:val="24"/>
          <w:szCs w:val="24"/>
        </w:rPr>
        <w:t xml:space="preserve"> wskazanych we wniosku o</w:t>
      </w:r>
      <w:r w:rsidR="00361A2B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>dofinansowanie.</w:t>
      </w:r>
    </w:p>
    <w:p w14:paraId="5FFDB7AF" w14:textId="77777777" w:rsidR="002C314D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26439038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581D04" w:rsidRPr="00C1394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39667D" w:rsidRPr="00C1394E">
        <w:rPr>
          <w:rFonts w:asciiTheme="minorHAnsi" w:hAnsiTheme="minorHAnsi" w:cstheme="minorHAnsi"/>
          <w:color w:val="auto"/>
          <w:sz w:val="24"/>
          <w:szCs w:val="24"/>
        </w:rPr>
        <w:t>.4</w:t>
      </w:r>
      <w:r w:rsidR="000465B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314D" w:rsidRPr="00C1394E">
        <w:rPr>
          <w:rFonts w:asciiTheme="minorHAnsi" w:hAnsiTheme="minorHAnsi" w:cstheme="minorHAnsi"/>
          <w:color w:val="auto"/>
          <w:sz w:val="24"/>
          <w:szCs w:val="24"/>
        </w:rPr>
        <w:t>Grupa docelowa</w:t>
      </w:r>
      <w:r w:rsidR="00407F74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projektu</w:t>
      </w:r>
      <w:bookmarkEnd w:id="11"/>
    </w:p>
    <w:p w14:paraId="237CADBC" w14:textId="77777777" w:rsidR="001C091A" w:rsidRPr="00C1394E" w:rsidRDefault="0060030A" w:rsidP="00C37E07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Grupę docelową projektu stanowi kadra menadżerska lub </w:t>
      </w:r>
      <w:r w:rsidR="00FA1C33" w:rsidRPr="00C1394E">
        <w:rPr>
          <w:rFonts w:cstheme="minorHAnsi"/>
          <w:color w:val="000000" w:themeColor="text1"/>
          <w:sz w:val="24"/>
          <w:szCs w:val="24"/>
        </w:rPr>
        <w:t xml:space="preserve">pracownicy przewidziani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do objęcia stanowiska kierowniczego w MMŚP objętych </w:t>
      </w:r>
      <w:r w:rsidR="0087579D" w:rsidRPr="00C1394E">
        <w:rPr>
          <w:rFonts w:cstheme="minorHAnsi"/>
          <w:color w:val="000000" w:themeColor="text1"/>
          <w:sz w:val="24"/>
          <w:szCs w:val="24"/>
        </w:rPr>
        <w:t>projektem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  <w:r w:rsidR="00491FAB" w:rsidRPr="00C1394E">
        <w:rPr>
          <w:rFonts w:cstheme="minorHAnsi"/>
          <w:color w:val="000000" w:themeColor="text1"/>
          <w:sz w:val="24"/>
          <w:szCs w:val="24"/>
        </w:rPr>
        <w:t>Wsparcie danemu przedsiębiorcy udzielane jest tylko w jednym Makroregionie, właściwym miejscowo na podstawie danych teleadresowych podanych w zgłoszeniu.</w:t>
      </w:r>
    </w:p>
    <w:p w14:paraId="0121D420" w14:textId="096A91B3" w:rsidR="00987C45" w:rsidRPr="00C1394E" w:rsidRDefault="00806160" w:rsidP="00C37E07">
      <w:pPr>
        <w:pStyle w:val="Akapitzlist"/>
        <w:numPr>
          <w:ilvl w:val="0"/>
          <w:numId w:val="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Na etapie wdrażania projektów p</w:t>
      </w:r>
      <w:r w:rsidR="00987C45" w:rsidRPr="00C1394E">
        <w:rPr>
          <w:rFonts w:cstheme="minorHAnsi"/>
          <w:color w:val="000000" w:themeColor="text1"/>
          <w:sz w:val="24"/>
          <w:szCs w:val="24"/>
        </w:rPr>
        <w:t xml:space="preserve">racownik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przedsiębiorstwa będzie zobowiązany </w:t>
      </w:r>
      <w:r w:rsidR="00F676C2" w:rsidRPr="00C1394E">
        <w:rPr>
          <w:rFonts w:cstheme="minorHAnsi"/>
          <w:color w:val="000000" w:themeColor="text1"/>
          <w:sz w:val="24"/>
          <w:szCs w:val="24"/>
        </w:rPr>
        <w:t xml:space="preserve">złożyć </w:t>
      </w:r>
      <w:r w:rsidR="00987C45" w:rsidRPr="00C1394E">
        <w:rPr>
          <w:rFonts w:cstheme="minorHAnsi"/>
          <w:color w:val="000000" w:themeColor="text1"/>
          <w:sz w:val="24"/>
          <w:szCs w:val="24"/>
        </w:rPr>
        <w:t>oświadcz</w:t>
      </w:r>
      <w:r w:rsidR="00F676C2" w:rsidRPr="00C1394E">
        <w:rPr>
          <w:rFonts w:cstheme="minorHAnsi"/>
          <w:color w:val="000000" w:themeColor="text1"/>
          <w:sz w:val="24"/>
          <w:szCs w:val="24"/>
        </w:rPr>
        <w:t>enie</w:t>
      </w:r>
      <w:r w:rsidR="00DC3619">
        <w:rPr>
          <w:rFonts w:cstheme="minorHAnsi"/>
          <w:color w:val="000000" w:themeColor="text1"/>
          <w:sz w:val="24"/>
          <w:szCs w:val="24"/>
        </w:rPr>
        <w:t>,</w:t>
      </w:r>
      <w:r w:rsidR="00987C45" w:rsidRPr="00C1394E">
        <w:rPr>
          <w:rFonts w:cstheme="minorHAnsi"/>
          <w:color w:val="000000" w:themeColor="text1"/>
          <w:sz w:val="24"/>
          <w:szCs w:val="24"/>
        </w:rPr>
        <w:t xml:space="preserve"> że weźmie udział w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Akademii Menadżera MMŚP</w:t>
      </w:r>
      <w:r w:rsidR="0087579D" w:rsidRPr="00C1394E">
        <w:rPr>
          <w:rFonts w:cstheme="minorHAnsi"/>
          <w:color w:val="000000" w:themeColor="text1"/>
          <w:sz w:val="24"/>
          <w:szCs w:val="24"/>
        </w:rPr>
        <w:t xml:space="preserve"> oraz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87579D" w:rsidRPr="00C1394E">
        <w:rPr>
          <w:rFonts w:cstheme="minorHAnsi"/>
          <w:color w:val="000000" w:themeColor="text1"/>
          <w:sz w:val="24"/>
          <w:szCs w:val="24"/>
        </w:rPr>
        <w:t>Akademii Menadżera MMŚP 2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54E98" w:rsidRPr="00C1394E">
        <w:rPr>
          <w:rFonts w:cstheme="minorHAnsi"/>
          <w:color w:val="000000" w:themeColor="text1"/>
          <w:sz w:val="24"/>
          <w:szCs w:val="24"/>
        </w:rPr>
        <w:t>wyłącznie jeden raz</w:t>
      </w:r>
      <w:r w:rsidR="00F676C2" w:rsidRPr="00C1394E">
        <w:rPr>
          <w:rFonts w:cstheme="minorHAnsi"/>
          <w:color w:val="000000" w:themeColor="text1"/>
          <w:sz w:val="24"/>
          <w:szCs w:val="24"/>
        </w:rPr>
        <w:t>.</w:t>
      </w:r>
      <w:r w:rsidR="00DC3619">
        <w:rPr>
          <w:rFonts w:cstheme="minorHAnsi"/>
          <w:color w:val="000000" w:themeColor="text1"/>
          <w:sz w:val="24"/>
          <w:szCs w:val="24"/>
        </w:rPr>
        <w:t xml:space="preserve"> </w:t>
      </w:r>
      <w:r w:rsidR="00F676C2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zór </w:t>
      </w:r>
      <w:r w:rsidR="00F676C2" w:rsidRPr="00C1394E">
        <w:rPr>
          <w:rFonts w:cstheme="minorHAnsi"/>
          <w:color w:val="000000" w:themeColor="text1"/>
          <w:sz w:val="24"/>
          <w:szCs w:val="24"/>
        </w:rPr>
        <w:t xml:space="preserve">oświadczenia </w:t>
      </w:r>
      <w:r w:rsidR="0087579D" w:rsidRPr="00C1394E">
        <w:rPr>
          <w:rFonts w:cstheme="minorHAnsi"/>
          <w:color w:val="000000" w:themeColor="text1"/>
          <w:sz w:val="24"/>
          <w:szCs w:val="24"/>
        </w:rPr>
        <w:t>zostanie przekazany</w:t>
      </w:r>
      <w:r w:rsidR="00213218" w:rsidRPr="00C1394E">
        <w:rPr>
          <w:rFonts w:cstheme="minorHAnsi"/>
          <w:color w:val="000000" w:themeColor="text1"/>
          <w:sz w:val="24"/>
          <w:szCs w:val="24"/>
        </w:rPr>
        <w:t xml:space="preserve"> Beneficjentom przez PARP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9D38667" w14:textId="7FBA1E18" w:rsidR="00D609E7" w:rsidRPr="00C1394E" w:rsidRDefault="003669B3" w:rsidP="00C37E07">
      <w:pPr>
        <w:pStyle w:val="Akapitzlist"/>
        <w:numPr>
          <w:ilvl w:val="0"/>
          <w:numId w:val="1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 Wsparciem w ramach </w:t>
      </w:r>
      <w:r w:rsidR="00017A7B" w:rsidRPr="00C1394E">
        <w:rPr>
          <w:rFonts w:cstheme="minorHAnsi"/>
          <w:color w:val="000000" w:themeColor="text1"/>
          <w:sz w:val="24"/>
          <w:szCs w:val="24"/>
        </w:rPr>
        <w:t xml:space="preserve">Akademii Menadżera </w:t>
      </w:r>
      <w:r w:rsidR="007B75CE" w:rsidRPr="00C1394E">
        <w:rPr>
          <w:rFonts w:cstheme="minorHAnsi"/>
          <w:color w:val="000000" w:themeColor="text1"/>
          <w:sz w:val="24"/>
          <w:szCs w:val="24"/>
        </w:rPr>
        <w:t xml:space="preserve">MMŚP </w:t>
      </w:r>
      <w:r w:rsidR="00017A7B" w:rsidRPr="00C1394E">
        <w:rPr>
          <w:rFonts w:cstheme="minorHAnsi"/>
          <w:color w:val="000000" w:themeColor="text1"/>
          <w:sz w:val="24"/>
          <w:szCs w:val="24"/>
        </w:rPr>
        <w:t>2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mogą być również objęte </w:t>
      </w:r>
      <w:r w:rsidR="00D609E7" w:rsidRPr="00C1394E">
        <w:rPr>
          <w:rFonts w:cstheme="minorHAnsi"/>
          <w:color w:val="000000" w:themeColor="text1"/>
          <w:sz w:val="24"/>
          <w:szCs w:val="24"/>
        </w:rPr>
        <w:t>przedsiębiorstwa, które otrzymał</w:t>
      </w:r>
      <w:r w:rsidRPr="00C1394E">
        <w:rPr>
          <w:rFonts w:cstheme="minorHAnsi"/>
          <w:color w:val="000000" w:themeColor="text1"/>
          <w:sz w:val="24"/>
          <w:szCs w:val="24"/>
        </w:rPr>
        <w:t>y</w:t>
      </w:r>
      <w:r w:rsidR="00E04EB0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CF1378" w:rsidRPr="00C1394E">
        <w:rPr>
          <w:rFonts w:cstheme="minorHAnsi"/>
          <w:color w:val="000000" w:themeColor="text1"/>
          <w:sz w:val="24"/>
          <w:szCs w:val="24"/>
        </w:rPr>
        <w:t>wsparcie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D609E7" w:rsidRPr="00C1394E">
        <w:rPr>
          <w:rFonts w:cstheme="minorHAnsi"/>
          <w:color w:val="000000" w:themeColor="text1"/>
          <w:sz w:val="24"/>
          <w:szCs w:val="24"/>
        </w:rPr>
        <w:t>w ramach Akademi</w:t>
      </w:r>
      <w:r w:rsidR="00017A7B" w:rsidRPr="00C1394E">
        <w:rPr>
          <w:rFonts w:cstheme="minorHAnsi"/>
          <w:color w:val="000000" w:themeColor="text1"/>
          <w:sz w:val="24"/>
          <w:szCs w:val="24"/>
        </w:rPr>
        <w:t>i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 Menadżera </w:t>
      </w:r>
      <w:r w:rsidRPr="00C1394E">
        <w:rPr>
          <w:rFonts w:cstheme="minorHAnsi"/>
          <w:color w:val="000000" w:themeColor="text1"/>
          <w:sz w:val="24"/>
          <w:szCs w:val="24"/>
        </w:rPr>
        <w:t>MMŚP</w:t>
      </w:r>
      <w:r w:rsidR="00017A7B" w:rsidRPr="00C1394E">
        <w:rPr>
          <w:rFonts w:cstheme="minorHAnsi"/>
          <w:color w:val="000000" w:themeColor="text1"/>
          <w:sz w:val="24"/>
          <w:szCs w:val="24"/>
        </w:rPr>
        <w:t xml:space="preserve"> tylko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17A7B" w:rsidRPr="00C1394E">
        <w:rPr>
          <w:rFonts w:cstheme="minorHAnsi"/>
          <w:color w:val="000000" w:themeColor="text1"/>
          <w:sz w:val="24"/>
          <w:szCs w:val="24"/>
        </w:rPr>
        <w:t xml:space="preserve">na opracowanie </w:t>
      </w:r>
      <w:r w:rsidR="00D609E7" w:rsidRPr="00C1394E">
        <w:rPr>
          <w:rFonts w:cstheme="minorHAnsi"/>
          <w:color w:val="000000" w:themeColor="text1"/>
          <w:sz w:val="24"/>
          <w:szCs w:val="24"/>
        </w:rPr>
        <w:t>analiz</w:t>
      </w:r>
      <w:r w:rsidR="00017A7B" w:rsidRPr="00C1394E">
        <w:rPr>
          <w:rFonts w:cstheme="minorHAnsi"/>
          <w:color w:val="000000" w:themeColor="text1"/>
          <w:sz w:val="24"/>
          <w:szCs w:val="24"/>
        </w:rPr>
        <w:t>y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 potrzeb</w:t>
      </w:r>
      <w:r w:rsidR="00E8433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17A7B" w:rsidRPr="00C1394E">
        <w:rPr>
          <w:rFonts w:cstheme="minorHAnsi"/>
          <w:color w:val="000000" w:themeColor="text1"/>
          <w:sz w:val="24"/>
          <w:szCs w:val="24"/>
        </w:rPr>
        <w:t xml:space="preserve">rozwojowych </w:t>
      </w:r>
      <w:r w:rsidR="00E84333" w:rsidRPr="00C1394E">
        <w:rPr>
          <w:rFonts w:cstheme="minorHAnsi"/>
          <w:color w:val="000000" w:themeColor="text1"/>
          <w:sz w:val="24"/>
          <w:szCs w:val="24"/>
        </w:rPr>
        <w:t>przedsiębiorstwa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, </w:t>
      </w:r>
      <w:r w:rsidR="00B91C40" w:rsidRPr="00C1394E">
        <w:rPr>
          <w:rFonts w:cstheme="minorHAnsi"/>
          <w:color w:val="000000" w:themeColor="text1"/>
          <w:sz w:val="24"/>
          <w:szCs w:val="24"/>
        </w:rPr>
        <w:t xml:space="preserve">a także przedsiębiorstwa, które </w:t>
      </w:r>
      <w:r w:rsidR="00017A7B" w:rsidRPr="00C1394E">
        <w:rPr>
          <w:rFonts w:cstheme="minorHAnsi"/>
          <w:color w:val="000000" w:themeColor="text1"/>
          <w:sz w:val="24"/>
          <w:szCs w:val="24"/>
        </w:rPr>
        <w:t xml:space="preserve">wydelegowały do Akademii </w:t>
      </w:r>
      <w:r w:rsidR="00F676C2" w:rsidRPr="00C1394E">
        <w:rPr>
          <w:rFonts w:cstheme="minorHAnsi"/>
          <w:color w:val="000000" w:themeColor="text1"/>
          <w:sz w:val="24"/>
          <w:szCs w:val="24"/>
        </w:rPr>
        <w:t>M</w:t>
      </w:r>
      <w:r w:rsidR="00017A7B" w:rsidRPr="00C1394E">
        <w:rPr>
          <w:rFonts w:cstheme="minorHAnsi"/>
          <w:color w:val="000000" w:themeColor="text1"/>
          <w:sz w:val="24"/>
          <w:szCs w:val="24"/>
        </w:rPr>
        <w:t>enadżera MM</w:t>
      </w:r>
      <w:r w:rsidR="001B0D6B" w:rsidRPr="00C1394E">
        <w:rPr>
          <w:rFonts w:cstheme="minorHAnsi"/>
          <w:color w:val="000000" w:themeColor="text1"/>
          <w:sz w:val="24"/>
          <w:szCs w:val="24"/>
        </w:rPr>
        <w:t>Ś</w:t>
      </w:r>
      <w:r w:rsidR="00017A7B" w:rsidRPr="00C1394E">
        <w:rPr>
          <w:rFonts w:cstheme="minorHAnsi"/>
          <w:color w:val="000000" w:themeColor="text1"/>
          <w:sz w:val="24"/>
          <w:szCs w:val="24"/>
        </w:rPr>
        <w:t>P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17A7B" w:rsidRPr="00C1394E">
        <w:rPr>
          <w:rFonts w:cstheme="minorHAnsi"/>
          <w:color w:val="000000" w:themeColor="text1"/>
          <w:sz w:val="24"/>
          <w:szCs w:val="24"/>
        </w:rPr>
        <w:t xml:space="preserve">tylko 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część </w:t>
      </w:r>
      <w:r w:rsidR="007B75CE" w:rsidRPr="00C1394E">
        <w:rPr>
          <w:rFonts w:cstheme="minorHAnsi"/>
          <w:color w:val="000000" w:themeColor="text1"/>
          <w:sz w:val="24"/>
          <w:szCs w:val="24"/>
        </w:rPr>
        <w:t xml:space="preserve">z pracowników objętych analizą potrzeb rozwojowych. 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W takim przypadku </w:t>
      </w:r>
      <w:r w:rsidRPr="00C1394E">
        <w:rPr>
          <w:rFonts w:cstheme="minorHAnsi"/>
          <w:color w:val="000000" w:themeColor="text1"/>
          <w:sz w:val="24"/>
          <w:szCs w:val="24"/>
        </w:rPr>
        <w:t>p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rzedsiębiorca </w:t>
      </w:r>
      <w:r w:rsidRPr="00C1394E">
        <w:rPr>
          <w:rFonts w:cstheme="minorHAnsi"/>
          <w:color w:val="000000" w:themeColor="text1"/>
          <w:sz w:val="24"/>
          <w:szCs w:val="24"/>
        </w:rPr>
        <w:t>będzie mógł</w:t>
      </w:r>
      <w:r w:rsidR="00D609E7" w:rsidRPr="00C1394E">
        <w:rPr>
          <w:rFonts w:cstheme="minorHAnsi"/>
          <w:color w:val="000000" w:themeColor="text1"/>
          <w:sz w:val="24"/>
          <w:szCs w:val="24"/>
        </w:rPr>
        <w:t xml:space="preserve"> wydelegować do udziału w </w:t>
      </w:r>
      <w:r w:rsidR="007B75CE" w:rsidRPr="00C1394E">
        <w:rPr>
          <w:rFonts w:cstheme="minorHAnsi"/>
          <w:color w:val="000000" w:themeColor="text1"/>
          <w:sz w:val="24"/>
          <w:szCs w:val="24"/>
        </w:rPr>
        <w:t>Akademii Menadżera MM</w:t>
      </w:r>
      <w:r w:rsidR="001B0D6B" w:rsidRPr="00C1394E">
        <w:rPr>
          <w:rFonts w:cstheme="minorHAnsi"/>
          <w:color w:val="000000" w:themeColor="text1"/>
          <w:sz w:val="24"/>
          <w:szCs w:val="24"/>
        </w:rPr>
        <w:t>Ś</w:t>
      </w:r>
      <w:r w:rsidR="007B75CE" w:rsidRPr="00C1394E">
        <w:rPr>
          <w:rFonts w:cstheme="minorHAnsi"/>
          <w:color w:val="000000" w:themeColor="text1"/>
          <w:sz w:val="24"/>
          <w:szCs w:val="24"/>
        </w:rPr>
        <w:t xml:space="preserve">P 2 </w:t>
      </w:r>
      <w:r w:rsidR="00D609E7" w:rsidRPr="00C1394E">
        <w:rPr>
          <w:rFonts w:cstheme="minorHAnsi"/>
          <w:color w:val="000000" w:themeColor="text1"/>
          <w:sz w:val="24"/>
          <w:szCs w:val="24"/>
        </w:rPr>
        <w:t>pracowników nieobjętych wsparciem w ramach Akademii Menadżera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MMŚP</w:t>
      </w:r>
      <w:r w:rsidR="00D609E7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2D7C86E" w14:textId="77777777" w:rsidR="0080642D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26439039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581D04" w:rsidRPr="00C1394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895FFF" w:rsidRPr="00C1394E">
        <w:rPr>
          <w:rFonts w:asciiTheme="minorHAnsi" w:hAnsiTheme="minorHAnsi" w:cstheme="minorHAnsi"/>
          <w:color w:val="auto"/>
          <w:sz w:val="24"/>
          <w:szCs w:val="24"/>
        </w:rPr>
        <w:t>.5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2714" w:rsidRPr="00C1394E">
        <w:rPr>
          <w:rFonts w:asciiTheme="minorHAnsi" w:hAnsiTheme="minorHAnsi" w:cstheme="minorHAnsi"/>
          <w:color w:val="auto"/>
          <w:sz w:val="24"/>
          <w:szCs w:val="24"/>
        </w:rPr>
        <w:t>Dofinansowanie projektu</w:t>
      </w:r>
      <w:bookmarkEnd w:id="12"/>
    </w:p>
    <w:p w14:paraId="7B30ECFA" w14:textId="1023A98E" w:rsidR="007D5BDA" w:rsidRPr="00C1394E" w:rsidRDefault="0080642D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Wartość dofinansowania </w:t>
      </w:r>
      <w:r w:rsidR="000510BB" w:rsidRPr="00C1394E">
        <w:rPr>
          <w:rFonts w:cstheme="minorHAnsi"/>
          <w:color w:val="000000" w:themeColor="text1"/>
          <w:sz w:val="24"/>
          <w:szCs w:val="24"/>
        </w:rPr>
        <w:t xml:space="preserve">projektów </w:t>
      </w:r>
      <w:r w:rsidR="009F77A1" w:rsidRPr="00C1394E">
        <w:rPr>
          <w:rFonts w:cstheme="minorHAnsi"/>
          <w:color w:val="000000" w:themeColor="text1"/>
          <w:sz w:val="24"/>
          <w:szCs w:val="24"/>
        </w:rPr>
        <w:t xml:space="preserve">wybranych do realizacji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nie może przekroczyć </w:t>
      </w:r>
      <w:r w:rsidR="009F77A1" w:rsidRPr="00C1394E">
        <w:rPr>
          <w:rFonts w:cstheme="minorHAnsi"/>
          <w:color w:val="000000" w:themeColor="text1"/>
          <w:sz w:val="24"/>
          <w:szCs w:val="24"/>
        </w:rPr>
        <w:t xml:space="preserve">całkowitej </w:t>
      </w:r>
      <w:r w:rsidRPr="00C1394E">
        <w:rPr>
          <w:rFonts w:cstheme="minorHAnsi"/>
          <w:color w:val="000000" w:themeColor="text1"/>
          <w:sz w:val="24"/>
          <w:szCs w:val="24"/>
        </w:rPr>
        <w:t>wartości przeznac</w:t>
      </w:r>
      <w:r w:rsidR="009F77A1" w:rsidRPr="00C1394E">
        <w:rPr>
          <w:rFonts w:cstheme="minorHAnsi"/>
          <w:color w:val="000000" w:themeColor="text1"/>
          <w:sz w:val="24"/>
          <w:szCs w:val="24"/>
        </w:rPr>
        <w:t>zonej na dofinansowanie projektów</w:t>
      </w:r>
      <w:r w:rsidR="00120FBF" w:rsidRPr="00C1394E">
        <w:rPr>
          <w:rFonts w:cstheme="minorHAnsi"/>
          <w:color w:val="000000" w:themeColor="text1"/>
          <w:sz w:val="24"/>
          <w:szCs w:val="24"/>
        </w:rPr>
        <w:t xml:space="preserve"> w ramach konkursu</w:t>
      </w:r>
      <w:r w:rsidR="008C30F6" w:rsidRPr="00C1394E">
        <w:rPr>
          <w:rFonts w:cstheme="minorHAnsi"/>
          <w:color w:val="000000" w:themeColor="text1"/>
          <w:sz w:val="24"/>
          <w:szCs w:val="24"/>
        </w:rPr>
        <w:t>,</w:t>
      </w:r>
      <w:r w:rsidR="00335B7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D172C8" w:rsidRPr="00C1394E">
        <w:rPr>
          <w:rFonts w:cstheme="minorHAnsi"/>
          <w:color w:val="000000" w:themeColor="text1"/>
          <w:sz w:val="24"/>
          <w:szCs w:val="24"/>
        </w:rPr>
        <w:t>która wynosi</w:t>
      </w:r>
      <w:r w:rsidR="003E4B0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407AA9" w:rsidRPr="00C1394E">
        <w:rPr>
          <w:rFonts w:cstheme="minorHAnsi"/>
          <w:color w:val="000000" w:themeColor="text1"/>
          <w:sz w:val="24"/>
          <w:szCs w:val="24"/>
        </w:rPr>
        <w:br/>
      </w:r>
      <w:r w:rsidR="00B528F4">
        <w:rPr>
          <w:rFonts w:cstheme="minorHAnsi"/>
          <w:color w:val="000000" w:themeColor="text1"/>
          <w:sz w:val="24"/>
          <w:szCs w:val="24"/>
        </w:rPr>
        <w:t>47 195 957,17</w:t>
      </w:r>
      <w:r w:rsidR="001300F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335B73" w:rsidRPr="00C1394E">
        <w:rPr>
          <w:rFonts w:cstheme="minorHAnsi"/>
          <w:color w:val="000000" w:themeColor="text1"/>
          <w:sz w:val="24"/>
          <w:szCs w:val="24"/>
        </w:rPr>
        <w:t>zł</w:t>
      </w:r>
      <w:r w:rsidR="00120FBF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F00202E" w14:textId="57632A70" w:rsidR="003E5C1E" w:rsidRPr="00C1394E" w:rsidRDefault="0080642D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Maksymalny dopuszczalny poziom dofinansowania projektu wynosi </w:t>
      </w:r>
      <w:r w:rsidR="00AC720A">
        <w:rPr>
          <w:rFonts w:cstheme="minorHAnsi"/>
          <w:color w:val="000000" w:themeColor="text1"/>
          <w:sz w:val="24"/>
          <w:szCs w:val="24"/>
        </w:rPr>
        <w:t xml:space="preserve">84,28 </w:t>
      </w:r>
      <w:r w:rsidR="009528FB" w:rsidRPr="00C1394E">
        <w:rPr>
          <w:rFonts w:cstheme="minorHAnsi"/>
          <w:color w:val="000000" w:themeColor="text1"/>
          <w:sz w:val="24"/>
          <w:szCs w:val="24"/>
        </w:rPr>
        <w:t>%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wartości </w:t>
      </w:r>
      <w:r w:rsidR="003E5C1E" w:rsidRPr="00C1394E">
        <w:rPr>
          <w:rFonts w:cstheme="minorHAnsi"/>
          <w:color w:val="000000" w:themeColor="text1"/>
          <w:sz w:val="24"/>
          <w:szCs w:val="24"/>
        </w:rPr>
        <w:t>wydatków kwalifikowa</w:t>
      </w:r>
      <w:r w:rsidR="00117C08" w:rsidRPr="00C1394E">
        <w:rPr>
          <w:rFonts w:cstheme="minorHAnsi"/>
          <w:color w:val="000000" w:themeColor="text1"/>
          <w:sz w:val="24"/>
          <w:szCs w:val="24"/>
        </w:rPr>
        <w:t>l</w:t>
      </w:r>
      <w:r w:rsidR="003E5C1E" w:rsidRPr="00C1394E">
        <w:rPr>
          <w:rFonts w:cstheme="minorHAnsi"/>
          <w:color w:val="000000" w:themeColor="text1"/>
          <w:sz w:val="24"/>
          <w:szCs w:val="24"/>
        </w:rPr>
        <w:t xml:space="preserve">nych </w:t>
      </w:r>
      <w:r w:rsidRPr="00C1394E">
        <w:rPr>
          <w:rFonts w:cstheme="minorHAnsi"/>
          <w:color w:val="000000" w:themeColor="text1"/>
          <w:sz w:val="24"/>
          <w:szCs w:val="24"/>
        </w:rPr>
        <w:t>projektu.</w:t>
      </w:r>
    </w:p>
    <w:p w14:paraId="62DF4F6A" w14:textId="58761A5B" w:rsidR="00EC55A5" w:rsidRPr="00C1394E" w:rsidRDefault="003E5C1E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Wydatkami </w:t>
      </w:r>
      <w:r w:rsidR="0059466A" w:rsidRPr="00C1394E">
        <w:rPr>
          <w:rFonts w:cstheme="minorHAnsi"/>
          <w:color w:val="000000" w:themeColor="text1"/>
          <w:sz w:val="24"/>
          <w:szCs w:val="24"/>
        </w:rPr>
        <w:t>kwalifikowa</w:t>
      </w:r>
      <w:r w:rsidR="00117C08" w:rsidRPr="00C1394E">
        <w:rPr>
          <w:rFonts w:cstheme="minorHAnsi"/>
          <w:color w:val="000000" w:themeColor="text1"/>
          <w:sz w:val="24"/>
          <w:szCs w:val="24"/>
        </w:rPr>
        <w:t>l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nymi w projekcie są wydatki spełniające </w:t>
      </w:r>
      <w:bookmarkStart w:id="13" w:name="_Toc425322208"/>
      <w:bookmarkStart w:id="14" w:name="_Toc425322541"/>
      <w:r w:rsidR="0059466A" w:rsidRPr="00C1394E">
        <w:rPr>
          <w:rFonts w:cstheme="minorHAnsi"/>
          <w:color w:val="000000" w:themeColor="text1"/>
          <w:sz w:val="24"/>
          <w:szCs w:val="24"/>
        </w:rPr>
        <w:t xml:space="preserve">warunki </w:t>
      </w:r>
      <w:r w:rsidR="00117C08" w:rsidRPr="00C1394E">
        <w:rPr>
          <w:rFonts w:cstheme="minorHAnsi"/>
          <w:color w:val="000000" w:themeColor="text1"/>
          <w:sz w:val="24"/>
          <w:szCs w:val="24"/>
        </w:rPr>
        <w:t xml:space="preserve">określone 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w </w:t>
      </w:r>
      <w:r w:rsidR="00117C08" w:rsidRPr="00C1394E">
        <w:rPr>
          <w:rFonts w:cstheme="minorHAnsi"/>
          <w:color w:val="000000" w:themeColor="text1"/>
          <w:sz w:val="24"/>
          <w:szCs w:val="24"/>
        </w:rPr>
        <w:t>Rozporządzeniu</w:t>
      </w:r>
      <w:r w:rsidR="00DA5B06" w:rsidRPr="00C1394E">
        <w:rPr>
          <w:rFonts w:cstheme="minorHAnsi"/>
          <w:color w:val="000000" w:themeColor="text1"/>
          <w:sz w:val="24"/>
          <w:szCs w:val="24"/>
        </w:rPr>
        <w:t>, umowie o dofinansowanie</w:t>
      </w:r>
      <w:r w:rsidR="00C56B51" w:rsidRPr="00C1394E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08409B" w:rsidRPr="00C1394E">
        <w:rPr>
          <w:rFonts w:cstheme="minorHAnsi"/>
          <w:color w:val="000000" w:themeColor="text1"/>
          <w:sz w:val="24"/>
          <w:szCs w:val="24"/>
        </w:rPr>
        <w:t xml:space="preserve">warunki </w:t>
      </w:r>
      <w:r w:rsidR="0059466A" w:rsidRPr="00C1394E">
        <w:rPr>
          <w:rFonts w:cstheme="minorHAnsi"/>
          <w:color w:val="000000" w:themeColor="text1"/>
          <w:sz w:val="24"/>
          <w:szCs w:val="24"/>
        </w:rPr>
        <w:t xml:space="preserve">kwalifikowalności wydatków w ramach Europejskiego Funduszu Rozwoju Regionalnego, Europejskiego Funduszu </w:t>
      </w:r>
      <w:r w:rsidR="0059466A" w:rsidRPr="00C1394E">
        <w:rPr>
          <w:rFonts w:cstheme="minorHAnsi"/>
          <w:color w:val="000000" w:themeColor="text1"/>
          <w:sz w:val="24"/>
          <w:szCs w:val="24"/>
        </w:rPr>
        <w:lastRenderedPageBreak/>
        <w:t>Społecznego oraz Funduszu Spójności na lata 2014-2020</w:t>
      </w:r>
      <w:r w:rsidR="00FB6BA7" w:rsidRPr="00C1394E">
        <w:rPr>
          <w:rFonts w:cstheme="minorHAnsi"/>
          <w:color w:val="000000" w:themeColor="text1"/>
          <w:sz w:val="24"/>
          <w:szCs w:val="24"/>
        </w:rPr>
        <w:t>.</w:t>
      </w:r>
      <w:r w:rsidR="0059466A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13"/>
      <w:bookmarkEnd w:id="14"/>
      <w:r w:rsidR="00EC55A5" w:rsidRPr="00C1394E">
        <w:rPr>
          <w:rFonts w:cstheme="minorHAnsi"/>
          <w:color w:val="000000" w:themeColor="text1"/>
          <w:sz w:val="24"/>
          <w:szCs w:val="24"/>
        </w:rPr>
        <w:t>Wydatki</w:t>
      </w:r>
      <w:r w:rsidR="00DA5B06" w:rsidRPr="00C1394E">
        <w:rPr>
          <w:rFonts w:cstheme="minorHAnsi"/>
          <w:color w:val="000000" w:themeColor="text1"/>
          <w:sz w:val="24"/>
          <w:szCs w:val="24"/>
        </w:rPr>
        <w:t xml:space="preserve"> kwalifikowalne</w:t>
      </w:r>
      <w:r w:rsidR="00EC55A5" w:rsidRPr="00C1394E">
        <w:rPr>
          <w:rFonts w:cstheme="minorHAnsi"/>
          <w:color w:val="000000" w:themeColor="text1"/>
          <w:sz w:val="24"/>
          <w:szCs w:val="24"/>
        </w:rPr>
        <w:t xml:space="preserve"> w projekcie nie </w:t>
      </w:r>
      <w:r w:rsidR="00A53271" w:rsidRPr="00C1394E">
        <w:rPr>
          <w:rFonts w:cstheme="minorHAnsi"/>
          <w:color w:val="000000" w:themeColor="text1"/>
          <w:sz w:val="24"/>
          <w:szCs w:val="24"/>
        </w:rPr>
        <w:t>mogą</w:t>
      </w:r>
      <w:r w:rsidR="00EC55A5" w:rsidRPr="00C1394E">
        <w:rPr>
          <w:rFonts w:cstheme="minorHAnsi"/>
          <w:color w:val="000000" w:themeColor="text1"/>
          <w:sz w:val="24"/>
          <w:szCs w:val="24"/>
        </w:rPr>
        <w:t xml:space="preserve"> przekraczać stawek </w:t>
      </w:r>
      <w:r w:rsidR="00DA5B06" w:rsidRPr="00C1394E">
        <w:rPr>
          <w:rFonts w:cstheme="minorHAnsi"/>
          <w:color w:val="000000" w:themeColor="text1"/>
          <w:sz w:val="24"/>
          <w:szCs w:val="24"/>
        </w:rPr>
        <w:t>określonych</w:t>
      </w:r>
      <w:r w:rsidR="00FB6BA7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C55A5" w:rsidRPr="00C1394E">
        <w:rPr>
          <w:rFonts w:cstheme="minorHAnsi"/>
          <w:color w:val="000000" w:themeColor="text1"/>
          <w:sz w:val="24"/>
          <w:szCs w:val="24"/>
        </w:rPr>
        <w:t xml:space="preserve">w </w:t>
      </w:r>
      <w:r w:rsidR="005B4373" w:rsidRPr="00C1394E">
        <w:rPr>
          <w:rFonts w:cstheme="minorHAnsi"/>
          <w:color w:val="000000" w:themeColor="text1"/>
          <w:sz w:val="24"/>
          <w:szCs w:val="24"/>
        </w:rPr>
        <w:t>Załącznik</w:t>
      </w:r>
      <w:r w:rsidR="00FF7F12" w:rsidRPr="00C1394E">
        <w:rPr>
          <w:rFonts w:cstheme="minorHAnsi"/>
          <w:color w:val="000000" w:themeColor="text1"/>
          <w:sz w:val="24"/>
          <w:szCs w:val="24"/>
        </w:rPr>
        <w:t>u</w:t>
      </w:r>
      <w:r w:rsidR="005B4373" w:rsidRPr="00C1394E">
        <w:rPr>
          <w:rFonts w:cstheme="minorHAnsi"/>
          <w:color w:val="000000" w:themeColor="text1"/>
          <w:sz w:val="24"/>
          <w:szCs w:val="24"/>
        </w:rPr>
        <w:t xml:space="preserve"> nr </w:t>
      </w:r>
      <w:r w:rsidR="00553D84" w:rsidRPr="00C1394E">
        <w:rPr>
          <w:rFonts w:cstheme="minorHAnsi"/>
          <w:color w:val="000000" w:themeColor="text1"/>
          <w:sz w:val="24"/>
          <w:szCs w:val="24"/>
        </w:rPr>
        <w:t>1</w:t>
      </w:r>
      <w:r w:rsidR="005A111F" w:rsidRPr="00C1394E">
        <w:rPr>
          <w:rFonts w:cstheme="minorHAnsi"/>
          <w:color w:val="000000" w:themeColor="text1"/>
          <w:sz w:val="24"/>
          <w:szCs w:val="24"/>
        </w:rPr>
        <w:t>4</w:t>
      </w:r>
      <w:r w:rsidR="00553D84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5B4373" w:rsidRPr="00C1394E">
        <w:rPr>
          <w:rFonts w:cstheme="minorHAnsi"/>
          <w:color w:val="000000" w:themeColor="text1"/>
          <w:sz w:val="24"/>
          <w:szCs w:val="24"/>
        </w:rPr>
        <w:t>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5D01AC" w:rsidRPr="00C1394E">
        <w:rPr>
          <w:rFonts w:cstheme="minorHAnsi"/>
          <w:sz w:val="24"/>
          <w:szCs w:val="24"/>
        </w:rPr>
        <w:t xml:space="preserve"> </w:t>
      </w:r>
      <w:r w:rsidR="005D01AC" w:rsidRPr="00C1394E">
        <w:rPr>
          <w:rFonts w:cstheme="minorHAnsi"/>
          <w:color w:val="000000" w:themeColor="text1"/>
          <w:sz w:val="24"/>
          <w:szCs w:val="24"/>
        </w:rPr>
        <w:t>oraz w Zaleceniach IZ POWER</w:t>
      </w:r>
      <w:r w:rsidR="00EC55A5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BF67305" w14:textId="77777777" w:rsidR="00E47B34" w:rsidRPr="00C1394E" w:rsidRDefault="00276794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Zgodnie z Rozporządzeni</w:t>
      </w:r>
      <w:r w:rsidR="00A53271" w:rsidRPr="00C1394E">
        <w:rPr>
          <w:rFonts w:cstheme="minorHAnsi"/>
          <w:color w:val="000000" w:themeColor="text1"/>
          <w:sz w:val="24"/>
          <w:szCs w:val="24"/>
        </w:rPr>
        <w:t>em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do wydatkó</w:t>
      </w:r>
      <w:r w:rsidR="00B55174" w:rsidRPr="00C1394E">
        <w:rPr>
          <w:rFonts w:cstheme="minorHAnsi"/>
          <w:color w:val="000000" w:themeColor="text1"/>
          <w:sz w:val="24"/>
          <w:szCs w:val="24"/>
        </w:rPr>
        <w:t xml:space="preserve">w kwalifikowalnych </w:t>
      </w:r>
      <w:r w:rsidR="00DD61EB" w:rsidRPr="00C1394E">
        <w:rPr>
          <w:rFonts w:cstheme="minorHAnsi"/>
          <w:color w:val="000000" w:themeColor="text1"/>
          <w:sz w:val="24"/>
          <w:szCs w:val="24"/>
        </w:rPr>
        <w:t xml:space="preserve">związanych z </w:t>
      </w:r>
      <w:r w:rsidR="00F0429D" w:rsidRPr="00C1394E">
        <w:rPr>
          <w:rFonts w:cstheme="minorHAnsi"/>
          <w:color w:val="000000" w:themeColor="text1"/>
          <w:sz w:val="24"/>
          <w:szCs w:val="24"/>
        </w:rPr>
        <w:t>realizacj</w:t>
      </w:r>
      <w:r w:rsidR="00D473A0" w:rsidRPr="00C1394E">
        <w:rPr>
          <w:rFonts w:cstheme="minorHAnsi"/>
          <w:color w:val="000000" w:themeColor="text1"/>
          <w:sz w:val="24"/>
          <w:szCs w:val="24"/>
        </w:rPr>
        <w:t>ą</w:t>
      </w:r>
      <w:r w:rsidR="00F0429D" w:rsidRPr="00C1394E">
        <w:rPr>
          <w:rFonts w:cstheme="minorHAnsi"/>
          <w:color w:val="000000" w:themeColor="text1"/>
          <w:sz w:val="24"/>
          <w:szCs w:val="24"/>
        </w:rPr>
        <w:t xml:space="preserve"> projektu </w:t>
      </w:r>
      <w:r w:rsidRPr="00C1394E">
        <w:rPr>
          <w:rFonts w:cstheme="minorHAnsi"/>
          <w:color w:val="000000" w:themeColor="text1"/>
          <w:sz w:val="24"/>
          <w:szCs w:val="24"/>
        </w:rPr>
        <w:t>zalicza się wydatki na:</w:t>
      </w:r>
    </w:p>
    <w:p w14:paraId="28A754AB" w14:textId="77777777" w:rsidR="00FC44FE" w:rsidRPr="00C1394E" w:rsidRDefault="00EB74B4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rekrutację potencjalnych odbiorców wsparcia;</w:t>
      </w:r>
    </w:p>
    <w:p w14:paraId="3667F365" w14:textId="77777777" w:rsidR="00FC44FE" w:rsidRPr="00C1394E" w:rsidRDefault="00EB74B4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pokrycie kosztów usług szkoleniowych;</w:t>
      </w:r>
    </w:p>
    <w:p w14:paraId="4CF14A46" w14:textId="77777777" w:rsidR="00FC44FE" w:rsidRPr="00C1394E" w:rsidRDefault="00EB74B4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pokrycie kosztów doradztwa lub innych usług o charakterze doradczym lub szkoleniowym wspierających rozwój przedsiębiorcy;</w:t>
      </w:r>
    </w:p>
    <w:p w14:paraId="5FBB3E70" w14:textId="1803C4B0" w:rsidR="00FC44FE" w:rsidRPr="00C1394E" w:rsidRDefault="00EB74B4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pokrycie pozostałych kosztów bezpośrednio związanych z dofinansowaniem usług, o których mowa w </w:t>
      </w:r>
      <w:r w:rsidR="0008409B" w:rsidRPr="00C1394E">
        <w:rPr>
          <w:rFonts w:cstheme="minorHAnsi"/>
          <w:color w:val="000000" w:themeColor="text1"/>
          <w:sz w:val="24"/>
          <w:szCs w:val="24"/>
        </w:rPr>
        <w:t xml:space="preserve">lit. </w:t>
      </w:r>
      <w:r w:rsidR="008E1BF2" w:rsidRPr="00C1394E">
        <w:rPr>
          <w:rFonts w:cstheme="minorHAnsi"/>
          <w:color w:val="000000" w:themeColor="text1"/>
          <w:sz w:val="24"/>
          <w:szCs w:val="24"/>
        </w:rPr>
        <w:t>b</w:t>
      </w:r>
      <w:r w:rsidR="00AC298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8409B" w:rsidRPr="00C1394E">
        <w:rPr>
          <w:rFonts w:cstheme="minorHAnsi"/>
          <w:color w:val="000000" w:themeColor="text1"/>
          <w:sz w:val="24"/>
          <w:szCs w:val="24"/>
        </w:rPr>
        <w:t>-</w:t>
      </w:r>
      <w:r w:rsidR="00AC2988" w:rsidRPr="00C1394E">
        <w:rPr>
          <w:rFonts w:cstheme="minorHAnsi"/>
          <w:color w:val="000000" w:themeColor="text1"/>
          <w:sz w:val="24"/>
          <w:szCs w:val="24"/>
        </w:rPr>
        <w:t xml:space="preserve"> c</w:t>
      </w:r>
      <w:r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2D5734D1" w14:textId="77777777" w:rsidR="00FC44FE" w:rsidRPr="00C1394E" w:rsidRDefault="008F7970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pokrycie kosztów pośrednich;</w:t>
      </w:r>
    </w:p>
    <w:p w14:paraId="0591FF82" w14:textId="77777777" w:rsidR="00FC44FE" w:rsidRPr="00C1394E" w:rsidRDefault="008F7970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zakup środków trwałych niezbędnych do realizacji projektu;</w:t>
      </w:r>
    </w:p>
    <w:p w14:paraId="4D03DFF0" w14:textId="77777777" w:rsidR="00E25C40" w:rsidRPr="00C1394E" w:rsidRDefault="008F7970" w:rsidP="00C37E07">
      <w:pPr>
        <w:pStyle w:val="Akapitzlist"/>
        <w:numPr>
          <w:ilvl w:val="2"/>
          <w:numId w:val="36"/>
        </w:numPr>
        <w:spacing w:before="240" w:after="240"/>
        <w:ind w:left="1134" w:hanging="27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zakup infrastruktury oraz dostosowanie lub adaptację budynków, pomieszczeń i miejsc pracy w ramach cross-financingu do</w:t>
      </w:r>
      <w:r w:rsidR="00E25C40" w:rsidRPr="00C1394E">
        <w:rPr>
          <w:rFonts w:cstheme="minorHAnsi"/>
          <w:color w:val="000000" w:themeColor="text1"/>
          <w:sz w:val="24"/>
          <w:szCs w:val="24"/>
        </w:rPr>
        <w:t xml:space="preserve"> wysokości 5</w:t>
      </w:r>
      <w:r w:rsidR="00EA7AB4" w:rsidRPr="00C1394E">
        <w:rPr>
          <w:rFonts w:cstheme="minorHAnsi"/>
          <w:color w:val="000000" w:themeColor="text1"/>
          <w:sz w:val="24"/>
          <w:szCs w:val="24"/>
        </w:rPr>
        <w:t xml:space="preserve">% wartości wydatków </w:t>
      </w:r>
      <w:r w:rsidRPr="00C1394E">
        <w:rPr>
          <w:rFonts w:cstheme="minorHAnsi"/>
          <w:color w:val="000000" w:themeColor="text1"/>
          <w:sz w:val="24"/>
          <w:szCs w:val="24"/>
        </w:rPr>
        <w:t>kwalifikowalnych projektu</w:t>
      </w:r>
      <w:r w:rsidR="00753A2F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8B2DF7E" w14:textId="2644C29A" w:rsidR="0042149C" w:rsidRPr="00C1394E" w:rsidRDefault="0042149C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Wydatki, o których mowa w </w:t>
      </w:r>
      <w:r w:rsidR="006A3124" w:rsidRPr="00C1394E">
        <w:rPr>
          <w:rFonts w:cstheme="minorHAnsi"/>
          <w:color w:val="000000" w:themeColor="text1"/>
          <w:sz w:val="24"/>
          <w:szCs w:val="24"/>
        </w:rPr>
        <w:t>pkt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5674D" w:rsidRPr="00C1394E">
        <w:rPr>
          <w:rFonts w:cstheme="minorHAnsi"/>
          <w:color w:val="000000" w:themeColor="text1"/>
          <w:sz w:val="24"/>
          <w:szCs w:val="24"/>
        </w:rPr>
        <w:t>4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8409B" w:rsidRPr="00C1394E">
        <w:rPr>
          <w:rFonts w:cstheme="minorHAnsi"/>
          <w:color w:val="000000" w:themeColor="text1"/>
          <w:sz w:val="24"/>
          <w:szCs w:val="24"/>
        </w:rPr>
        <w:t xml:space="preserve">lit. </w:t>
      </w:r>
      <w:r w:rsidR="00EB74B4" w:rsidRPr="00C1394E">
        <w:rPr>
          <w:rFonts w:cstheme="minorHAnsi"/>
          <w:color w:val="000000" w:themeColor="text1"/>
          <w:sz w:val="24"/>
          <w:szCs w:val="24"/>
        </w:rPr>
        <w:t>f</w:t>
      </w:r>
      <w:r w:rsidR="00B57DED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8409B" w:rsidRPr="00C1394E">
        <w:rPr>
          <w:rFonts w:cstheme="minorHAnsi"/>
          <w:color w:val="000000" w:themeColor="text1"/>
          <w:sz w:val="24"/>
          <w:szCs w:val="24"/>
        </w:rPr>
        <w:t xml:space="preserve">- </w:t>
      </w:r>
      <w:r w:rsidR="00EB74B4" w:rsidRPr="00C1394E">
        <w:rPr>
          <w:rFonts w:cstheme="minorHAnsi"/>
          <w:color w:val="000000" w:themeColor="text1"/>
          <w:sz w:val="24"/>
          <w:szCs w:val="24"/>
        </w:rPr>
        <w:t>g</w:t>
      </w:r>
      <w:r w:rsidRPr="00C1394E">
        <w:rPr>
          <w:rFonts w:cstheme="minorHAnsi"/>
          <w:color w:val="000000" w:themeColor="text1"/>
          <w:sz w:val="24"/>
          <w:szCs w:val="24"/>
        </w:rPr>
        <w:t>, nie mogą łącznie przekroczyć 10% wydatków kwalifikowalnych projektu.</w:t>
      </w:r>
    </w:p>
    <w:p w14:paraId="7134AE6D" w14:textId="36EA4AF0" w:rsidR="00581F69" w:rsidRPr="00C1394E" w:rsidRDefault="0042149C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 wydatków kwalifikowalnych w ramach wsparcia nie zalicza się wydatków poniesionych wcześniej niż na 30 dni przed zawarciem umowy o udzielenie wsparcia lub przed dniem</w:t>
      </w:r>
      <w:r w:rsidR="00CE66B3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rozpoczęcia realizacji projektu.</w:t>
      </w:r>
    </w:p>
    <w:p w14:paraId="0D147AA5" w14:textId="77777777" w:rsidR="00581F69" w:rsidRPr="00C1394E" w:rsidRDefault="00A13DA5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Katalog kosztów pośrednich w projektach finansowanych z EFS został okreś</w:t>
      </w:r>
      <w:r w:rsidR="00F70984" w:rsidRPr="00C1394E">
        <w:rPr>
          <w:rFonts w:cstheme="minorHAnsi"/>
          <w:color w:val="000000" w:themeColor="text1"/>
          <w:sz w:val="24"/>
          <w:szCs w:val="24"/>
        </w:rPr>
        <w:t xml:space="preserve">lony w rozdziale 8.4 Wytycznych, o których mowa w </w:t>
      </w:r>
      <w:r w:rsidR="00A375E7" w:rsidRPr="00C1394E">
        <w:rPr>
          <w:rFonts w:cstheme="minorHAnsi"/>
          <w:color w:val="000000" w:themeColor="text1"/>
          <w:sz w:val="24"/>
          <w:szCs w:val="24"/>
        </w:rPr>
        <w:t>pkt</w:t>
      </w:r>
      <w:r w:rsidR="00742054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70984" w:rsidRPr="00C1394E">
        <w:rPr>
          <w:rFonts w:cstheme="minorHAnsi"/>
          <w:color w:val="000000" w:themeColor="text1"/>
          <w:sz w:val="24"/>
          <w:szCs w:val="24"/>
        </w:rPr>
        <w:t>3</w:t>
      </w:r>
      <w:r w:rsidR="00630327" w:rsidRPr="00C1394E">
        <w:rPr>
          <w:rFonts w:cstheme="minorHAnsi"/>
          <w:color w:val="000000" w:themeColor="text1"/>
          <w:sz w:val="24"/>
          <w:szCs w:val="24"/>
        </w:rPr>
        <w:t>.</w:t>
      </w:r>
      <w:r w:rsidR="00F70984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5B1C6E8" w14:textId="77777777" w:rsidR="00F70984" w:rsidRPr="00C1394E" w:rsidRDefault="00581F69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Wnioskodawca nie może zaliczać do kosztów uzyskania przychodów w ramach prowadzonej przez siebie działalności gospodarczej odpisów z tytułu zużycia środków trwałych oraz wartości niematerialnych i prawnych, które zostały sfinansowane ze środków PO WER lub jakichkolwiek innych środków publicznych.</w:t>
      </w:r>
    </w:p>
    <w:p w14:paraId="7028B09C" w14:textId="5549AD7B" w:rsidR="008E1BF2" w:rsidRPr="00C1394E" w:rsidRDefault="008E1BF2" w:rsidP="00C37E07">
      <w:pPr>
        <w:pStyle w:val="Akapitzlist"/>
        <w:numPr>
          <w:ilvl w:val="0"/>
          <w:numId w:val="3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Usługi </w:t>
      </w:r>
      <w:r w:rsidR="00E17AC6" w:rsidRPr="00C1394E">
        <w:rPr>
          <w:rFonts w:cstheme="minorHAnsi"/>
          <w:color w:val="000000" w:themeColor="text1"/>
          <w:sz w:val="24"/>
          <w:szCs w:val="24"/>
        </w:rPr>
        <w:t xml:space="preserve">refundowane </w:t>
      </w:r>
      <w:proofErr w:type="spellStart"/>
      <w:r w:rsidRPr="00C1394E">
        <w:rPr>
          <w:rFonts w:cstheme="minorHAnsi"/>
          <w:color w:val="000000" w:themeColor="text1"/>
          <w:sz w:val="24"/>
          <w:szCs w:val="24"/>
        </w:rPr>
        <w:t>mikroprzedsiębiorcom</w:t>
      </w:r>
      <w:proofErr w:type="spellEnd"/>
      <w:r w:rsidRPr="00C1394E">
        <w:rPr>
          <w:rFonts w:cstheme="minorHAnsi"/>
          <w:color w:val="000000" w:themeColor="text1"/>
          <w:sz w:val="24"/>
          <w:szCs w:val="24"/>
        </w:rPr>
        <w:t xml:space="preserve">, małym lub średnim przedsiębiorcom w ramach </w:t>
      </w:r>
      <w:r w:rsidR="00C56B51" w:rsidRPr="00C1394E">
        <w:rPr>
          <w:rFonts w:cstheme="minorHAnsi"/>
          <w:color w:val="000000" w:themeColor="text1"/>
          <w:sz w:val="24"/>
          <w:szCs w:val="24"/>
        </w:rPr>
        <w:t>projektu</w:t>
      </w:r>
      <w:r w:rsidRPr="00C1394E">
        <w:rPr>
          <w:rFonts w:cstheme="minorHAnsi"/>
          <w:color w:val="000000" w:themeColor="text1"/>
          <w:sz w:val="24"/>
          <w:szCs w:val="24"/>
        </w:rPr>
        <w:t>, są dostępne za częściową odpłatnością ponoszoną przez tych przedsiębiorców</w:t>
      </w:r>
      <w:r w:rsidR="0000217B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w wysokości co najmniej 20% kosztów tych usług. Różnica pomiędzy kosztem usług a częściową odpłatnością stanowi wartość pomocy de minimis lub pomocy publicznej dla tych przedsiębiorców.</w:t>
      </w:r>
    </w:p>
    <w:p w14:paraId="640C33F3" w14:textId="77777777" w:rsidR="00652998" w:rsidRPr="00C1394E" w:rsidRDefault="00652998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26439040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Podrozdział 5.6 </w:t>
      </w:r>
      <w:r w:rsidR="00944B51" w:rsidRPr="00C1394E">
        <w:rPr>
          <w:rFonts w:asciiTheme="minorHAnsi" w:hAnsiTheme="minorHAnsi" w:cstheme="minorHAnsi"/>
          <w:color w:val="auto"/>
          <w:sz w:val="24"/>
          <w:szCs w:val="24"/>
        </w:rPr>
        <w:t>Zadania</w:t>
      </w:r>
      <w:bookmarkEnd w:id="15"/>
    </w:p>
    <w:p w14:paraId="4331E50B" w14:textId="033103BC" w:rsidR="00F82D65" w:rsidRPr="00C1394E" w:rsidRDefault="00944B51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ramach projektu Wnioskodawca powinien </w:t>
      </w:r>
      <w:r w:rsidR="001601B6" w:rsidRPr="00C1394E">
        <w:rPr>
          <w:rFonts w:cstheme="minorHAnsi"/>
          <w:sz w:val="24"/>
          <w:szCs w:val="24"/>
        </w:rPr>
        <w:t>uwzgl</w:t>
      </w:r>
      <w:r w:rsidR="0015657D" w:rsidRPr="00C1394E">
        <w:rPr>
          <w:rFonts w:cstheme="minorHAnsi"/>
          <w:sz w:val="24"/>
          <w:szCs w:val="24"/>
        </w:rPr>
        <w:t>ę</w:t>
      </w:r>
      <w:r w:rsidR="001601B6" w:rsidRPr="00C1394E">
        <w:rPr>
          <w:rFonts w:cstheme="minorHAnsi"/>
          <w:sz w:val="24"/>
          <w:szCs w:val="24"/>
        </w:rPr>
        <w:t>dnić</w:t>
      </w:r>
      <w:r w:rsidR="004F2601" w:rsidRPr="00C1394E">
        <w:rPr>
          <w:rFonts w:cstheme="minorHAnsi"/>
          <w:sz w:val="24"/>
          <w:szCs w:val="24"/>
        </w:rPr>
        <w:t xml:space="preserve"> r</w:t>
      </w:r>
      <w:r w:rsidR="004F2601" w:rsidRPr="00C1394E">
        <w:rPr>
          <w:rFonts w:cstheme="minorHAnsi"/>
          <w:color w:val="000000" w:themeColor="text1"/>
          <w:sz w:val="24"/>
          <w:szCs w:val="24"/>
        </w:rPr>
        <w:t>ealizację zadań wynikających z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CE60B7" w:rsidRPr="00C1394E">
        <w:rPr>
          <w:rFonts w:cstheme="minorHAnsi"/>
          <w:color w:val="000000" w:themeColor="text1"/>
          <w:sz w:val="24"/>
          <w:szCs w:val="24"/>
        </w:rPr>
        <w:t xml:space="preserve">§ 12 b ust. 1 </w:t>
      </w:r>
      <w:r w:rsidR="005358C8" w:rsidRPr="00C1394E">
        <w:rPr>
          <w:rFonts w:cstheme="minorHAnsi"/>
          <w:color w:val="000000" w:themeColor="text1"/>
          <w:sz w:val="24"/>
          <w:szCs w:val="24"/>
        </w:rPr>
        <w:t>Rozporządzenia</w:t>
      </w:r>
      <w:r w:rsidR="0020624B" w:rsidRPr="00C1394E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810D92" w:rsidRPr="00C1394E">
        <w:rPr>
          <w:rFonts w:cstheme="minorHAnsi"/>
          <w:color w:val="000000" w:themeColor="text1"/>
          <w:sz w:val="24"/>
          <w:szCs w:val="24"/>
        </w:rPr>
        <w:t>wskazanych w kryterium dostępu nr 1</w:t>
      </w:r>
      <w:r w:rsidR="0008409B" w:rsidRPr="00C1394E">
        <w:rPr>
          <w:rFonts w:cstheme="minorHAnsi"/>
          <w:color w:val="000000" w:themeColor="text1"/>
          <w:sz w:val="24"/>
          <w:szCs w:val="24"/>
        </w:rPr>
        <w:t xml:space="preserve">, o którym mowa w </w:t>
      </w:r>
      <w:r w:rsidR="00636465" w:rsidRPr="00C1394E">
        <w:rPr>
          <w:rFonts w:cstheme="minorHAnsi"/>
          <w:color w:val="000000" w:themeColor="text1"/>
          <w:sz w:val="24"/>
          <w:szCs w:val="24"/>
        </w:rPr>
        <w:t xml:space="preserve"> Załączniku nr </w:t>
      </w:r>
      <w:r w:rsidR="00A10497" w:rsidRPr="00C1394E">
        <w:rPr>
          <w:rFonts w:cstheme="minorHAnsi"/>
          <w:color w:val="000000" w:themeColor="text1"/>
          <w:sz w:val="24"/>
          <w:szCs w:val="24"/>
        </w:rPr>
        <w:t xml:space="preserve">8 </w:t>
      </w:r>
      <w:r w:rsidR="00636465" w:rsidRPr="00C1394E">
        <w:rPr>
          <w:rFonts w:cstheme="minorHAnsi"/>
          <w:color w:val="000000" w:themeColor="text1"/>
          <w:sz w:val="24"/>
          <w:szCs w:val="24"/>
        </w:rPr>
        <w:t>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20624B" w:rsidRPr="00C1394E">
        <w:rPr>
          <w:rFonts w:cstheme="minorHAnsi"/>
          <w:color w:val="000000" w:themeColor="text1"/>
          <w:sz w:val="24"/>
          <w:szCs w:val="24"/>
        </w:rPr>
        <w:t>, w</w:t>
      </w:r>
      <w:r w:rsidR="00115D5F" w:rsidRPr="00C1394E">
        <w:rPr>
          <w:rFonts w:cstheme="minorHAnsi"/>
          <w:color w:val="000000" w:themeColor="text1"/>
          <w:sz w:val="24"/>
          <w:szCs w:val="24"/>
        </w:rPr>
        <w:t> </w:t>
      </w:r>
      <w:r w:rsidR="007009D7" w:rsidRPr="00C1394E">
        <w:rPr>
          <w:rFonts w:cstheme="minorHAnsi"/>
          <w:color w:val="000000" w:themeColor="text1"/>
          <w:sz w:val="24"/>
          <w:szCs w:val="24"/>
        </w:rPr>
        <w:t>szczególności:</w:t>
      </w:r>
    </w:p>
    <w:p w14:paraId="6C2CA2D2" w14:textId="0AA5261C" w:rsidR="00A06552" w:rsidRPr="00C1394E" w:rsidRDefault="0008409B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1)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8E1BF2" w:rsidRPr="00C1394E">
        <w:rPr>
          <w:rFonts w:cstheme="minorHAnsi"/>
          <w:color w:val="000000" w:themeColor="text1"/>
          <w:sz w:val="24"/>
          <w:szCs w:val="24"/>
        </w:rPr>
        <w:t>refundacj</w:t>
      </w:r>
      <w:r w:rsidRPr="00C1394E">
        <w:rPr>
          <w:rFonts w:cstheme="minorHAnsi"/>
          <w:color w:val="000000" w:themeColor="text1"/>
          <w:sz w:val="24"/>
          <w:szCs w:val="24"/>
        </w:rPr>
        <w:t>ę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 wydatków dotyczących analizy potrzeb rozwojowych MMŚP, o ile przedsiębiorstwo nie dysponuje taką analizą, oraz opartej na niej analizy potrzeb rozwojowych kadry menadżerskiej lub pracowników MMŚP przewidzianych do objęcia stanowiska kierowniczego. Wybór usługodawcy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który </w:t>
      </w:r>
      <w:r w:rsidR="00040672" w:rsidRPr="00C1394E">
        <w:rPr>
          <w:rFonts w:cstheme="minorHAnsi"/>
          <w:color w:val="000000" w:themeColor="text1"/>
          <w:sz w:val="24"/>
          <w:szCs w:val="24"/>
        </w:rPr>
        <w:t>wykona analizę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 potrzeb rozwojowych następuje za pośrednictwem </w:t>
      </w:r>
      <w:r w:rsidR="00834F7B" w:rsidRPr="00C1394E">
        <w:rPr>
          <w:rFonts w:cstheme="minorHAnsi"/>
          <w:color w:val="000000" w:themeColor="text1"/>
          <w:sz w:val="24"/>
          <w:szCs w:val="24"/>
        </w:rPr>
        <w:t>BUR</w:t>
      </w:r>
      <w:r w:rsidR="00D107D6" w:rsidRPr="00C1394E">
        <w:rPr>
          <w:rFonts w:cstheme="minorHAnsi"/>
          <w:color w:val="000000" w:themeColor="text1"/>
          <w:sz w:val="24"/>
          <w:szCs w:val="24"/>
        </w:rPr>
        <w:t xml:space="preserve"> przy technicznym wsparciu Wnioskodawcy lub P</w:t>
      </w:r>
      <w:r w:rsidR="008E1BF2" w:rsidRPr="00C1394E">
        <w:rPr>
          <w:rFonts w:cstheme="minorHAnsi"/>
          <w:color w:val="000000" w:themeColor="text1"/>
          <w:sz w:val="24"/>
          <w:szCs w:val="24"/>
        </w:rPr>
        <w:t>artnera (o ile występuje).</w:t>
      </w:r>
      <w:r w:rsidR="00940CAC" w:rsidRPr="00C1394E">
        <w:rPr>
          <w:rFonts w:cstheme="minorHAnsi"/>
          <w:color w:val="000000" w:themeColor="text1"/>
          <w:sz w:val="24"/>
          <w:szCs w:val="24"/>
        </w:rPr>
        <w:t xml:space="preserve"> Wykonawcą usługi nie może być W</w:t>
      </w:r>
      <w:r w:rsidR="00D107D6" w:rsidRPr="00C1394E">
        <w:rPr>
          <w:rFonts w:cstheme="minorHAnsi"/>
          <w:color w:val="000000" w:themeColor="text1"/>
          <w:sz w:val="24"/>
          <w:szCs w:val="24"/>
        </w:rPr>
        <w:t>nioskodawca lub P</w:t>
      </w:r>
      <w:r w:rsidR="008E1BF2" w:rsidRPr="00C1394E">
        <w:rPr>
          <w:rFonts w:cstheme="minorHAnsi"/>
          <w:color w:val="000000" w:themeColor="text1"/>
          <w:sz w:val="24"/>
          <w:szCs w:val="24"/>
        </w:rPr>
        <w:t>artner (o ile występuje);</w:t>
      </w:r>
    </w:p>
    <w:p w14:paraId="076F4B9A" w14:textId="316A78A5" w:rsidR="00F82D65" w:rsidRPr="00C1394E" w:rsidRDefault="0008409B" w:rsidP="00C1394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2)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8E1BF2" w:rsidRPr="00C1394E">
        <w:rPr>
          <w:rFonts w:cstheme="minorHAnsi"/>
          <w:color w:val="000000" w:themeColor="text1"/>
          <w:sz w:val="24"/>
          <w:szCs w:val="24"/>
        </w:rPr>
        <w:t>refundacj</w:t>
      </w:r>
      <w:r w:rsidRPr="00C1394E">
        <w:rPr>
          <w:rFonts w:cstheme="minorHAnsi"/>
          <w:color w:val="000000" w:themeColor="text1"/>
          <w:sz w:val="24"/>
          <w:szCs w:val="24"/>
        </w:rPr>
        <w:t>ę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 wydatków dotyczących usług rozwojowych dla kadry menadżerskiej lub pracowników MMŚP przewidzianych do objęcia stanowiska kierowniczego,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przy czym potrzeba usług rozwojowych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powinna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 wynika</w:t>
      </w:r>
      <w:r w:rsidRPr="00C1394E">
        <w:rPr>
          <w:rFonts w:cstheme="minorHAnsi"/>
          <w:color w:val="000000" w:themeColor="text1"/>
          <w:sz w:val="24"/>
          <w:szCs w:val="24"/>
        </w:rPr>
        <w:t>ć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 z analiz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y, o której mowa w pkt 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1). Wybór usługodawcy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usługi rozwojowej </w:t>
      </w:r>
      <w:r w:rsidR="008E1BF2" w:rsidRPr="00C1394E">
        <w:rPr>
          <w:rFonts w:cstheme="minorHAnsi"/>
          <w:color w:val="000000" w:themeColor="text1"/>
          <w:sz w:val="24"/>
          <w:szCs w:val="24"/>
        </w:rPr>
        <w:t xml:space="preserve">następuje za pośrednictwem </w:t>
      </w:r>
      <w:r w:rsidR="00834F7B" w:rsidRPr="00C1394E">
        <w:rPr>
          <w:rFonts w:cstheme="minorHAnsi"/>
          <w:color w:val="000000" w:themeColor="text1"/>
          <w:sz w:val="24"/>
          <w:szCs w:val="24"/>
        </w:rPr>
        <w:t>BUR</w:t>
      </w:r>
      <w:r w:rsidR="00D107D6" w:rsidRPr="00C1394E">
        <w:rPr>
          <w:rFonts w:cstheme="minorHAnsi"/>
          <w:color w:val="000000" w:themeColor="text1"/>
          <w:sz w:val="24"/>
          <w:szCs w:val="24"/>
        </w:rPr>
        <w:t xml:space="preserve"> przy technicznym wsparciu Wnioskodawcy lub P</w:t>
      </w:r>
      <w:r w:rsidR="008E1BF2" w:rsidRPr="00C1394E">
        <w:rPr>
          <w:rFonts w:cstheme="minorHAnsi"/>
          <w:color w:val="000000" w:themeColor="text1"/>
          <w:sz w:val="24"/>
          <w:szCs w:val="24"/>
        </w:rPr>
        <w:t>artnera (o ile występuje).</w:t>
      </w:r>
      <w:r w:rsidR="00940CAC" w:rsidRPr="00C1394E">
        <w:rPr>
          <w:rFonts w:cstheme="minorHAnsi"/>
          <w:color w:val="000000" w:themeColor="text1"/>
          <w:sz w:val="24"/>
          <w:szCs w:val="24"/>
        </w:rPr>
        <w:t xml:space="preserve"> Wykonawcą usługi nie może być W</w:t>
      </w:r>
      <w:r w:rsidR="00D107D6" w:rsidRPr="00C1394E">
        <w:rPr>
          <w:rFonts w:cstheme="minorHAnsi"/>
          <w:color w:val="000000" w:themeColor="text1"/>
          <w:sz w:val="24"/>
          <w:szCs w:val="24"/>
        </w:rPr>
        <w:t>nioskodawca lub P</w:t>
      </w:r>
      <w:r w:rsidR="008E1BF2" w:rsidRPr="00C1394E">
        <w:rPr>
          <w:rFonts w:cstheme="minorHAnsi"/>
          <w:color w:val="000000" w:themeColor="text1"/>
          <w:sz w:val="24"/>
          <w:szCs w:val="24"/>
        </w:rPr>
        <w:t>artner (o ile występuje).</w:t>
      </w:r>
    </w:p>
    <w:p w14:paraId="53B4096B" w14:textId="5CA324E3" w:rsidR="00E84333" w:rsidRPr="00C1394E" w:rsidRDefault="00E84333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Pod pojęciem wsp</w:t>
      </w:r>
      <w:r w:rsidR="00D107D6" w:rsidRPr="00C1394E">
        <w:rPr>
          <w:rFonts w:cstheme="minorHAnsi"/>
          <w:color w:val="000000" w:themeColor="text1"/>
          <w:sz w:val="24"/>
          <w:szCs w:val="24"/>
        </w:rPr>
        <w:t>arci</w:t>
      </w:r>
      <w:r w:rsidR="00216FDA" w:rsidRPr="00C1394E">
        <w:rPr>
          <w:rFonts w:cstheme="minorHAnsi"/>
          <w:color w:val="000000" w:themeColor="text1"/>
          <w:sz w:val="24"/>
          <w:szCs w:val="24"/>
        </w:rPr>
        <w:t>a</w:t>
      </w:r>
      <w:r w:rsidR="00D107D6" w:rsidRPr="00C1394E">
        <w:rPr>
          <w:rFonts w:cstheme="minorHAnsi"/>
          <w:color w:val="000000" w:themeColor="text1"/>
          <w:sz w:val="24"/>
          <w:szCs w:val="24"/>
        </w:rPr>
        <w:t xml:space="preserve"> techniczne</w:t>
      </w:r>
      <w:r w:rsidR="00216FDA" w:rsidRPr="00C1394E">
        <w:rPr>
          <w:rFonts w:cstheme="minorHAnsi"/>
          <w:color w:val="000000" w:themeColor="text1"/>
          <w:sz w:val="24"/>
          <w:szCs w:val="24"/>
        </w:rPr>
        <w:t>go zapewnionego przez</w:t>
      </w:r>
      <w:r w:rsidR="00D107D6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216FDA" w:rsidRPr="00C1394E">
        <w:rPr>
          <w:rFonts w:cstheme="minorHAnsi"/>
          <w:color w:val="000000" w:themeColor="text1"/>
          <w:sz w:val="24"/>
          <w:szCs w:val="24"/>
        </w:rPr>
        <w:t xml:space="preserve">Wnioskodawcę </w:t>
      </w:r>
      <w:r w:rsidR="00D107D6" w:rsidRPr="00C1394E">
        <w:rPr>
          <w:rFonts w:cstheme="minorHAnsi"/>
          <w:color w:val="000000" w:themeColor="text1"/>
          <w:sz w:val="24"/>
          <w:szCs w:val="24"/>
        </w:rPr>
        <w:t>lub 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artnera na rzecz przedsiębiorcy rozumie się min. pomoc w obsłudze BUR, przegląd dostępnej oferty, wyszukiwanie adekwatnej do potrzeb usługi rozwojowej.  </w:t>
      </w:r>
    </w:p>
    <w:p w14:paraId="3CDA29BC" w14:textId="79CAF539" w:rsidR="00CE0808" w:rsidRPr="00C1394E" w:rsidRDefault="00CE0808" w:rsidP="00B6445E">
      <w:pPr>
        <w:spacing w:before="240" w:after="240"/>
        <w:rPr>
          <w:rFonts w:cstheme="minorHAnsi"/>
          <w:b/>
          <w:bCs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Wszystkie zadania w projekcie</w:t>
      </w:r>
      <w:r w:rsidR="00C34766"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 powinny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 być realizowane zgodnie z Załącznikiem </w:t>
      </w:r>
      <w:r w:rsidR="00C34766"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nr </w:t>
      </w:r>
      <w:r w:rsidR="00553D84"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11 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do Regulaminu </w:t>
      </w:r>
      <w:r w:rsidR="00C56B51" w:rsidRPr="00C1394E">
        <w:rPr>
          <w:rFonts w:cstheme="minorHAnsi"/>
          <w:b/>
          <w:bCs/>
          <w:color w:val="000000" w:themeColor="text1"/>
          <w:sz w:val="24"/>
          <w:szCs w:val="24"/>
        </w:rPr>
        <w:t>konkursu</w:t>
      </w:r>
      <w:r w:rsidR="005A111F"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– Proces udzielania wsparcia w </w:t>
      </w:r>
      <w:r w:rsidR="00C56B51"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ramach 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Akademii Menadżera M</w:t>
      </w:r>
      <w:r w:rsidR="00C56B51" w:rsidRPr="00C1394E">
        <w:rPr>
          <w:rFonts w:cstheme="minorHAnsi"/>
          <w:b/>
          <w:bCs/>
          <w:color w:val="000000" w:themeColor="text1"/>
          <w:sz w:val="24"/>
          <w:szCs w:val="24"/>
        </w:rPr>
        <w:t>M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ŚP 2.</w:t>
      </w:r>
    </w:p>
    <w:p w14:paraId="7CA643D1" w14:textId="77777777" w:rsidR="0031684F" w:rsidRPr="00C1394E" w:rsidRDefault="003B2D41" w:rsidP="00C1394E">
      <w:pPr>
        <w:pStyle w:val="Akapitzlist"/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Koszty pośrednie</w:t>
      </w:r>
      <w:r w:rsidR="00DD454F" w:rsidRPr="00C1394E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wydatk</w:t>
      </w:r>
      <w:r w:rsidR="00AE1883" w:rsidRPr="00C1394E">
        <w:rPr>
          <w:rFonts w:cstheme="minorHAnsi"/>
          <w:color w:val="000000" w:themeColor="text1"/>
          <w:sz w:val="24"/>
          <w:szCs w:val="24"/>
        </w:rPr>
        <w:t>i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AE1883" w:rsidRPr="00C1394E">
        <w:rPr>
          <w:rFonts w:cstheme="minorHAnsi"/>
          <w:color w:val="000000" w:themeColor="text1"/>
          <w:sz w:val="24"/>
          <w:szCs w:val="24"/>
        </w:rPr>
        <w:t xml:space="preserve">rozliczane </w:t>
      </w:r>
      <w:r w:rsidR="00B2591C" w:rsidRPr="00C1394E">
        <w:rPr>
          <w:rFonts w:cstheme="minorHAnsi"/>
          <w:color w:val="000000" w:themeColor="text1"/>
          <w:sz w:val="24"/>
          <w:szCs w:val="24"/>
        </w:rPr>
        <w:t>w ramach kosztów pośrednich został</w:t>
      </w:r>
      <w:r w:rsidR="00AE1883" w:rsidRPr="00C1394E">
        <w:rPr>
          <w:rFonts w:cstheme="minorHAnsi"/>
          <w:color w:val="000000" w:themeColor="text1"/>
          <w:sz w:val="24"/>
          <w:szCs w:val="24"/>
        </w:rPr>
        <w:t>y</w:t>
      </w:r>
      <w:r w:rsidR="00B2591C" w:rsidRPr="00C1394E">
        <w:rPr>
          <w:rFonts w:cstheme="minorHAnsi"/>
          <w:color w:val="000000" w:themeColor="text1"/>
          <w:sz w:val="24"/>
          <w:szCs w:val="24"/>
        </w:rPr>
        <w:t xml:space="preserve"> opisan</w:t>
      </w:r>
      <w:r w:rsidR="00AE1883" w:rsidRPr="00C1394E">
        <w:rPr>
          <w:rFonts w:cstheme="minorHAnsi"/>
          <w:color w:val="000000" w:themeColor="text1"/>
          <w:sz w:val="24"/>
          <w:szCs w:val="24"/>
        </w:rPr>
        <w:t>e</w:t>
      </w:r>
      <w:r w:rsidR="00B2591C" w:rsidRPr="00C1394E">
        <w:rPr>
          <w:rFonts w:cstheme="minorHAnsi"/>
          <w:color w:val="000000" w:themeColor="text1"/>
          <w:sz w:val="24"/>
          <w:szCs w:val="24"/>
        </w:rPr>
        <w:t xml:space="preserve"> w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podrozdziale 5.5 </w:t>
      </w:r>
      <w:r w:rsidR="008106EA" w:rsidRPr="00C1394E">
        <w:rPr>
          <w:rFonts w:cstheme="minorHAnsi"/>
          <w:color w:val="000000" w:themeColor="text1"/>
          <w:sz w:val="24"/>
          <w:szCs w:val="24"/>
        </w:rPr>
        <w:t>pkt</w:t>
      </w:r>
      <w:r w:rsidR="000E44E8" w:rsidRPr="00C1394E">
        <w:rPr>
          <w:rFonts w:cstheme="minorHAnsi"/>
          <w:color w:val="000000" w:themeColor="text1"/>
          <w:sz w:val="24"/>
          <w:szCs w:val="24"/>
        </w:rPr>
        <w:t>.</w:t>
      </w:r>
      <w:r w:rsidR="008106EA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AF4F72" w:rsidRPr="00C1394E">
        <w:rPr>
          <w:rFonts w:cstheme="minorHAnsi"/>
          <w:color w:val="000000" w:themeColor="text1"/>
          <w:sz w:val="24"/>
          <w:szCs w:val="24"/>
        </w:rPr>
        <w:t>7</w:t>
      </w:r>
      <w:r w:rsidR="002459C1" w:rsidRPr="00C1394E">
        <w:rPr>
          <w:rFonts w:cstheme="minorHAnsi"/>
          <w:color w:val="000000" w:themeColor="text1"/>
          <w:sz w:val="24"/>
          <w:szCs w:val="24"/>
        </w:rPr>
        <w:t xml:space="preserve"> Regulaminu</w:t>
      </w:r>
      <w:r w:rsidR="00F002BC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  <w:r w:rsidR="00F002B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AE1883" w:rsidRPr="00C1394E">
        <w:rPr>
          <w:rFonts w:cstheme="minorHAnsi"/>
          <w:color w:val="000000" w:themeColor="text1"/>
          <w:sz w:val="24"/>
          <w:szCs w:val="24"/>
        </w:rPr>
        <w:t>E</w:t>
      </w:r>
      <w:r w:rsidR="00F002BC" w:rsidRPr="00C1394E">
        <w:rPr>
          <w:rFonts w:cstheme="minorHAnsi"/>
          <w:color w:val="000000" w:themeColor="text1"/>
          <w:sz w:val="24"/>
          <w:szCs w:val="24"/>
        </w:rPr>
        <w:t>lementem kosztów</w:t>
      </w:r>
      <w:r w:rsidR="0031684F" w:rsidRPr="00C1394E">
        <w:rPr>
          <w:rFonts w:cstheme="minorHAnsi"/>
          <w:color w:val="000000" w:themeColor="text1"/>
          <w:sz w:val="24"/>
          <w:szCs w:val="24"/>
        </w:rPr>
        <w:t xml:space="preserve"> pośrednich są wydatki związane </w:t>
      </w:r>
      <w:r w:rsidR="00F002BC" w:rsidRPr="00C1394E">
        <w:rPr>
          <w:rFonts w:cstheme="minorHAnsi"/>
          <w:color w:val="000000" w:themeColor="text1"/>
          <w:sz w:val="24"/>
          <w:szCs w:val="24"/>
        </w:rPr>
        <w:t>z</w:t>
      </w:r>
      <w:r w:rsidR="002F271D" w:rsidRPr="00C1394E">
        <w:rPr>
          <w:rFonts w:cstheme="minorHAnsi"/>
          <w:color w:val="000000" w:themeColor="text1"/>
          <w:sz w:val="24"/>
          <w:szCs w:val="24"/>
        </w:rPr>
        <w:t> </w:t>
      </w:r>
      <w:r w:rsidR="00F002BC" w:rsidRPr="00C1394E">
        <w:rPr>
          <w:rFonts w:cstheme="minorHAnsi"/>
          <w:color w:val="000000" w:themeColor="text1"/>
          <w:sz w:val="24"/>
          <w:szCs w:val="24"/>
        </w:rPr>
        <w:t>zarządzaniem projektem oraz działania informacyjno</w:t>
      </w:r>
      <w:r w:rsidR="002F271D" w:rsidRPr="00C1394E">
        <w:rPr>
          <w:rFonts w:cstheme="minorHAnsi"/>
          <w:color w:val="000000" w:themeColor="text1"/>
          <w:sz w:val="24"/>
          <w:szCs w:val="24"/>
        </w:rPr>
        <w:t>-promocyjne projektu</w:t>
      </w:r>
      <w:r w:rsidR="001F2183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184A7A2" w14:textId="77777777" w:rsidR="00B2591C" w:rsidRPr="00C1394E" w:rsidRDefault="00B2591C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b/>
          <w:bCs/>
          <w:color w:val="000000" w:themeColor="text1"/>
          <w:sz w:val="24"/>
          <w:szCs w:val="24"/>
        </w:rPr>
        <w:t>Należy pamiętać,</w:t>
      </w:r>
      <w:r w:rsidR="00EC2710"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601B6" w:rsidRPr="00C1394E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="00FF62BB" w:rsidRPr="00C1394E">
        <w:rPr>
          <w:rFonts w:cstheme="minorHAnsi"/>
          <w:b/>
          <w:bCs/>
          <w:color w:val="000000" w:themeColor="text1"/>
          <w:sz w:val="24"/>
          <w:szCs w:val="24"/>
        </w:rPr>
        <w:t>by</w:t>
      </w:r>
      <w:r w:rsidR="00EC2710" w:rsidRPr="00C1394E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C1394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91FAB53" w14:textId="77777777" w:rsidR="006C6BD1" w:rsidRPr="00C1394E" w:rsidRDefault="00550BD6" w:rsidP="00C37E07">
      <w:pPr>
        <w:pStyle w:val="Akapitzlist"/>
        <w:numPr>
          <w:ilvl w:val="0"/>
          <w:numId w:val="34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</w:t>
      </w:r>
      <w:r w:rsidR="00184B21" w:rsidRPr="00C1394E">
        <w:rPr>
          <w:rFonts w:cstheme="minorHAnsi"/>
          <w:color w:val="000000" w:themeColor="text1"/>
          <w:sz w:val="24"/>
          <w:szCs w:val="24"/>
        </w:rPr>
        <w:t xml:space="preserve">ealizację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projektu i zaplanowane w nim zadania planować na okres maksymalnie </w:t>
      </w:r>
      <w:r w:rsidR="00963B4C" w:rsidRPr="00C1394E">
        <w:rPr>
          <w:rFonts w:cstheme="minorHAnsi"/>
          <w:color w:val="000000" w:themeColor="text1"/>
          <w:sz w:val="24"/>
          <w:szCs w:val="24"/>
        </w:rPr>
        <w:t>24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miesięcy</w:t>
      </w:r>
      <w:r w:rsidR="001F1D2E" w:rsidRPr="00C1394E">
        <w:rPr>
          <w:rFonts w:cstheme="minorHAnsi"/>
          <w:color w:val="000000" w:themeColor="text1"/>
          <w:sz w:val="24"/>
          <w:szCs w:val="24"/>
        </w:rPr>
        <w:t>;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FC4ED7" w14:textId="77777777" w:rsidR="00184B21" w:rsidRPr="00C1394E" w:rsidRDefault="00D107D6" w:rsidP="00C37E07">
      <w:pPr>
        <w:pStyle w:val="Akapitzlist"/>
        <w:numPr>
          <w:ilvl w:val="0"/>
          <w:numId w:val="34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Wnioskodawca i P</w:t>
      </w:r>
      <w:r w:rsidR="006C6BD1" w:rsidRPr="00C1394E">
        <w:rPr>
          <w:rFonts w:cstheme="minorHAnsi"/>
          <w:color w:val="000000" w:themeColor="text1"/>
          <w:sz w:val="24"/>
          <w:szCs w:val="24"/>
        </w:rPr>
        <w:t xml:space="preserve">artnerzy (o ile występują) zaplanowali realizację </w:t>
      </w:r>
      <w:r w:rsidR="006C6BD1" w:rsidRPr="00C1394E">
        <w:rPr>
          <w:rFonts w:cstheme="minorHAnsi"/>
          <w:b/>
          <w:color w:val="000000" w:themeColor="text1"/>
          <w:sz w:val="24"/>
          <w:szCs w:val="24"/>
        </w:rPr>
        <w:t>30%</w:t>
      </w:r>
      <w:r w:rsidR="006C6BD1" w:rsidRPr="00C1394E">
        <w:rPr>
          <w:rFonts w:cstheme="minorHAnsi"/>
          <w:color w:val="000000" w:themeColor="text1"/>
          <w:sz w:val="24"/>
          <w:szCs w:val="24"/>
        </w:rPr>
        <w:t xml:space="preserve"> minimalnego wskaźnika rezultatu określonego w złożonym wniosku o dofinansowanie projektu w ramach konkursu, nie później niż w ciągu </w:t>
      </w:r>
      <w:r w:rsidR="006C6BD1" w:rsidRPr="00C1394E">
        <w:rPr>
          <w:rFonts w:cstheme="minorHAnsi"/>
          <w:b/>
          <w:color w:val="000000" w:themeColor="text1"/>
          <w:sz w:val="24"/>
          <w:szCs w:val="24"/>
        </w:rPr>
        <w:t>12 miesięcy</w:t>
      </w:r>
      <w:r w:rsidR="006C6BD1" w:rsidRPr="00C1394E">
        <w:rPr>
          <w:rFonts w:cstheme="minorHAnsi"/>
          <w:color w:val="000000" w:themeColor="text1"/>
          <w:sz w:val="24"/>
          <w:szCs w:val="24"/>
        </w:rPr>
        <w:t xml:space="preserve"> od daty rozpoczęcia jego realizacji;</w:t>
      </w:r>
    </w:p>
    <w:p w14:paraId="70697714" w14:textId="77777777" w:rsidR="00E133C9" w:rsidRPr="00C1394E" w:rsidRDefault="004F489C" w:rsidP="00C37E07">
      <w:pPr>
        <w:pStyle w:val="Akapitzlist"/>
        <w:numPr>
          <w:ilvl w:val="0"/>
          <w:numId w:val="34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przedstawić we wniosku o dofinansowanie projektu </w:t>
      </w:r>
      <w:r w:rsidR="00E41630" w:rsidRPr="00C1394E">
        <w:rPr>
          <w:rFonts w:cstheme="minorHAnsi"/>
          <w:color w:val="000000" w:themeColor="text1"/>
          <w:sz w:val="24"/>
          <w:szCs w:val="24"/>
        </w:rPr>
        <w:t>z</w:t>
      </w:r>
      <w:r w:rsidR="00B2591C" w:rsidRPr="00C1394E">
        <w:rPr>
          <w:rFonts w:cstheme="minorHAnsi"/>
          <w:color w:val="000000" w:themeColor="text1"/>
          <w:sz w:val="24"/>
          <w:szCs w:val="24"/>
        </w:rPr>
        <w:t xml:space="preserve">adania (a w ramach nich etapy) zgodnie z przewidywaną kolejnością </w:t>
      </w:r>
      <w:r w:rsidR="00FF62BB" w:rsidRPr="00C1394E">
        <w:rPr>
          <w:rFonts w:cstheme="minorHAnsi"/>
          <w:color w:val="000000" w:themeColor="text1"/>
          <w:sz w:val="24"/>
          <w:szCs w:val="24"/>
        </w:rPr>
        <w:t xml:space="preserve">ich </w:t>
      </w:r>
      <w:r w:rsidR="00B2591C" w:rsidRPr="00C1394E">
        <w:rPr>
          <w:rFonts w:cstheme="minorHAnsi"/>
          <w:color w:val="000000" w:themeColor="text1"/>
          <w:sz w:val="24"/>
          <w:szCs w:val="24"/>
        </w:rPr>
        <w:t>realizacji. Zadania powinny być opisane w</w:t>
      </w:r>
      <w:r w:rsidR="001469FF" w:rsidRPr="00C1394E">
        <w:rPr>
          <w:rFonts w:cstheme="minorHAnsi"/>
          <w:color w:val="000000" w:themeColor="text1"/>
          <w:sz w:val="24"/>
          <w:szCs w:val="24"/>
        </w:rPr>
        <w:t> </w:t>
      </w:r>
      <w:r w:rsidR="00B2591C" w:rsidRPr="00C1394E">
        <w:rPr>
          <w:rFonts w:cstheme="minorHAnsi"/>
          <w:color w:val="000000" w:themeColor="text1"/>
          <w:sz w:val="24"/>
          <w:szCs w:val="24"/>
        </w:rPr>
        <w:t xml:space="preserve">sposób szczegółowy tj. w sposób umożliwiający ocenę zasadności każdego ich elementu, spójności </w:t>
      </w:r>
      <w:r w:rsidR="00A31C89" w:rsidRPr="00C1394E">
        <w:rPr>
          <w:rFonts w:cstheme="minorHAnsi"/>
          <w:color w:val="000000" w:themeColor="text1"/>
          <w:sz w:val="24"/>
          <w:szCs w:val="24"/>
        </w:rPr>
        <w:t>z</w:t>
      </w:r>
      <w:r w:rsidR="00923369" w:rsidRPr="00C1394E">
        <w:rPr>
          <w:rFonts w:cstheme="minorHAnsi"/>
          <w:color w:val="000000" w:themeColor="text1"/>
          <w:sz w:val="24"/>
          <w:szCs w:val="24"/>
        </w:rPr>
        <w:t> </w:t>
      </w:r>
      <w:r w:rsidR="00B2591C" w:rsidRPr="00C1394E">
        <w:rPr>
          <w:rFonts w:cstheme="minorHAnsi"/>
          <w:color w:val="000000" w:themeColor="text1"/>
          <w:sz w:val="24"/>
          <w:szCs w:val="24"/>
        </w:rPr>
        <w:t>harmonogram</w:t>
      </w:r>
      <w:r w:rsidR="00A31C89" w:rsidRPr="00C1394E">
        <w:rPr>
          <w:rFonts w:cstheme="minorHAnsi"/>
          <w:color w:val="000000" w:themeColor="text1"/>
          <w:sz w:val="24"/>
          <w:szCs w:val="24"/>
        </w:rPr>
        <w:t>em</w:t>
      </w:r>
      <w:r w:rsidR="00B2591C" w:rsidRPr="00C1394E">
        <w:rPr>
          <w:rFonts w:cstheme="minorHAnsi"/>
          <w:color w:val="000000" w:themeColor="text1"/>
          <w:sz w:val="24"/>
          <w:szCs w:val="24"/>
        </w:rPr>
        <w:t xml:space="preserve"> (kolejności działań), racjonalności zakresu wsparcia, w tym zakresu merytorycznego udzielanej pomocy oraz dalszej oceny kwalifikowalności konkretnych wydatków wymienionych w budżecie projektu, z</w:t>
      </w:r>
      <w:r w:rsidR="001469FF" w:rsidRPr="00C1394E">
        <w:rPr>
          <w:rFonts w:cstheme="minorHAnsi"/>
          <w:color w:val="000000" w:themeColor="text1"/>
          <w:sz w:val="24"/>
          <w:szCs w:val="24"/>
        </w:rPr>
        <w:t> </w:t>
      </w:r>
      <w:r w:rsidR="00B2591C" w:rsidRPr="00C1394E">
        <w:rPr>
          <w:rFonts w:cstheme="minorHAnsi"/>
          <w:color w:val="000000" w:themeColor="text1"/>
          <w:sz w:val="24"/>
          <w:szCs w:val="24"/>
        </w:rPr>
        <w:t>uwzględnieniem uzasad</w:t>
      </w:r>
      <w:r w:rsidR="00E407DB" w:rsidRPr="00C1394E">
        <w:rPr>
          <w:rFonts w:cstheme="minorHAnsi"/>
          <w:color w:val="000000" w:themeColor="text1"/>
          <w:sz w:val="24"/>
          <w:szCs w:val="24"/>
        </w:rPr>
        <w:t>nienia potrzeby ich realizacji;</w:t>
      </w:r>
    </w:p>
    <w:p w14:paraId="190A2677" w14:textId="77777777" w:rsidR="00B2591C" w:rsidRPr="00C1394E" w:rsidRDefault="00D00936" w:rsidP="00C37E07">
      <w:pPr>
        <w:pStyle w:val="Akapitzlist"/>
        <w:numPr>
          <w:ilvl w:val="0"/>
          <w:numId w:val="34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</w:t>
      </w:r>
      <w:r w:rsidR="00B2591C" w:rsidRPr="00C1394E">
        <w:rPr>
          <w:rFonts w:cstheme="minorHAnsi"/>
          <w:color w:val="000000" w:themeColor="text1"/>
          <w:sz w:val="24"/>
          <w:szCs w:val="24"/>
        </w:rPr>
        <w:t>rojektując działania zwrócić uwagę na wymogi związane z angażowaniem personelu, zlecaniem usług merytorycznych oraz ponoszeniem wydatków zgodnie</w:t>
      </w:r>
      <w:r w:rsidR="00E407DB" w:rsidRPr="00C1394E">
        <w:rPr>
          <w:rFonts w:cstheme="minorHAnsi"/>
          <w:color w:val="000000" w:themeColor="text1"/>
          <w:sz w:val="24"/>
          <w:szCs w:val="24"/>
        </w:rPr>
        <w:t xml:space="preserve"> z</w:t>
      </w:r>
      <w:r w:rsidR="001469FF" w:rsidRPr="00C1394E">
        <w:rPr>
          <w:rFonts w:cstheme="minorHAnsi"/>
          <w:color w:val="000000" w:themeColor="text1"/>
          <w:sz w:val="24"/>
          <w:szCs w:val="24"/>
        </w:rPr>
        <w:t> </w:t>
      </w:r>
      <w:r w:rsidR="00E407DB" w:rsidRPr="00C1394E">
        <w:rPr>
          <w:rFonts w:cstheme="minorHAnsi"/>
          <w:color w:val="000000" w:themeColor="text1"/>
          <w:sz w:val="24"/>
          <w:szCs w:val="24"/>
        </w:rPr>
        <w:t>zasadą uczciwej konkurencji;</w:t>
      </w:r>
    </w:p>
    <w:p w14:paraId="357261CC" w14:textId="77777777" w:rsidR="00731B65" w:rsidRPr="00C1394E" w:rsidRDefault="00D00936" w:rsidP="00C37E07">
      <w:pPr>
        <w:pStyle w:val="Akapitzlist"/>
        <w:numPr>
          <w:ilvl w:val="0"/>
          <w:numId w:val="34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</w:t>
      </w:r>
      <w:r w:rsidR="00B2591C" w:rsidRPr="00C1394E">
        <w:rPr>
          <w:rFonts w:cstheme="minorHAnsi"/>
          <w:color w:val="000000" w:themeColor="text1"/>
          <w:sz w:val="24"/>
          <w:szCs w:val="24"/>
        </w:rPr>
        <w:t>ealizacja projektu by</w:t>
      </w:r>
      <w:r w:rsidR="00FD0DC4" w:rsidRPr="00C1394E">
        <w:rPr>
          <w:rFonts w:cstheme="minorHAnsi"/>
          <w:color w:val="000000" w:themeColor="text1"/>
          <w:sz w:val="24"/>
          <w:szCs w:val="24"/>
        </w:rPr>
        <w:t>ła</w:t>
      </w:r>
      <w:r w:rsidR="00B2591C" w:rsidRPr="00C1394E">
        <w:rPr>
          <w:rFonts w:cstheme="minorHAnsi"/>
          <w:color w:val="000000" w:themeColor="text1"/>
          <w:sz w:val="24"/>
          <w:szCs w:val="24"/>
        </w:rPr>
        <w:t xml:space="preserve"> udokumentowana w taki sposób, by umożliwić prześledzenie przebiegu realizowanych </w:t>
      </w:r>
      <w:r w:rsidR="00E407DB" w:rsidRPr="00C1394E">
        <w:rPr>
          <w:rFonts w:cstheme="minorHAnsi"/>
          <w:color w:val="000000" w:themeColor="text1"/>
          <w:sz w:val="24"/>
          <w:szCs w:val="24"/>
        </w:rPr>
        <w:t>procesów i dokonanie ich oceny</w:t>
      </w:r>
      <w:r w:rsidR="00731B65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001E9C4A" w14:textId="073AEBBC" w:rsidR="00550BD6" w:rsidRPr="00C1394E" w:rsidRDefault="003C0ACB" w:rsidP="00C37E07">
      <w:pPr>
        <w:pStyle w:val="Akapitzlist"/>
        <w:numPr>
          <w:ilvl w:val="0"/>
          <w:numId w:val="34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korzystać z udostępnionego przez </w:t>
      </w:r>
      <w:r w:rsidR="00550BD6" w:rsidRPr="00C1394E">
        <w:rPr>
          <w:rFonts w:cstheme="minorHAnsi"/>
          <w:color w:val="000000" w:themeColor="text1"/>
          <w:sz w:val="24"/>
          <w:szCs w:val="24"/>
        </w:rPr>
        <w:t xml:space="preserve">PARP Beneficjentom wybranym w konkursie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we wszystkich 5 Makroregionach </w:t>
      </w:r>
      <w:r w:rsidR="00550BD6" w:rsidRPr="00C1394E">
        <w:rPr>
          <w:rFonts w:cstheme="minorHAnsi"/>
          <w:color w:val="000000" w:themeColor="text1"/>
          <w:sz w:val="24"/>
          <w:szCs w:val="24"/>
        </w:rPr>
        <w:t>spójn</w:t>
      </w:r>
      <w:r w:rsidRPr="00C1394E">
        <w:rPr>
          <w:rFonts w:cstheme="minorHAnsi"/>
          <w:color w:val="000000" w:themeColor="text1"/>
          <w:sz w:val="24"/>
          <w:szCs w:val="24"/>
        </w:rPr>
        <w:t>ego</w:t>
      </w:r>
      <w:r w:rsidR="00550BD6" w:rsidRPr="00C1394E">
        <w:rPr>
          <w:rFonts w:cstheme="minorHAnsi"/>
          <w:color w:val="000000" w:themeColor="text1"/>
          <w:sz w:val="24"/>
          <w:szCs w:val="24"/>
        </w:rPr>
        <w:t xml:space="preserve"> system</w:t>
      </w:r>
      <w:r w:rsidRPr="00C1394E">
        <w:rPr>
          <w:rFonts w:cstheme="minorHAnsi"/>
          <w:color w:val="000000" w:themeColor="text1"/>
          <w:sz w:val="24"/>
          <w:szCs w:val="24"/>
        </w:rPr>
        <w:t>u</w:t>
      </w:r>
      <w:r w:rsidR="00550BD6" w:rsidRPr="00C1394E">
        <w:rPr>
          <w:rFonts w:cstheme="minorHAnsi"/>
          <w:color w:val="000000" w:themeColor="text1"/>
          <w:sz w:val="24"/>
          <w:szCs w:val="24"/>
        </w:rPr>
        <w:t xml:space="preserve"> wizualizacji projektu oraz </w:t>
      </w:r>
      <w:r w:rsidR="00111559">
        <w:rPr>
          <w:rFonts w:cstheme="minorHAnsi"/>
          <w:color w:val="000000" w:themeColor="text1"/>
          <w:sz w:val="24"/>
          <w:szCs w:val="24"/>
        </w:rPr>
        <w:t>zasad udzielania wsparcia</w:t>
      </w:r>
      <w:r w:rsidR="00550BD6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315E79CE" w14:textId="77777777" w:rsidR="00F931A4" w:rsidRPr="00C1394E" w:rsidRDefault="00F931A4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26439041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EF2D9C" w:rsidRPr="00C1394E">
        <w:rPr>
          <w:rFonts w:asciiTheme="minorHAnsi" w:hAnsiTheme="minorHAnsi" w:cstheme="minorHAnsi"/>
          <w:color w:val="auto"/>
          <w:sz w:val="24"/>
          <w:szCs w:val="24"/>
        </w:rPr>
        <w:t>5.</w:t>
      </w:r>
      <w:r w:rsidR="00652998" w:rsidRPr="00C1394E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Wkład własny w projekcie</w:t>
      </w:r>
      <w:bookmarkEnd w:id="16"/>
    </w:p>
    <w:p w14:paraId="1073B326" w14:textId="4A1F692E" w:rsidR="006E6535" w:rsidRPr="00C1394E" w:rsidRDefault="006E6535" w:rsidP="00C37E07">
      <w:pPr>
        <w:numPr>
          <w:ilvl w:val="0"/>
          <w:numId w:val="35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Wnioskodawca zobowiązany jest do zapewnie</w:t>
      </w:r>
      <w:r w:rsidR="001D73F7" w:rsidRPr="00C1394E">
        <w:rPr>
          <w:rFonts w:cstheme="minorHAnsi"/>
          <w:sz w:val="24"/>
          <w:szCs w:val="24"/>
        </w:rPr>
        <w:t>nia wkładu własnego w wysokości</w:t>
      </w:r>
      <w:r w:rsidRPr="00C1394E">
        <w:rPr>
          <w:rFonts w:cstheme="minorHAnsi"/>
          <w:sz w:val="24"/>
          <w:szCs w:val="24"/>
        </w:rPr>
        <w:t xml:space="preserve"> co najmniej</w:t>
      </w:r>
      <w:r w:rsidR="007009D7" w:rsidRPr="00C1394E">
        <w:rPr>
          <w:rFonts w:cstheme="minorHAnsi"/>
          <w:sz w:val="24"/>
          <w:szCs w:val="24"/>
        </w:rPr>
        <w:t xml:space="preserve"> </w:t>
      </w:r>
      <w:r w:rsidR="004B0C7B">
        <w:rPr>
          <w:rFonts w:cstheme="minorHAnsi"/>
          <w:sz w:val="24"/>
          <w:szCs w:val="24"/>
        </w:rPr>
        <w:t>15,72</w:t>
      </w:r>
      <w:r w:rsidR="007009D7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>% wartości wydatków kwalifikowanych</w:t>
      </w:r>
      <w:r w:rsidR="007009D7" w:rsidRPr="00C1394E">
        <w:rPr>
          <w:rFonts w:cstheme="minorHAnsi"/>
          <w:sz w:val="24"/>
          <w:szCs w:val="24"/>
        </w:rPr>
        <w:t xml:space="preserve"> projektu.</w:t>
      </w:r>
    </w:p>
    <w:p w14:paraId="41AC7C77" w14:textId="205A7AAA" w:rsidR="006E6535" w:rsidRPr="00C1394E" w:rsidRDefault="00550BD6" w:rsidP="00C37E07">
      <w:pPr>
        <w:numPr>
          <w:ilvl w:val="0"/>
          <w:numId w:val="35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Jednocześnie należy przyjąć, że w</w:t>
      </w:r>
      <w:r w:rsidR="006E6535" w:rsidRPr="00C1394E">
        <w:rPr>
          <w:rFonts w:cstheme="minorHAnsi"/>
          <w:sz w:val="24"/>
          <w:szCs w:val="24"/>
        </w:rPr>
        <w:t>kład własny stanowią środki finansowe przedsiębiorców biorących u</w:t>
      </w:r>
      <w:r w:rsidR="001D73F7" w:rsidRPr="00C1394E">
        <w:rPr>
          <w:rFonts w:cstheme="minorHAnsi"/>
          <w:sz w:val="24"/>
          <w:szCs w:val="24"/>
        </w:rPr>
        <w:t xml:space="preserve">dział w projekcie, w wysokości </w:t>
      </w:r>
      <w:r w:rsidR="006E6535" w:rsidRPr="00C1394E">
        <w:rPr>
          <w:rFonts w:cstheme="minorHAnsi"/>
          <w:sz w:val="24"/>
          <w:szCs w:val="24"/>
        </w:rPr>
        <w:t xml:space="preserve">co najmniej </w:t>
      </w:r>
      <w:r w:rsidRPr="00C1394E">
        <w:rPr>
          <w:rFonts w:cstheme="minorHAnsi"/>
          <w:sz w:val="24"/>
          <w:szCs w:val="24"/>
        </w:rPr>
        <w:t>2</w:t>
      </w:r>
      <w:r w:rsidR="006E6535" w:rsidRPr="00C1394E">
        <w:rPr>
          <w:rFonts w:cstheme="minorHAnsi"/>
          <w:sz w:val="24"/>
          <w:szCs w:val="24"/>
        </w:rPr>
        <w:t>0 % kosztów us</w:t>
      </w:r>
      <w:r w:rsidR="007009D7" w:rsidRPr="00C1394E">
        <w:rPr>
          <w:rFonts w:cstheme="minorHAnsi"/>
          <w:sz w:val="24"/>
          <w:szCs w:val="24"/>
        </w:rPr>
        <w:t xml:space="preserve">ług </w:t>
      </w:r>
      <w:r w:rsidRPr="00C1394E">
        <w:rPr>
          <w:rFonts w:cstheme="minorHAnsi"/>
          <w:sz w:val="24"/>
          <w:szCs w:val="24"/>
        </w:rPr>
        <w:t xml:space="preserve">rozwojowych określonych w Podrozdziale 5.6 Zadania pkt 1 </w:t>
      </w:r>
      <w:r w:rsidR="00133B2A" w:rsidRPr="00C1394E">
        <w:rPr>
          <w:rFonts w:cstheme="minorHAnsi"/>
          <w:sz w:val="24"/>
          <w:szCs w:val="24"/>
        </w:rPr>
        <w:t>-</w:t>
      </w:r>
      <w:r w:rsidRPr="00C1394E">
        <w:rPr>
          <w:rFonts w:cstheme="minorHAnsi"/>
          <w:sz w:val="24"/>
          <w:szCs w:val="24"/>
        </w:rPr>
        <w:t xml:space="preserve"> 2. </w:t>
      </w:r>
      <w:r w:rsidR="004B2A20" w:rsidRPr="00C1394E">
        <w:rPr>
          <w:rFonts w:cstheme="minorHAnsi"/>
          <w:sz w:val="24"/>
          <w:szCs w:val="24"/>
        </w:rPr>
        <w:t xml:space="preserve">Wkład własny stanowią środki będące różnicą pomiędzy kosztem usługi rozwojowej a </w:t>
      </w:r>
      <w:r w:rsidR="0076472B" w:rsidRPr="00C1394E">
        <w:rPr>
          <w:rFonts w:cstheme="minorHAnsi"/>
          <w:sz w:val="24"/>
          <w:szCs w:val="24"/>
        </w:rPr>
        <w:t xml:space="preserve">wsparciem </w:t>
      </w:r>
      <w:r w:rsidR="004B2A20" w:rsidRPr="00C1394E">
        <w:rPr>
          <w:rFonts w:cstheme="minorHAnsi"/>
          <w:sz w:val="24"/>
          <w:szCs w:val="24"/>
        </w:rPr>
        <w:t>dla przedsiębiorców.</w:t>
      </w:r>
    </w:p>
    <w:p w14:paraId="112FBBE6" w14:textId="77777777" w:rsidR="006E6535" w:rsidRPr="00C1394E" w:rsidRDefault="006E6535" w:rsidP="00C37E07">
      <w:pPr>
        <w:numPr>
          <w:ilvl w:val="0"/>
          <w:numId w:val="35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Różnica pomiędzy kosztem u</w:t>
      </w:r>
      <w:r w:rsidR="001D73F7" w:rsidRPr="00C1394E">
        <w:rPr>
          <w:rFonts w:cstheme="minorHAnsi"/>
          <w:sz w:val="24"/>
          <w:szCs w:val="24"/>
        </w:rPr>
        <w:t xml:space="preserve">sług </w:t>
      </w:r>
      <w:r w:rsidR="004B2A20" w:rsidRPr="00C1394E">
        <w:rPr>
          <w:rFonts w:cstheme="minorHAnsi"/>
          <w:sz w:val="24"/>
          <w:szCs w:val="24"/>
        </w:rPr>
        <w:t>rozwojowych</w:t>
      </w:r>
      <w:r w:rsidRPr="00C1394E">
        <w:rPr>
          <w:rFonts w:cstheme="minorHAnsi"/>
          <w:sz w:val="24"/>
          <w:szCs w:val="24"/>
        </w:rPr>
        <w:t xml:space="preserve"> a częściową odpłatnością poniesioną przez przedsiębiorców stanowi wartość pomocy de minimis/publicznej udzielanej dla tych przedsiębiorców.</w:t>
      </w:r>
    </w:p>
    <w:p w14:paraId="6F4811C9" w14:textId="77777777" w:rsidR="0031684F" w:rsidRPr="00C1394E" w:rsidRDefault="006E6535" w:rsidP="00C37E07">
      <w:pPr>
        <w:numPr>
          <w:ilvl w:val="0"/>
          <w:numId w:val="35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Wkład własny musi być wykazany we wniosku o dofinansowanie.</w:t>
      </w:r>
    </w:p>
    <w:p w14:paraId="3ADF44CE" w14:textId="77777777" w:rsidR="0031684F" w:rsidRPr="00C1394E" w:rsidRDefault="006E6535" w:rsidP="00C37E07">
      <w:pPr>
        <w:numPr>
          <w:ilvl w:val="0"/>
          <w:numId w:val="35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Wkład własny musi być wniesiony w ramach kosztów bezpośrednich związanych z realizacją us</w:t>
      </w:r>
      <w:r w:rsidR="007009D7" w:rsidRPr="00C1394E">
        <w:rPr>
          <w:rFonts w:cstheme="minorHAnsi"/>
          <w:sz w:val="24"/>
          <w:szCs w:val="24"/>
        </w:rPr>
        <w:t xml:space="preserve">ług </w:t>
      </w:r>
      <w:r w:rsidR="00550BD6" w:rsidRPr="00C1394E">
        <w:rPr>
          <w:rFonts w:cstheme="minorHAnsi"/>
          <w:sz w:val="24"/>
          <w:szCs w:val="24"/>
        </w:rPr>
        <w:t>rozwojowych</w:t>
      </w:r>
      <w:r w:rsidR="007009D7" w:rsidRPr="00C1394E">
        <w:rPr>
          <w:rFonts w:cstheme="minorHAnsi"/>
          <w:sz w:val="24"/>
          <w:szCs w:val="24"/>
        </w:rPr>
        <w:t>.</w:t>
      </w:r>
    </w:p>
    <w:p w14:paraId="225F652F" w14:textId="77777777" w:rsidR="0031684F" w:rsidRPr="00C1394E" w:rsidRDefault="006E6535" w:rsidP="00C37E07">
      <w:pPr>
        <w:numPr>
          <w:ilvl w:val="0"/>
          <w:numId w:val="35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lastRenderedPageBreak/>
        <w:t>W przypadku niew</w:t>
      </w:r>
      <w:r w:rsidR="00D107D6" w:rsidRPr="00C1394E">
        <w:rPr>
          <w:rFonts w:cstheme="minorHAnsi"/>
          <w:sz w:val="24"/>
          <w:szCs w:val="24"/>
        </w:rPr>
        <w:t>niesienia przez Wnioskodawcę i P</w:t>
      </w:r>
      <w:r w:rsidRPr="00C1394E">
        <w:rPr>
          <w:rFonts w:cstheme="minorHAnsi"/>
          <w:sz w:val="24"/>
          <w:szCs w:val="24"/>
        </w:rPr>
        <w:t>artnerów (jeśli dotyczy) wkładu własnego w</w:t>
      </w:r>
      <w:r w:rsidR="00923369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>kwocie określonej w umowie o dofinansowanie projektu, PARP obniży kwotę przyznanego dofinansowania proporcjonalnie do jej udziału w całkowitej wartości projektu. Wkład własny, który zostanie rozliczony ponad wysokość wskazaną w umowie o dofinansowanie może zostać uznany za niekwalifikowalny.</w:t>
      </w:r>
    </w:p>
    <w:p w14:paraId="40B98774" w14:textId="77777777" w:rsidR="00C17150" w:rsidRPr="00C1394E" w:rsidRDefault="00C1715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26439042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5.</w:t>
      </w:r>
      <w:r w:rsidR="00652998" w:rsidRPr="00C1394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Podatek VAT</w:t>
      </w:r>
      <w:bookmarkEnd w:id="17"/>
    </w:p>
    <w:p w14:paraId="288E3CA4" w14:textId="77777777" w:rsidR="006703B4" w:rsidRPr="00C1394E" w:rsidRDefault="006703B4" w:rsidP="00C37E07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Kwesti</w:t>
      </w:r>
      <w:r w:rsidR="00B62F82" w:rsidRPr="00C1394E">
        <w:rPr>
          <w:rFonts w:cstheme="minorHAnsi"/>
          <w:sz w:val="24"/>
          <w:szCs w:val="24"/>
        </w:rPr>
        <w:t>a</w:t>
      </w:r>
      <w:r w:rsidRPr="00C1394E">
        <w:rPr>
          <w:rFonts w:cstheme="minorHAnsi"/>
          <w:sz w:val="24"/>
          <w:szCs w:val="24"/>
        </w:rPr>
        <w:t xml:space="preserve"> podatku od towarów i usług (VAT) </w:t>
      </w:r>
      <w:r w:rsidR="00731471" w:rsidRPr="00C1394E">
        <w:rPr>
          <w:rFonts w:cstheme="minorHAnsi"/>
          <w:sz w:val="24"/>
          <w:szCs w:val="24"/>
        </w:rPr>
        <w:t>został</w:t>
      </w:r>
      <w:r w:rsidR="00B62F82" w:rsidRPr="00C1394E">
        <w:rPr>
          <w:rFonts w:cstheme="minorHAnsi"/>
          <w:sz w:val="24"/>
          <w:szCs w:val="24"/>
        </w:rPr>
        <w:t>a</w:t>
      </w:r>
      <w:r w:rsidRPr="00C1394E">
        <w:rPr>
          <w:rFonts w:cstheme="minorHAnsi"/>
          <w:sz w:val="24"/>
          <w:szCs w:val="24"/>
        </w:rPr>
        <w:t xml:space="preserve"> uregulowan</w:t>
      </w:r>
      <w:r w:rsidR="00B62F82" w:rsidRPr="00C1394E">
        <w:rPr>
          <w:rFonts w:cstheme="minorHAnsi"/>
          <w:sz w:val="24"/>
          <w:szCs w:val="24"/>
        </w:rPr>
        <w:t>a</w:t>
      </w:r>
      <w:r w:rsidRPr="00C1394E">
        <w:rPr>
          <w:rFonts w:cstheme="minorHAnsi"/>
          <w:sz w:val="24"/>
          <w:szCs w:val="24"/>
        </w:rPr>
        <w:t xml:space="preserve"> w Wytycznych</w:t>
      </w:r>
      <w:r w:rsidR="00960674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>w zakresie kwalifikowalności. Wnioskodawca ma obowiązek zapoznać się z nimi</w:t>
      </w:r>
      <w:r w:rsidR="00CE14EF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>i stosować je konstruując budżet projektu.</w:t>
      </w:r>
    </w:p>
    <w:p w14:paraId="73B92EB3" w14:textId="77777777" w:rsidR="00B518F1" w:rsidRPr="00C1394E" w:rsidRDefault="00C17150" w:rsidP="00C37E07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Wartość podatku VAT </w:t>
      </w:r>
      <w:r w:rsidR="00B62F82" w:rsidRPr="00C1394E">
        <w:rPr>
          <w:rFonts w:cstheme="minorHAnsi"/>
          <w:sz w:val="24"/>
          <w:szCs w:val="24"/>
        </w:rPr>
        <w:t>powinna</w:t>
      </w:r>
      <w:r w:rsidRPr="00C1394E">
        <w:rPr>
          <w:rFonts w:cstheme="minorHAnsi"/>
          <w:sz w:val="24"/>
          <w:szCs w:val="24"/>
        </w:rPr>
        <w:t xml:space="preserve"> </w:t>
      </w:r>
      <w:r w:rsidR="00B62F82" w:rsidRPr="00C1394E">
        <w:rPr>
          <w:rFonts w:cstheme="minorHAnsi"/>
          <w:sz w:val="24"/>
          <w:szCs w:val="24"/>
        </w:rPr>
        <w:t>zostać</w:t>
      </w:r>
      <w:r w:rsidRPr="00C1394E">
        <w:rPr>
          <w:rFonts w:cstheme="minorHAnsi"/>
          <w:sz w:val="24"/>
          <w:szCs w:val="24"/>
        </w:rPr>
        <w:t xml:space="preserve"> naliczona zgodnie z ustaw</w:t>
      </w:r>
      <w:r w:rsidR="00376497" w:rsidRPr="00C1394E">
        <w:rPr>
          <w:rFonts w:cstheme="minorHAnsi"/>
          <w:sz w:val="24"/>
          <w:szCs w:val="24"/>
        </w:rPr>
        <w:t>ą</w:t>
      </w:r>
      <w:r w:rsidRPr="00C1394E">
        <w:rPr>
          <w:rFonts w:cstheme="minorHAnsi"/>
          <w:sz w:val="24"/>
          <w:szCs w:val="24"/>
        </w:rPr>
        <w:t xml:space="preserve"> z dnia </w:t>
      </w:r>
      <w:r w:rsidR="00376497" w:rsidRPr="00C1394E">
        <w:rPr>
          <w:rFonts w:cstheme="minorHAnsi"/>
          <w:sz w:val="24"/>
          <w:szCs w:val="24"/>
        </w:rPr>
        <w:t xml:space="preserve">z dnia 11 marca 2004 r. </w:t>
      </w:r>
      <w:r w:rsidRPr="00C1394E">
        <w:rPr>
          <w:rFonts w:cstheme="minorHAnsi"/>
          <w:sz w:val="24"/>
          <w:szCs w:val="24"/>
        </w:rPr>
        <w:t xml:space="preserve">o podatku </w:t>
      </w:r>
      <w:r w:rsidR="00E93555" w:rsidRPr="00C1394E">
        <w:rPr>
          <w:rFonts w:cstheme="minorHAnsi"/>
          <w:sz w:val="24"/>
          <w:szCs w:val="24"/>
        </w:rPr>
        <w:t xml:space="preserve">dochodowym </w:t>
      </w:r>
      <w:r w:rsidRPr="00C1394E">
        <w:rPr>
          <w:rFonts w:cstheme="minorHAnsi"/>
          <w:sz w:val="24"/>
          <w:szCs w:val="24"/>
        </w:rPr>
        <w:t>od towarów i usług</w:t>
      </w:r>
      <w:r w:rsidR="00B155B7" w:rsidRPr="00C1394E">
        <w:rPr>
          <w:rFonts w:cstheme="minorHAnsi"/>
          <w:sz w:val="24"/>
          <w:szCs w:val="24"/>
        </w:rPr>
        <w:t xml:space="preserve"> (Dz. U. </w:t>
      </w:r>
      <w:r w:rsidR="00B62F82" w:rsidRPr="00C1394E">
        <w:rPr>
          <w:rFonts w:cstheme="minorHAnsi"/>
          <w:sz w:val="24"/>
          <w:szCs w:val="24"/>
        </w:rPr>
        <w:t>z 2018 r. poz. 2174, z późn. zm.)</w:t>
      </w:r>
      <w:r w:rsidR="00B518F1" w:rsidRPr="00C1394E">
        <w:rPr>
          <w:rFonts w:cstheme="minorHAnsi"/>
          <w:sz w:val="24"/>
          <w:szCs w:val="24"/>
        </w:rPr>
        <w:t>.</w:t>
      </w:r>
    </w:p>
    <w:p w14:paraId="2241820A" w14:textId="77777777" w:rsidR="001A1A42" w:rsidRPr="00C1394E" w:rsidRDefault="001A1A42" w:rsidP="00C37E07">
      <w:pPr>
        <w:numPr>
          <w:ilvl w:val="0"/>
          <w:numId w:val="43"/>
        </w:numPr>
        <w:spacing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 przypadku wątpliwości dotyczących kwestii podatku VAT Wnioskodawca może wystąpić do Dyrektora Krajowej Informacji Skarbowej o wydan</w:t>
      </w:r>
      <w:r w:rsidR="00923369" w:rsidRPr="00C1394E">
        <w:rPr>
          <w:rFonts w:cstheme="minorHAnsi"/>
          <w:sz w:val="24"/>
          <w:szCs w:val="24"/>
        </w:rPr>
        <w:t>ie interpretacji indywidualnej.</w:t>
      </w:r>
    </w:p>
    <w:p w14:paraId="46267A98" w14:textId="4A207F75" w:rsidR="00946753" w:rsidRPr="00C1394E" w:rsidRDefault="00946753" w:rsidP="00C37E07">
      <w:pPr>
        <w:numPr>
          <w:ilvl w:val="0"/>
          <w:numId w:val="43"/>
        </w:numPr>
        <w:spacing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Zgodnie z obowiązującą Instrukcją </w:t>
      </w:r>
      <w:r w:rsidR="00EA50A7" w:rsidRPr="00C1394E">
        <w:rPr>
          <w:rFonts w:cstheme="minorHAnsi"/>
          <w:sz w:val="24"/>
          <w:szCs w:val="24"/>
        </w:rPr>
        <w:t>W</w:t>
      </w:r>
      <w:r w:rsidRPr="00C1394E">
        <w:rPr>
          <w:rFonts w:cstheme="minorHAnsi"/>
          <w:sz w:val="24"/>
          <w:szCs w:val="24"/>
        </w:rPr>
        <w:t>nioskodawca, który kwalifikuje jakikolwiek VAT powinien przedstawić w części X wniosku uzasadnienie zawierające podstawę prawną wskazującą na brak możliwości obniżenia VAT należnego o VAT naliczony zarówno na dzień sporządzania wniosku o dofinansowanie, jak również mając na uwadze planowany sposób wykorzystania w przyszłości (w okresie realizacji projektu oraz w okresie trwałości projektu) majątku wytworzonego w związku z realizacją projektu. Powyższe uzasadnienie dotyczyć powinno zarówno częściowego, jak i całkowitego braku możliwości odliczenia VAT oraz powinno odnosić się zarówno do wnioskodawcy, jak i do partnera projektu.</w:t>
      </w:r>
    </w:p>
    <w:p w14:paraId="4D3A0591" w14:textId="5BC69214" w:rsidR="00006729" w:rsidRPr="00C1394E" w:rsidRDefault="00B106D7" w:rsidP="00C37E07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Zgodnie Wytycznymi w zakresie realizacji przedsięwzięć z udziałem środków  Europejskiego Funduszu Społecznego w obszarze przystosowania przedsiębiorców i pracowników do zmian na lata 2014-2020 k</w:t>
      </w:r>
      <w:r w:rsidR="00AF4AF0" w:rsidRPr="00C1394E">
        <w:rPr>
          <w:rFonts w:cstheme="minorHAnsi"/>
          <w:sz w:val="24"/>
          <w:szCs w:val="24"/>
        </w:rPr>
        <w:t>oszt podatku od towarów i usług (VAT) nie stanowi kosztu kwalifikowalnego usługi</w:t>
      </w:r>
      <w:r w:rsidR="00723239" w:rsidRPr="00C1394E">
        <w:rPr>
          <w:rFonts w:cstheme="minorHAnsi"/>
          <w:sz w:val="24"/>
          <w:szCs w:val="24"/>
        </w:rPr>
        <w:t xml:space="preserve"> </w:t>
      </w:r>
      <w:r w:rsidR="00AF4AF0" w:rsidRPr="00C1394E">
        <w:rPr>
          <w:rFonts w:cstheme="minorHAnsi"/>
          <w:sz w:val="24"/>
          <w:szCs w:val="24"/>
        </w:rPr>
        <w:t xml:space="preserve">rozwojowej. </w:t>
      </w:r>
      <w:r w:rsidR="005434ED" w:rsidRPr="00C1394E">
        <w:rPr>
          <w:rFonts w:cstheme="minorHAnsi"/>
          <w:sz w:val="24"/>
          <w:szCs w:val="24"/>
        </w:rPr>
        <w:t xml:space="preserve">Wydatek poniesiony </w:t>
      </w:r>
      <w:r w:rsidR="00133B2A" w:rsidRPr="00C1394E">
        <w:rPr>
          <w:rFonts w:cstheme="minorHAnsi"/>
          <w:sz w:val="24"/>
          <w:szCs w:val="24"/>
        </w:rPr>
        <w:t>n</w:t>
      </w:r>
      <w:r w:rsidR="005434ED" w:rsidRPr="00C1394E">
        <w:rPr>
          <w:rFonts w:cstheme="minorHAnsi"/>
          <w:sz w:val="24"/>
          <w:szCs w:val="24"/>
        </w:rPr>
        <w:t xml:space="preserve">a usługę rozwojową będzie refundowany w kwocie netto. </w:t>
      </w:r>
    </w:p>
    <w:p w14:paraId="45F4582D" w14:textId="77777777" w:rsidR="0059466A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8" w:name="_Toc415742330"/>
      <w:bookmarkStart w:id="19" w:name="_Toc26439043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581D04" w:rsidRPr="00C1394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4B2F51" w:rsidRPr="00C1394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52998" w:rsidRPr="00C1394E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End w:id="18"/>
      <w:r w:rsidR="007D18F0" w:rsidRPr="00C1394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E4664A" w:rsidRPr="00C1394E">
        <w:rPr>
          <w:rFonts w:asciiTheme="minorHAnsi" w:hAnsiTheme="minorHAnsi" w:cstheme="minorHAnsi"/>
          <w:color w:val="auto"/>
          <w:sz w:val="24"/>
          <w:szCs w:val="24"/>
        </w:rPr>
        <w:t>rojekty partnerskie</w:t>
      </w:r>
      <w:bookmarkEnd w:id="19"/>
    </w:p>
    <w:p w14:paraId="49E7A1A5" w14:textId="77777777" w:rsidR="0059466A" w:rsidRPr="00C1394E" w:rsidRDefault="00054B7C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W ramach konkursu dopuszcza się realizację </w:t>
      </w:r>
      <w:r w:rsidR="00B92F93" w:rsidRPr="00C1394E">
        <w:rPr>
          <w:rFonts w:cstheme="minorHAnsi"/>
          <w:sz w:val="24"/>
          <w:szCs w:val="24"/>
        </w:rPr>
        <w:t>projektu partnerskiego</w:t>
      </w:r>
      <w:r w:rsidR="00923369" w:rsidRPr="00C1394E">
        <w:rPr>
          <w:rFonts w:cstheme="minorHAnsi"/>
          <w:sz w:val="24"/>
          <w:szCs w:val="24"/>
        </w:rPr>
        <w:t>.</w:t>
      </w:r>
    </w:p>
    <w:p w14:paraId="563114FA" w14:textId="77777777" w:rsidR="00621034" w:rsidRPr="00C1394E" w:rsidRDefault="00621034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Przy wyborze </w:t>
      </w:r>
      <w:r w:rsidR="00004D12" w:rsidRPr="00C1394E">
        <w:rPr>
          <w:rFonts w:cstheme="minorHAnsi"/>
          <w:sz w:val="24"/>
          <w:szCs w:val="24"/>
        </w:rPr>
        <w:t>P</w:t>
      </w:r>
      <w:r w:rsidRPr="00C1394E">
        <w:rPr>
          <w:rFonts w:cstheme="minorHAnsi"/>
          <w:sz w:val="24"/>
          <w:szCs w:val="24"/>
        </w:rPr>
        <w:t xml:space="preserve">artnerów należy stosować </w:t>
      </w:r>
      <w:r w:rsidR="00EE48B7" w:rsidRPr="00C1394E">
        <w:rPr>
          <w:rFonts w:cstheme="minorHAnsi"/>
          <w:sz w:val="24"/>
          <w:szCs w:val="24"/>
        </w:rPr>
        <w:t>art. 33 u</w:t>
      </w:r>
      <w:r w:rsidRPr="00C1394E">
        <w:rPr>
          <w:rFonts w:cstheme="minorHAnsi"/>
          <w:sz w:val="24"/>
          <w:szCs w:val="24"/>
        </w:rPr>
        <w:t xml:space="preserve">stawy. Ponadto realizując projekt partnerski należy spełnić pozostałe wymogi określone w </w:t>
      </w:r>
      <w:r w:rsidR="00A97D97" w:rsidRPr="00C1394E">
        <w:rPr>
          <w:rFonts w:cstheme="minorHAnsi"/>
          <w:sz w:val="24"/>
          <w:szCs w:val="24"/>
        </w:rPr>
        <w:t xml:space="preserve">kryteriach dostępu </w:t>
      </w:r>
      <w:r w:rsidR="00DD61EB" w:rsidRPr="00C1394E">
        <w:rPr>
          <w:rFonts w:cstheme="minorHAnsi"/>
          <w:sz w:val="24"/>
          <w:szCs w:val="24"/>
        </w:rPr>
        <w:t>w</w:t>
      </w:r>
      <w:r w:rsidR="000B17E2" w:rsidRPr="00C1394E">
        <w:rPr>
          <w:rFonts w:cstheme="minorHAnsi"/>
          <w:sz w:val="24"/>
          <w:szCs w:val="24"/>
        </w:rPr>
        <w:t> </w:t>
      </w:r>
      <w:r w:rsidR="00DD61EB" w:rsidRPr="00C1394E">
        <w:rPr>
          <w:rFonts w:cstheme="minorHAnsi"/>
          <w:sz w:val="24"/>
          <w:szCs w:val="24"/>
        </w:rPr>
        <w:t xml:space="preserve">Załączniku nr </w:t>
      </w:r>
      <w:r w:rsidR="00553D84" w:rsidRPr="00C1394E">
        <w:rPr>
          <w:rFonts w:cstheme="minorHAnsi"/>
          <w:sz w:val="24"/>
          <w:szCs w:val="24"/>
        </w:rPr>
        <w:t>8</w:t>
      </w:r>
      <w:r w:rsidR="00CE66B3" w:rsidRPr="00C1394E">
        <w:rPr>
          <w:rFonts w:cstheme="minorHAnsi"/>
          <w:sz w:val="24"/>
          <w:szCs w:val="24"/>
        </w:rPr>
        <w:t xml:space="preserve"> </w:t>
      </w:r>
      <w:r w:rsidR="00DD61EB" w:rsidRPr="00C1394E">
        <w:rPr>
          <w:rFonts w:cstheme="minorHAnsi"/>
          <w:sz w:val="24"/>
          <w:szCs w:val="24"/>
        </w:rPr>
        <w:t>do Regulaminu</w:t>
      </w:r>
      <w:r w:rsidR="00A41164" w:rsidRPr="00C1394E">
        <w:rPr>
          <w:rFonts w:cstheme="minorHAnsi"/>
          <w:sz w:val="24"/>
          <w:szCs w:val="24"/>
        </w:rPr>
        <w:t xml:space="preserve"> konkursu</w:t>
      </w:r>
      <w:r w:rsidR="00923369" w:rsidRPr="00C1394E">
        <w:rPr>
          <w:rFonts w:cstheme="minorHAnsi"/>
          <w:sz w:val="24"/>
          <w:szCs w:val="24"/>
        </w:rPr>
        <w:t>.</w:t>
      </w:r>
    </w:p>
    <w:p w14:paraId="33FE9316" w14:textId="77777777" w:rsidR="00D00CDA" w:rsidRPr="00C1394E" w:rsidRDefault="0059466A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lastRenderedPageBreak/>
        <w:t>Utworzenie lub zainicjowanie partnerstwa musi nastąpić przed złoż</w:t>
      </w:r>
      <w:r w:rsidR="00D00CDA" w:rsidRPr="00C1394E">
        <w:rPr>
          <w:rFonts w:cstheme="minorHAnsi"/>
          <w:sz w:val="24"/>
          <w:szCs w:val="24"/>
        </w:rPr>
        <w:t>eniem wniosku</w:t>
      </w:r>
      <w:r w:rsidR="00A05266" w:rsidRPr="00C1394E">
        <w:rPr>
          <w:rFonts w:cstheme="minorHAnsi"/>
          <w:sz w:val="24"/>
          <w:szCs w:val="24"/>
        </w:rPr>
        <w:t xml:space="preserve"> </w:t>
      </w:r>
      <w:r w:rsidR="00D00CDA" w:rsidRPr="00C1394E">
        <w:rPr>
          <w:rFonts w:cstheme="minorHAnsi"/>
          <w:sz w:val="24"/>
          <w:szCs w:val="24"/>
        </w:rPr>
        <w:t>o</w:t>
      </w:r>
      <w:r w:rsidR="000B17E2" w:rsidRPr="00C1394E">
        <w:rPr>
          <w:rFonts w:cstheme="minorHAnsi"/>
          <w:sz w:val="24"/>
          <w:szCs w:val="24"/>
        </w:rPr>
        <w:t> </w:t>
      </w:r>
      <w:r w:rsidR="00944E2C" w:rsidRPr="00C1394E">
        <w:rPr>
          <w:rFonts w:cstheme="minorHAnsi"/>
          <w:sz w:val="24"/>
          <w:szCs w:val="24"/>
        </w:rPr>
        <w:t xml:space="preserve"> </w:t>
      </w:r>
      <w:r w:rsidR="00D00CDA" w:rsidRPr="00C1394E">
        <w:rPr>
          <w:rFonts w:cstheme="minorHAnsi"/>
          <w:sz w:val="24"/>
          <w:szCs w:val="24"/>
        </w:rPr>
        <w:t>dofinansowanie projektu.</w:t>
      </w:r>
    </w:p>
    <w:p w14:paraId="485D8BC8" w14:textId="77777777" w:rsidR="0059466A" w:rsidRPr="00C1394E" w:rsidRDefault="0059466A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Partner</w:t>
      </w:r>
      <w:r w:rsidR="001356AD" w:rsidRPr="00C1394E">
        <w:rPr>
          <w:rFonts w:cstheme="minorHAnsi"/>
          <w:sz w:val="24"/>
          <w:szCs w:val="24"/>
        </w:rPr>
        <w:t>zy</w:t>
      </w:r>
      <w:r w:rsidRPr="00C1394E">
        <w:rPr>
          <w:rFonts w:cstheme="minorHAnsi"/>
          <w:sz w:val="24"/>
          <w:szCs w:val="24"/>
        </w:rPr>
        <w:t xml:space="preserve"> </w:t>
      </w:r>
      <w:r w:rsidR="00B62F82" w:rsidRPr="00C1394E">
        <w:rPr>
          <w:rFonts w:cstheme="minorHAnsi"/>
          <w:sz w:val="24"/>
          <w:szCs w:val="24"/>
        </w:rPr>
        <w:t xml:space="preserve">powinni </w:t>
      </w:r>
      <w:r w:rsidR="00D00CDA" w:rsidRPr="00C1394E">
        <w:rPr>
          <w:rFonts w:cstheme="minorHAnsi"/>
          <w:sz w:val="24"/>
          <w:szCs w:val="24"/>
        </w:rPr>
        <w:t xml:space="preserve">być </w:t>
      </w:r>
      <w:r w:rsidR="001356AD" w:rsidRPr="00C1394E">
        <w:rPr>
          <w:rFonts w:cstheme="minorHAnsi"/>
          <w:sz w:val="24"/>
          <w:szCs w:val="24"/>
        </w:rPr>
        <w:t xml:space="preserve">zaangażowani </w:t>
      </w:r>
      <w:r w:rsidRPr="00C1394E">
        <w:rPr>
          <w:rFonts w:cstheme="minorHAnsi"/>
          <w:sz w:val="24"/>
          <w:szCs w:val="24"/>
        </w:rPr>
        <w:t>w realizację projektu, co oznacza, że</w:t>
      </w:r>
      <w:r w:rsidR="00054B7C" w:rsidRPr="00C1394E">
        <w:rPr>
          <w:rFonts w:cstheme="minorHAnsi"/>
          <w:sz w:val="24"/>
          <w:szCs w:val="24"/>
        </w:rPr>
        <w:t xml:space="preserve"> </w:t>
      </w:r>
      <w:r w:rsidR="001356AD" w:rsidRPr="00C1394E">
        <w:rPr>
          <w:rFonts w:cstheme="minorHAnsi"/>
          <w:sz w:val="24"/>
          <w:szCs w:val="24"/>
        </w:rPr>
        <w:t xml:space="preserve">wnoszą </w:t>
      </w:r>
      <w:r w:rsidR="00054B7C" w:rsidRPr="00C1394E">
        <w:rPr>
          <w:rFonts w:cstheme="minorHAnsi"/>
          <w:sz w:val="24"/>
          <w:szCs w:val="24"/>
        </w:rPr>
        <w:t>do projektu zasoby ludzkie, organizacyjne, techniczne lub finansowe oraz</w:t>
      </w:r>
      <w:r w:rsidRPr="00C1394E">
        <w:rPr>
          <w:rFonts w:cstheme="minorHAnsi"/>
          <w:sz w:val="24"/>
          <w:szCs w:val="24"/>
        </w:rPr>
        <w:t xml:space="preserve"> uczestnicz</w:t>
      </w:r>
      <w:r w:rsidR="00B11C24" w:rsidRPr="00C1394E">
        <w:rPr>
          <w:rFonts w:cstheme="minorHAnsi"/>
          <w:sz w:val="24"/>
          <w:szCs w:val="24"/>
        </w:rPr>
        <w:t>ą</w:t>
      </w:r>
      <w:r w:rsidR="008E4668" w:rsidRPr="00C1394E">
        <w:rPr>
          <w:rFonts w:cstheme="minorHAnsi"/>
          <w:sz w:val="24"/>
          <w:szCs w:val="24"/>
        </w:rPr>
        <w:t xml:space="preserve"> również</w:t>
      </w:r>
      <w:r w:rsidR="00B96DB5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>w</w:t>
      </w:r>
      <w:r w:rsidR="000B17E2" w:rsidRPr="00C1394E">
        <w:rPr>
          <w:rFonts w:cstheme="minorHAnsi"/>
          <w:sz w:val="24"/>
          <w:szCs w:val="24"/>
        </w:rPr>
        <w:t> </w:t>
      </w:r>
      <w:r w:rsidR="00944E2C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>przygotowaniu wniosku o dofinans</w:t>
      </w:r>
      <w:r w:rsidR="00923369" w:rsidRPr="00C1394E">
        <w:rPr>
          <w:rFonts w:cstheme="minorHAnsi"/>
          <w:sz w:val="24"/>
          <w:szCs w:val="24"/>
        </w:rPr>
        <w:t>owanie i zarządzaniu projektem.</w:t>
      </w:r>
    </w:p>
    <w:p w14:paraId="47C85ADC" w14:textId="6BDEFCA7" w:rsidR="007F20C7" w:rsidRPr="00C1394E" w:rsidRDefault="007F20C7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color w:val="000000" w:themeColor="text1"/>
          <w:kern w:val="2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Udział </w:t>
      </w:r>
      <w:r w:rsidR="00004D12" w:rsidRPr="00C1394E">
        <w:rPr>
          <w:rFonts w:cstheme="minorHAnsi"/>
          <w:sz w:val="24"/>
          <w:szCs w:val="24"/>
        </w:rPr>
        <w:t>P</w:t>
      </w:r>
      <w:r w:rsidRPr="00C1394E">
        <w:rPr>
          <w:rFonts w:cstheme="minorHAnsi"/>
          <w:sz w:val="24"/>
          <w:szCs w:val="24"/>
        </w:rPr>
        <w:t>artnerów polegający w szczególności na wniesieniu zasobów ludzkich, organizacyjnych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, technicznych lub finansowych musi być adekwatny do celów projektu. Niezależnie od podziału zadań i obowiązków w ramach partnerstwa ostateczną odpowiedzialność za prawidłową realizację projektu ponosi </w:t>
      </w:r>
      <w:r w:rsidR="00837F78" w:rsidRPr="00C1394E">
        <w:rPr>
          <w:rFonts w:cstheme="minorHAnsi"/>
          <w:color w:val="000000" w:themeColor="text1"/>
          <w:kern w:val="2"/>
          <w:sz w:val="24"/>
          <w:szCs w:val="24"/>
        </w:rPr>
        <w:t>W</w:t>
      </w:r>
      <w:r w:rsidR="00053816" w:rsidRPr="00C1394E">
        <w:rPr>
          <w:rFonts w:cstheme="minorHAnsi"/>
          <w:color w:val="000000" w:themeColor="text1"/>
          <w:kern w:val="2"/>
          <w:sz w:val="24"/>
          <w:szCs w:val="24"/>
        </w:rPr>
        <w:t>n</w:t>
      </w:r>
      <w:r w:rsidR="00837F78"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ioskodawca 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>(</w:t>
      </w:r>
      <w:r w:rsidR="00C81DE2" w:rsidRPr="00C1394E">
        <w:rPr>
          <w:rFonts w:cstheme="minorHAnsi"/>
          <w:color w:val="000000" w:themeColor="text1"/>
          <w:kern w:val="2"/>
          <w:sz w:val="24"/>
          <w:szCs w:val="24"/>
        </w:rPr>
        <w:t>Lider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 partnerstwa) jako strona umowy</w:t>
      </w:r>
      <w:r w:rsidR="00A05266"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>o</w:t>
      </w:r>
      <w:r w:rsidR="00944E2C"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>dofinansowanie.</w:t>
      </w:r>
    </w:p>
    <w:p w14:paraId="6C5296A4" w14:textId="77777777" w:rsidR="007F20C7" w:rsidRPr="00C1394E" w:rsidRDefault="007F20C7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Nie jest dopuszczalne angażowanie</w:t>
      </w:r>
      <w:r w:rsidR="00E93555" w:rsidRPr="00C1394E">
        <w:rPr>
          <w:rFonts w:cstheme="minorHAnsi"/>
          <w:sz w:val="24"/>
          <w:szCs w:val="24"/>
        </w:rPr>
        <w:t xml:space="preserve"> jako personel</w:t>
      </w:r>
      <w:r w:rsidR="003D1844" w:rsidRPr="00C1394E">
        <w:rPr>
          <w:rFonts w:cstheme="minorHAnsi"/>
          <w:sz w:val="24"/>
          <w:szCs w:val="24"/>
        </w:rPr>
        <w:t>u</w:t>
      </w:r>
      <w:r w:rsidR="00E93555" w:rsidRPr="00C1394E">
        <w:rPr>
          <w:rFonts w:cstheme="minorHAnsi"/>
          <w:sz w:val="24"/>
          <w:szCs w:val="24"/>
        </w:rPr>
        <w:t xml:space="preserve"> projektu pracowników Partnerów przez Wnioskodawcę i odwrotnie.</w:t>
      </w:r>
      <w:r w:rsidR="00944E2C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 xml:space="preserve">Nie jest dopuszczalne </w:t>
      </w:r>
      <w:r w:rsidR="00E93555" w:rsidRPr="00C1394E">
        <w:rPr>
          <w:rFonts w:cstheme="minorHAnsi"/>
          <w:sz w:val="24"/>
          <w:szCs w:val="24"/>
        </w:rPr>
        <w:t xml:space="preserve">wzajemne </w:t>
      </w:r>
      <w:r w:rsidRPr="00C1394E">
        <w:rPr>
          <w:rFonts w:cstheme="minorHAnsi"/>
          <w:sz w:val="24"/>
          <w:szCs w:val="24"/>
        </w:rPr>
        <w:t xml:space="preserve">zlecanie przez </w:t>
      </w:r>
      <w:r w:rsidR="00004D12" w:rsidRPr="00C1394E">
        <w:rPr>
          <w:rFonts w:cstheme="minorHAnsi"/>
          <w:sz w:val="24"/>
          <w:szCs w:val="24"/>
        </w:rPr>
        <w:t>W</w:t>
      </w:r>
      <w:r w:rsidR="00A15BD2" w:rsidRPr="00C1394E">
        <w:rPr>
          <w:rFonts w:cstheme="minorHAnsi"/>
          <w:sz w:val="24"/>
          <w:szCs w:val="24"/>
        </w:rPr>
        <w:t>nioskodawcę</w:t>
      </w:r>
      <w:r w:rsidRPr="00C1394E">
        <w:rPr>
          <w:rFonts w:cstheme="minorHAnsi"/>
          <w:sz w:val="24"/>
          <w:szCs w:val="24"/>
        </w:rPr>
        <w:t xml:space="preserve"> zakupu towarów lub usług </w:t>
      </w:r>
      <w:r w:rsidR="00004D12" w:rsidRPr="00C1394E">
        <w:rPr>
          <w:rFonts w:cstheme="minorHAnsi"/>
          <w:sz w:val="24"/>
          <w:szCs w:val="24"/>
        </w:rPr>
        <w:t>P</w:t>
      </w:r>
      <w:r w:rsidR="001356AD" w:rsidRPr="00C1394E">
        <w:rPr>
          <w:rFonts w:cstheme="minorHAnsi"/>
          <w:sz w:val="24"/>
          <w:szCs w:val="24"/>
        </w:rPr>
        <w:t xml:space="preserve">artnerom </w:t>
      </w:r>
      <w:r w:rsidRPr="00C1394E">
        <w:rPr>
          <w:rFonts w:cstheme="minorHAnsi"/>
          <w:sz w:val="24"/>
          <w:szCs w:val="24"/>
        </w:rPr>
        <w:t>i odwrotnie.</w:t>
      </w:r>
    </w:p>
    <w:p w14:paraId="376A00EC" w14:textId="77777777" w:rsidR="007F20C7" w:rsidRPr="00C1394E" w:rsidRDefault="00E91586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Wnioskodawca</w:t>
      </w:r>
      <w:r w:rsidR="007F20C7" w:rsidRPr="00C1394E">
        <w:rPr>
          <w:rFonts w:cstheme="minorHAnsi"/>
          <w:sz w:val="24"/>
          <w:szCs w:val="24"/>
        </w:rPr>
        <w:t xml:space="preserve"> (</w:t>
      </w:r>
      <w:r w:rsidR="00C81DE2" w:rsidRPr="00C1394E">
        <w:rPr>
          <w:rFonts w:cstheme="minorHAnsi"/>
          <w:sz w:val="24"/>
          <w:szCs w:val="24"/>
        </w:rPr>
        <w:t>Lider</w:t>
      </w:r>
      <w:r w:rsidR="007F20C7" w:rsidRPr="00C1394E">
        <w:rPr>
          <w:rFonts w:cstheme="minorHAnsi"/>
          <w:sz w:val="24"/>
          <w:szCs w:val="24"/>
        </w:rPr>
        <w:t xml:space="preserve">) może przekazywać </w:t>
      </w:r>
      <w:r w:rsidR="00004D12" w:rsidRPr="00C1394E">
        <w:rPr>
          <w:rFonts w:cstheme="minorHAnsi"/>
          <w:sz w:val="24"/>
          <w:szCs w:val="24"/>
        </w:rPr>
        <w:t>P</w:t>
      </w:r>
      <w:r w:rsidR="001356AD" w:rsidRPr="00C1394E">
        <w:rPr>
          <w:rFonts w:cstheme="minorHAnsi"/>
          <w:sz w:val="24"/>
          <w:szCs w:val="24"/>
        </w:rPr>
        <w:t xml:space="preserve">artnerom </w:t>
      </w:r>
      <w:r w:rsidR="007F20C7" w:rsidRPr="00C1394E">
        <w:rPr>
          <w:rFonts w:cstheme="minorHAnsi"/>
          <w:sz w:val="24"/>
          <w:szCs w:val="24"/>
        </w:rPr>
        <w:t xml:space="preserve">środki na finansowanie ponoszonych przez nich kosztów. Koszty te muszą wynikać z wykonania zadań określonych we wniosku. Realizacja ww. zadań nie oznacza świadczenia usług na rzecz </w:t>
      </w:r>
      <w:r w:rsidR="00837F78" w:rsidRPr="00C1394E">
        <w:rPr>
          <w:rFonts w:cstheme="minorHAnsi"/>
          <w:sz w:val="24"/>
          <w:szCs w:val="24"/>
        </w:rPr>
        <w:t>W</w:t>
      </w:r>
      <w:r w:rsidRPr="00C1394E">
        <w:rPr>
          <w:rFonts w:cstheme="minorHAnsi"/>
          <w:sz w:val="24"/>
          <w:szCs w:val="24"/>
        </w:rPr>
        <w:t>nioskodawcy</w:t>
      </w:r>
      <w:r w:rsidR="007F20C7" w:rsidRPr="00C1394E">
        <w:rPr>
          <w:rFonts w:cstheme="minorHAnsi"/>
          <w:sz w:val="24"/>
          <w:szCs w:val="24"/>
        </w:rPr>
        <w:t xml:space="preserve"> (</w:t>
      </w:r>
      <w:r w:rsidR="00C81DE2" w:rsidRPr="00C1394E">
        <w:rPr>
          <w:rFonts w:cstheme="minorHAnsi"/>
          <w:sz w:val="24"/>
          <w:szCs w:val="24"/>
        </w:rPr>
        <w:t>Lider</w:t>
      </w:r>
      <w:r w:rsidR="007F20C7" w:rsidRPr="00C1394E">
        <w:rPr>
          <w:rFonts w:cstheme="minorHAnsi"/>
          <w:sz w:val="24"/>
          <w:szCs w:val="24"/>
        </w:rPr>
        <w:t>a).</w:t>
      </w:r>
    </w:p>
    <w:p w14:paraId="78B23493" w14:textId="77777777" w:rsidR="00E535F1" w:rsidRPr="00C1394E" w:rsidRDefault="00E535F1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Wszystkie płatności dokonywane w związku z realizacją projektu pomiędzy </w:t>
      </w:r>
      <w:r w:rsidR="00837F78" w:rsidRPr="00C1394E">
        <w:rPr>
          <w:rFonts w:cstheme="minorHAnsi"/>
          <w:sz w:val="24"/>
          <w:szCs w:val="24"/>
        </w:rPr>
        <w:t>W</w:t>
      </w:r>
      <w:r w:rsidR="00450B4F" w:rsidRPr="00C1394E">
        <w:rPr>
          <w:rFonts w:cstheme="minorHAnsi"/>
          <w:sz w:val="24"/>
          <w:szCs w:val="24"/>
        </w:rPr>
        <w:t>nioskodawcą</w:t>
      </w:r>
      <w:r w:rsidRPr="00C1394E">
        <w:rPr>
          <w:rFonts w:cstheme="minorHAnsi"/>
          <w:sz w:val="24"/>
          <w:szCs w:val="24"/>
        </w:rPr>
        <w:t xml:space="preserve"> (</w:t>
      </w:r>
      <w:r w:rsidR="00C81DE2" w:rsidRPr="00C1394E">
        <w:rPr>
          <w:rFonts w:cstheme="minorHAnsi"/>
          <w:sz w:val="24"/>
          <w:szCs w:val="24"/>
        </w:rPr>
        <w:t>Lider</w:t>
      </w:r>
      <w:r w:rsidRPr="00C1394E">
        <w:rPr>
          <w:rFonts w:cstheme="minorHAnsi"/>
          <w:sz w:val="24"/>
          <w:szCs w:val="24"/>
        </w:rPr>
        <w:t xml:space="preserve">em) a </w:t>
      </w:r>
      <w:r w:rsidR="00004D12" w:rsidRPr="00C1394E">
        <w:rPr>
          <w:rFonts w:cstheme="minorHAnsi"/>
          <w:sz w:val="24"/>
          <w:szCs w:val="24"/>
        </w:rPr>
        <w:t>P</w:t>
      </w:r>
      <w:r w:rsidRPr="00C1394E">
        <w:rPr>
          <w:rFonts w:cstheme="minorHAnsi"/>
          <w:sz w:val="24"/>
          <w:szCs w:val="24"/>
        </w:rPr>
        <w:t xml:space="preserve">artnerami dokonywane są za pośrednictwem wyodrębnionego dla projektu rachunku bankowego </w:t>
      </w:r>
      <w:r w:rsidR="00837F78" w:rsidRPr="00C1394E">
        <w:rPr>
          <w:rFonts w:cstheme="minorHAnsi"/>
          <w:sz w:val="24"/>
          <w:szCs w:val="24"/>
        </w:rPr>
        <w:t>W</w:t>
      </w:r>
      <w:r w:rsidR="00450B4F" w:rsidRPr="00C1394E">
        <w:rPr>
          <w:rFonts w:cstheme="minorHAnsi"/>
          <w:sz w:val="24"/>
          <w:szCs w:val="24"/>
        </w:rPr>
        <w:t>nioskodawcy</w:t>
      </w:r>
      <w:r w:rsidRPr="00C1394E">
        <w:rPr>
          <w:rFonts w:cstheme="minorHAnsi"/>
          <w:sz w:val="24"/>
          <w:szCs w:val="24"/>
        </w:rPr>
        <w:t xml:space="preserve"> (</w:t>
      </w:r>
      <w:r w:rsidR="00C81DE2" w:rsidRPr="00C1394E">
        <w:rPr>
          <w:rFonts w:cstheme="minorHAnsi"/>
          <w:sz w:val="24"/>
          <w:szCs w:val="24"/>
        </w:rPr>
        <w:t>Lider</w:t>
      </w:r>
      <w:r w:rsidRPr="00C1394E">
        <w:rPr>
          <w:rFonts w:cstheme="minorHAnsi"/>
          <w:sz w:val="24"/>
          <w:szCs w:val="24"/>
        </w:rPr>
        <w:t>a).</w:t>
      </w:r>
    </w:p>
    <w:p w14:paraId="6797D93F" w14:textId="716FD8DD" w:rsidR="009870B0" w:rsidRPr="00C1394E" w:rsidRDefault="00D00CDA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Stroną umowy o partnerstwie nie może być podmiot wykluczony z możliw</w:t>
      </w:r>
      <w:r w:rsidR="00DE5E57" w:rsidRPr="00C1394E">
        <w:rPr>
          <w:rFonts w:cstheme="minorHAnsi"/>
          <w:sz w:val="24"/>
          <w:szCs w:val="24"/>
        </w:rPr>
        <w:t>ości otrzymania dofinansowania</w:t>
      </w:r>
      <w:r w:rsidR="00EF2D9C" w:rsidRPr="00C1394E">
        <w:rPr>
          <w:rFonts w:cstheme="minorHAnsi"/>
          <w:sz w:val="24"/>
          <w:szCs w:val="24"/>
        </w:rPr>
        <w:t xml:space="preserve"> (</w:t>
      </w:r>
      <w:r w:rsidR="00133B2A" w:rsidRPr="00C1394E">
        <w:rPr>
          <w:rFonts w:cstheme="minorHAnsi"/>
          <w:sz w:val="24"/>
          <w:szCs w:val="24"/>
        </w:rPr>
        <w:t xml:space="preserve">zgodnie z </w:t>
      </w:r>
      <w:r w:rsidR="00EF2D9C" w:rsidRPr="00C1394E">
        <w:rPr>
          <w:rFonts w:cstheme="minorHAnsi"/>
          <w:sz w:val="24"/>
          <w:szCs w:val="24"/>
        </w:rPr>
        <w:t xml:space="preserve"> podrozdzia</w:t>
      </w:r>
      <w:r w:rsidR="00133B2A" w:rsidRPr="00C1394E">
        <w:rPr>
          <w:rFonts w:cstheme="minorHAnsi"/>
          <w:sz w:val="24"/>
          <w:szCs w:val="24"/>
        </w:rPr>
        <w:t>ł</w:t>
      </w:r>
      <w:r w:rsidR="00EF2D9C" w:rsidRPr="00C1394E">
        <w:rPr>
          <w:rFonts w:cstheme="minorHAnsi"/>
          <w:sz w:val="24"/>
          <w:szCs w:val="24"/>
        </w:rPr>
        <w:t>e</w:t>
      </w:r>
      <w:r w:rsidR="00133B2A" w:rsidRPr="00C1394E">
        <w:rPr>
          <w:rFonts w:cstheme="minorHAnsi"/>
          <w:sz w:val="24"/>
          <w:szCs w:val="24"/>
        </w:rPr>
        <w:t>m</w:t>
      </w:r>
      <w:r w:rsidR="00EF2D9C" w:rsidRPr="00C1394E">
        <w:rPr>
          <w:rFonts w:cstheme="minorHAnsi"/>
          <w:sz w:val="24"/>
          <w:szCs w:val="24"/>
        </w:rPr>
        <w:t xml:space="preserve"> 5.1 pkt 2</w:t>
      </w:r>
      <w:r w:rsidR="00DF2A6E" w:rsidRPr="00C1394E">
        <w:rPr>
          <w:rFonts w:cstheme="minorHAnsi"/>
          <w:sz w:val="24"/>
          <w:szCs w:val="24"/>
        </w:rPr>
        <w:t>)</w:t>
      </w:r>
      <w:r w:rsidR="007D2EFD" w:rsidRPr="00C1394E">
        <w:rPr>
          <w:rFonts w:cstheme="minorHAnsi"/>
          <w:sz w:val="24"/>
          <w:szCs w:val="24"/>
        </w:rPr>
        <w:t>.</w:t>
      </w:r>
    </w:p>
    <w:p w14:paraId="47762AD1" w14:textId="77777777" w:rsidR="00DE5E57" w:rsidRPr="00C1394E" w:rsidRDefault="00DE5E57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Partnerstwo krajowe jest zawierane na warunkach określonych w porozumieniu </w:t>
      </w:r>
      <w:r w:rsidR="00343CA3" w:rsidRPr="00C1394E">
        <w:rPr>
          <w:rFonts w:cstheme="minorHAnsi"/>
          <w:sz w:val="24"/>
          <w:szCs w:val="24"/>
        </w:rPr>
        <w:t>zawartym</w:t>
      </w:r>
      <w:r w:rsidR="00C546E0" w:rsidRPr="00C1394E">
        <w:rPr>
          <w:rFonts w:cstheme="minorHAnsi"/>
          <w:sz w:val="24"/>
          <w:szCs w:val="24"/>
        </w:rPr>
        <w:t xml:space="preserve"> </w:t>
      </w:r>
      <w:r w:rsidR="00343CA3" w:rsidRPr="00C1394E">
        <w:rPr>
          <w:rFonts w:cstheme="minorHAnsi"/>
          <w:sz w:val="24"/>
          <w:szCs w:val="24"/>
        </w:rPr>
        <w:t xml:space="preserve">w formie pisemnej </w:t>
      </w:r>
      <w:r w:rsidRPr="00C1394E">
        <w:rPr>
          <w:rFonts w:cstheme="minorHAnsi"/>
          <w:sz w:val="24"/>
          <w:szCs w:val="24"/>
        </w:rPr>
        <w:t>lub umowie</w:t>
      </w:r>
      <w:r w:rsidR="00D15D79" w:rsidRPr="00C1394E">
        <w:rPr>
          <w:rFonts w:cstheme="minorHAnsi"/>
          <w:sz w:val="24"/>
          <w:szCs w:val="24"/>
        </w:rPr>
        <w:t xml:space="preserve"> </w:t>
      </w:r>
      <w:r w:rsidRPr="00C1394E">
        <w:rPr>
          <w:rFonts w:cstheme="minorHAnsi"/>
          <w:sz w:val="24"/>
          <w:szCs w:val="24"/>
        </w:rPr>
        <w:t xml:space="preserve">o partnerstwie. Zgodnie z art. 33 </w:t>
      </w:r>
      <w:r w:rsidR="00133290" w:rsidRPr="00C1394E">
        <w:rPr>
          <w:rFonts w:cstheme="minorHAnsi"/>
          <w:sz w:val="24"/>
          <w:szCs w:val="24"/>
        </w:rPr>
        <w:t>u</w:t>
      </w:r>
      <w:r w:rsidRPr="00C1394E">
        <w:rPr>
          <w:rFonts w:cstheme="minorHAnsi"/>
          <w:sz w:val="24"/>
          <w:szCs w:val="24"/>
        </w:rPr>
        <w:t>stawy umowa o</w:t>
      </w:r>
      <w:r w:rsidR="00361A2B" w:rsidRPr="00C1394E">
        <w:rPr>
          <w:rFonts w:cstheme="minorHAnsi"/>
          <w:sz w:val="24"/>
          <w:szCs w:val="24"/>
        </w:rPr>
        <w:t> </w:t>
      </w:r>
      <w:r w:rsidRPr="00C1394E">
        <w:rPr>
          <w:rFonts w:cstheme="minorHAnsi"/>
          <w:sz w:val="24"/>
          <w:szCs w:val="24"/>
        </w:rPr>
        <w:t>partnerstwie lub porozumienie określają w szczególności:</w:t>
      </w:r>
    </w:p>
    <w:p w14:paraId="1B55611B" w14:textId="77777777" w:rsidR="00DE5E57" w:rsidRPr="00C1394E" w:rsidRDefault="00DE5E57" w:rsidP="00C37E07">
      <w:pPr>
        <w:pStyle w:val="Akapitzlist"/>
        <w:numPr>
          <w:ilvl w:val="0"/>
          <w:numId w:val="2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przedmiot porozumienia albo umowy;</w:t>
      </w:r>
    </w:p>
    <w:p w14:paraId="357AFFBB" w14:textId="77777777" w:rsidR="00C347B5" w:rsidRPr="00C1394E" w:rsidRDefault="00DE5E57" w:rsidP="00C37E07">
      <w:pPr>
        <w:pStyle w:val="Akapitzlist"/>
        <w:numPr>
          <w:ilvl w:val="0"/>
          <w:numId w:val="2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prawa i obowiązki stron;</w:t>
      </w:r>
    </w:p>
    <w:p w14:paraId="4AB1883E" w14:textId="77777777" w:rsidR="00C347B5" w:rsidRPr="00C1394E" w:rsidRDefault="00DE5E57" w:rsidP="00C37E07">
      <w:pPr>
        <w:pStyle w:val="Akapitzlist"/>
        <w:numPr>
          <w:ilvl w:val="0"/>
          <w:numId w:val="2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zakres i formę udziału poszczególnych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artnerów w projekcie;</w:t>
      </w:r>
    </w:p>
    <w:p w14:paraId="17C48E2A" w14:textId="77777777" w:rsidR="00C347B5" w:rsidRPr="00C1394E" w:rsidRDefault="00004D12" w:rsidP="00C37E07">
      <w:pPr>
        <w:pStyle w:val="Akapitzlist"/>
        <w:numPr>
          <w:ilvl w:val="0"/>
          <w:numId w:val="2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="00DE5E57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artnera wiodącego uprawnionego do reprezentowania pozostałych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="00DE5E57" w:rsidRPr="00C1394E">
        <w:rPr>
          <w:rFonts w:cstheme="minorHAnsi"/>
          <w:color w:val="000000" w:themeColor="text1"/>
          <w:sz w:val="24"/>
          <w:szCs w:val="24"/>
          <w:lang w:eastAsia="pl-PL"/>
        </w:rPr>
        <w:t>artnerów projektu;</w:t>
      </w:r>
    </w:p>
    <w:p w14:paraId="6A8E9A5A" w14:textId="77777777" w:rsidR="00C347B5" w:rsidRPr="00C1394E" w:rsidRDefault="00DE5E57" w:rsidP="00C37E07">
      <w:pPr>
        <w:pStyle w:val="Akapitzlist"/>
        <w:numPr>
          <w:ilvl w:val="0"/>
          <w:numId w:val="2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sposób przekazywania dofinansowania na pokrycie kosztów ponoszonych przez poszczególnych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artnerów projektu, umożliwiający określenie kwoty dofinansowania udzielonego każdemu z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artnerów;</w:t>
      </w:r>
    </w:p>
    <w:p w14:paraId="7BC45844" w14:textId="77777777" w:rsidR="00DE5E57" w:rsidRPr="00C1394E" w:rsidRDefault="00DE5E57" w:rsidP="00C37E07">
      <w:pPr>
        <w:pStyle w:val="Akapitzlist"/>
        <w:numPr>
          <w:ilvl w:val="0"/>
          <w:numId w:val="2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sposób postępowania w przypadku naruszenia lub niewywiązywania się stron</w:t>
      </w:r>
      <w:r w:rsidR="00B96DB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85E62" w:rsidRPr="00C1394E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porozumienia lub umowy.</w:t>
      </w:r>
    </w:p>
    <w:p w14:paraId="367B2649" w14:textId="77777777" w:rsidR="00C347B5" w:rsidRPr="00C1394E" w:rsidRDefault="00DE5E57" w:rsidP="00B6445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360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Ponadto umowa o partnerstwie lub porozumienie powinno określać:</w:t>
      </w:r>
    </w:p>
    <w:p w14:paraId="2D78827B" w14:textId="6ADF7824" w:rsidR="00C347B5" w:rsidRPr="00C1394E" w:rsidRDefault="00DE5E57" w:rsidP="00C37E07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upoważnienie dla Lidera od Partnera do </w:t>
      </w:r>
      <w:r w:rsidR="00133B2A" w:rsidRPr="00C1394E">
        <w:rPr>
          <w:rFonts w:cstheme="minorHAnsi"/>
          <w:color w:val="000000" w:themeColor="text1"/>
          <w:sz w:val="24"/>
          <w:szCs w:val="24"/>
          <w:lang w:eastAsia="pl-PL"/>
        </w:rPr>
        <w:t>zawarcia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umowy o dofinansowanie oraz </w:t>
      </w:r>
      <w:r w:rsidR="00343CA3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sposób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reprezentowania partnerstwa w trakcie realizacji projektu;</w:t>
      </w:r>
    </w:p>
    <w:p w14:paraId="033278DC" w14:textId="77777777" w:rsidR="00C347B5" w:rsidRPr="00C1394E" w:rsidRDefault="00DE5E57" w:rsidP="00C37E07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sposób egzekwowania przez </w:t>
      </w:r>
      <w:r w:rsidR="00837F78" w:rsidRPr="00C1394E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DB77CB" w:rsidRPr="00C1394E">
        <w:rPr>
          <w:rFonts w:cstheme="minorHAnsi"/>
          <w:color w:val="000000" w:themeColor="text1"/>
          <w:sz w:val="24"/>
          <w:szCs w:val="24"/>
          <w:lang w:eastAsia="pl-PL"/>
        </w:rPr>
        <w:t>nioskodawcę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od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artnerów projektu skutków wynikających z nieosiągnięcia założeń projektu </w:t>
      </w:r>
      <w:r w:rsidR="00CB5BB6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 winy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Partnera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;</w:t>
      </w:r>
    </w:p>
    <w:p w14:paraId="42535109" w14:textId="77777777" w:rsidR="00DE5E57" w:rsidRPr="00C1394E" w:rsidRDefault="00DE5E57" w:rsidP="00C37E07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 przypadku występowania w projekcie pomocy publicznej – obowiązki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Lider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</w:t>
      </w:r>
      <w:r w:rsidR="00B96DB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i</w:t>
      </w:r>
      <w:r w:rsidR="00D85E62" w:rsidRPr="00C1394E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artnerów w</w:t>
      </w:r>
      <w:r w:rsidR="00944E2C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tym zakresie.</w:t>
      </w:r>
    </w:p>
    <w:p w14:paraId="11589A32" w14:textId="77777777" w:rsidR="0059466A" w:rsidRPr="00C1394E" w:rsidRDefault="0059466A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Beneficjent projektu, będący stroną umowy o dofinansowanie, pełni rolę </w:t>
      </w:r>
      <w:r w:rsidR="00004D12" w:rsidRPr="00C1394E">
        <w:rPr>
          <w:rFonts w:cstheme="minorHAnsi"/>
          <w:color w:val="000000" w:themeColor="text1"/>
          <w:kern w:val="2"/>
          <w:sz w:val="24"/>
          <w:szCs w:val="24"/>
        </w:rPr>
        <w:t>P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>artner</w:t>
      </w:r>
      <w:r w:rsidR="00D03027" w:rsidRPr="00C1394E">
        <w:rPr>
          <w:rFonts w:cstheme="minorHAnsi"/>
          <w:color w:val="000000" w:themeColor="text1"/>
          <w:kern w:val="2"/>
          <w:sz w:val="24"/>
          <w:szCs w:val="24"/>
        </w:rPr>
        <w:t>a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 wiodąc</w:t>
      </w:r>
      <w:r w:rsidR="00D03027" w:rsidRPr="00C1394E">
        <w:rPr>
          <w:rFonts w:cstheme="minorHAnsi"/>
          <w:color w:val="000000" w:themeColor="text1"/>
          <w:kern w:val="2"/>
          <w:sz w:val="24"/>
          <w:szCs w:val="24"/>
        </w:rPr>
        <w:t>ego</w:t>
      </w:r>
      <w:r w:rsidR="00D15D79"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 (</w:t>
      </w:r>
      <w:r w:rsidR="00C81DE2" w:rsidRPr="00C1394E">
        <w:rPr>
          <w:rFonts w:cstheme="minorHAnsi"/>
          <w:color w:val="000000" w:themeColor="text1"/>
          <w:kern w:val="2"/>
          <w:sz w:val="24"/>
          <w:szCs w:val="24"/>
        </w:rPr>
        <w:t>Lider</w:t>
      </w:r>
      <w:r w:rsidR="00D15D79" w:rsidRPr="00C1394E">
        <w:rPr>
          <w:rFonts w:cstheme="minorHAnsi"/>
          <w:color w:val="000000" w:themeColor="text1"/>
          <w:kern w:val="2"/>
          <w:sz w:val="24"/>
          <w:szCs w:val="24"/>
        </w:rPr>
        <w:t>a)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>.</w:t>
      </w:r>
    </w:p>
    <w:p w14:paraId="0F202511" w14:textId="145F381E" w:rsidR="00DE5E57" w:rsidRPr="00C1394E" w:rsidRDefault="00DE5E57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kern w:val="2"/>
          <w:sz w:val="24"/>
          <w:szCs w:val="24"/>
        </w:rPr>
        <w:t>Przed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B4465" w:rsidRPr="00C1394E">
        <w:rPr>
          <w:rFonts w:cstheme="minorHAnsi"/>
          <w:color w:val="000000" w:themeColor="text1"/>
          <w:sz w:val="24"/>
          <w:szCs w:val="24"/>
          <w:lang w:eastAsia="pl-PL"/>
        </w:rPr>
        <w:t>zawarciem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umowy o dofinansowanie PARP ponownie weryfikuje spełnienie kryteriów </w:t>
      </w:r>
      <w:r w:rsidR="00343CA3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dotyczących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wykluczenia z możliwości otrzymania dofinansowania </w:t>
      </w:r>
      <w:r w:rsidR="004E6DEB" w:rsidRPr="00C1394E">
        <w:rPr>
          <w:rFonts w:cstheme="minorHAnsi"/>
          <w:color w:val="000000" w:themeColor="text1"/>
          <w:sz w:val="24"/>
          <w:szCs w:val="24"/>
          <w:lang w:eastAsia="pl-PL"/>
        </w:rPr>
        <w:t>Wnioskodawcy oraz Partnera.</w:t>
      </w:r>
    </w:p>
    <w:p w14:paraId="5F3AB9CB" w14:textId="7078A914" w:rsidR="00DE5E57" w:rsidRPr="00C1394E" w:rsidRDefault="00DE5E57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 przypadku składania wniosku o dofinansowanie w partnerstwie krajowym </w:t>
      </w:r>
      <w:r w:rsidR="00837F78" w:rsidRPr="00C1394E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710724" w:rsidRPr="00C1394E">
        <w:rPr>
          <w:rFonts w:cstheme="minorHAnsi"/>
          <w:color w:val="000000" w:themeColor="text1"/>
          <w:sz w:val="24"/>
          <w:szCs w:val="24"/>
          <w:lang w:eastAsia="pl-PL"/>
        </w:rPr>
        <w:t>nioskodawca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jest zobowiązany do dostarczenia PARP umowy o partnerstwie lub porozumienia przed </w:t>
      </w:r>
      <w:r w:rsidR="004E6DEB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zawarciem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umowy o dofinansowanie projektu.</w:t>
      </w:r>
      <w:r w:rsidRPr="00C1394E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Umowa</w:t>
      </w:r>
      <w:r w:rsidR="00B96DB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o</w:t>
      </w:r>
      <w:r w:rsidR="00361A2B" w:rsidRPr="00C1394E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partnerstwie lub porozumienie będzie weryfikowan</w:t>
      </w:r>
      <w:r w:rsidR="00E356AD" w:rsidRPr="00C1394E">
        <w:rPr>
          <w:rFonts w:cstheme="minorHAnsi"/>
          <w:color w:val="000000" w:themeColor="text1"/>
          <w:sz w:val="24"/>
          <w:szCs w:val="24"/>
          <w:lang w:eastAsia="pl-PL"/>
        </w:rPr>
        <w:t>a/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e w zakresie spełni</w:t>
      </w:r>
      <w:r w:rsidR="00DD454F" w:rsidRPr="00C1394E">
        <w:rPr>
          <w:rFonts w:cstheme="minorHAnsi"/>
          <w:color w:val="000000" w:themeColor="text1"/>
          <w:sz w:val="24"/>
          <w:szCs w:val="24"/>
          <w:lang w:eastAsia="pl-PL"/>
        </w:rPr>
        <w:t>e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nia wymogów określonych w pkt </w:t>
      </w:r>
      <w:r w:rsidR="000523F0" w:rsidRPr="00C1394E">
        <w:rPr>
          <w:rFonts w:cstheme="minorHAnsi"/>
          <w:color w:val="000000" w:themeColor="text1"/>
          <w:sz w:val="24"/>
          <w:szCs w:val="24"/>
          <w:lang w:eastAsia="pl-PL"/>
        </w:rPr>
        <w:t>10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. W</w:t>
      </w:r>
      <w:r w:rsidR="00944E2C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przypadku konieczności wprowadzenia zmian do umowy lub porozumienia </w:t>
      </w:r>
      <w:r w:rsidR="00837F78" w:rsidRPr="00C1394E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710724" w:rsidRPr="00C1394E">
        <w:rPr>
          <w:rFonts w:cstheme="minorHAnsi"/>
          <w:color w:val="000000" w:themeColor="text1"/>
          <w:sz w:val="24"/>
          <w:szCs w:val="24"/>
          <w:lang w:eastAsia="pl-PL"/>
        </w:rPr>
        <w:t>nioskodawca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składa poprawioną wersję w terminie wskazanym przez PARP.</w:t>
      </w:r>
    </w:p>
    <w:p w14:paraId="6AF6788F" w14:textId="77777777" w:rsidR="0059466A" w:rsidRPr="00C1394E" w:rsidRDefault="0059466A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kern w:val="2"/>
          <w:sz w:val="24"/>
          <w:szCs w:val="24"/>
        </w:rPr>
        <w:t>W ramach konkursu nie jest możliwa realizacja projektów ponadnarodowy</w:t>
      </w:r>
      <w:r w:rsidR="00FB6BA7" w:rsidRPr="00C1394E">
        <w:rPr>
          <w:rFonts w:cstheme="minorHAnsi"/>
          <w:color w:val="000000" w:themeColor="text1"/>
          <w:kern w:val="2"/>
          <w:sz w:val="24"/>
          <w:szCs w:val="24"/>
        </w:rPr>
        <w:t>ch</w:t>
      </w:r>
      <w:r w:rsidR="00923369" w:rsidRPr="00C1394E">
        <w:rPr>
          <w:rFonts w:cstheme="minorHAnsi"/>
          <w:color w:val="000000" w:themeColor="text1"/>
          <w:kern w:val="2"/>
          <w:sz w:val="24"/>
          <w:szCs w:val="24"/>
        </w:rPr>
        <w:t>.</w:t>
      </w:r>
    </w:p>
    <w:p w14:paraId="0C7C01A9" w14:textId="250F753E" w:rsidR="003F48C3" w:rsidRPr="00C1394E" w:rsidRDefault="003F48C3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kern w:val="2"/>
          <w:sz w:val="24"/>
          <w:szCs w:val="24"/>
        </w:rPr>
        <w:t>Zmiany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dotyczące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artnerów (rezygnacja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artnera/</w:t>
      </w:r>
      <w:r w:rsidR="006E45F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004D1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artnerów lub wypowiedzenie partnerstwa) we wniosku rekomendowanym do dofinansowania, tj. po zakończeniu oceny</w:t>
      </w:r>
      <w:r w:rsidR="001356AD" w:rsidRPr="00C1394E">
        <w:rPr>
          <w:rFonts w:cstheme="minorHAnsi"/>
          <w:color w:val="000000" w:themeColor="text1"/>
          <w:sz w:val="24"/>
          <w:szCs w:val="24"/>
          <w:lang w:eastAsia="pl-PL"/>
        </w:rPr>
        <w:t>,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ale przed zawarciem umowy o dofinansowanie jak i w trakcie realizacji projektu, traktowane są jako zmiany w projekcie</w:t>
      </w:r>
      <w:r w:rsidR="00C7136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i wymagają zgłoszenia do PARP oraz uzyskania zgody</w:t>
      </w:r>
      <w:r w:rsidR="00133290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PARP na piśmie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. PARP wymaga, aby w takiej sytuacji </w:t>
      </w:r>
      <w:r w:rsidR="00837F78" w:rsidRPr="00C1394E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710724" w:rsidRPr="00C1394E">
        <w:rPr>
          <w:rFonts w:cstheme="minorHAnsi"/>
          <w:color w:val="000000" w:themeColor="text1"/>
          <w:sz w:val="24"/>
          <w:szCs w:val="24"/>
          <w:lang w:eastAsia="pl-PL"/>
        </w:rPr>
        <w:t>nioskodawca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(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Lider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) lub pozostali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artnerzy przejęli wszystkie zadania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artnera, który zrezygnował lub wypowiedział </w:t>
      </w:r>
      <w:r w:rsidR="004E6DEB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umowę o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partnerstw</w:t>
      </w:r>
      <w:r w:rsidR="004E6DEB" w:rsidRPr="00C1394E">
        <w:rPr>
          <w:rFonts w:cstheme="minorHAnsi"/>
          <w:color w:val="000000" w:themeColor="text1"/>
          <w:sz w:val="24"/>
          <w:szCs w:val="24"/>
          <w:lang w:eastAsia="pl-PL"/>
        </w:rPr>
        <w:t>ie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albo, aby został wprowadzony do projektu nowy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artner. </w:t>
      </w:r>
      <w:r w:rsidR="0026610A" w:rsidRPr="00C1394E">
        <w:rPr>
          <w:rFonts w:cstheme="minorHAnsi"/>
          <w:color w:val="000000" w:themeColor="text1"/>
          <w:sz w:val="24"/>
          <w:szCs w:val="24"/>
          <w:lang w:eastAsia="pl-PL"/>
        </w:rPr>
        <w:t>PARP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wymaga, aby każdy nowy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artner posiadał zbliżony lub wyższy </w:t>
      </w:r>
      <w:r w:rsidR="00D430B7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potencjał i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doświadczenie</w:t>
      </w:r>
      <w:r w:rsidR="00B96DB5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5F1EAA" w:rsidRPr="00C1394E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stosunku do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a, który wypowiedział udział w partnerstwie, zapewniał podobny, adekwatny do pierwotnego wniosku, standard realizacji zadań przewidzianych dla dotychczasowego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 projektu. Nie mogą także ulec zmianie podstawowe założenia dotyczące działań realizowanych</w:t>
      </w:r>
      <w:r w:rsidR="005B0309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 projekcie, a projekt nadal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musi spełniać wszystkie ogólne i szczegółowe kryteria wyboru projektów obowiązujące w konkursie. </w:t>
      </w:r>
      <w:r w:rsidR="0026610A" w:rsidRPr="00C1394E">
        <w:rPr>
          <w:rFonts w:cstheme="minorHAnsi"/>
          <w:color w:val="000000" w:themeColor="text1"/>
          <w:sz w:val="24"/>
          <w:szCs w:val="24"/>
          <w:lang w:eastAsia="pl-PL"/>
        </w:rPr>
        <w:t>PARP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w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yraża zgodę po dokonaniu </w:t>
      </w:r>
      <w:r w:rsidR="008A0021" w:rsidRPr="00C1394E">
        <w:rPr>
          <w:rFonts w:cstheme="minorHAnsi"/>
          <w:color w:val="000000" w:themeColor="text1"/>
          <w:sz w:val="24"/>
          <w:szCs w:val="24"/>
          <w:lang w:eastAsia="pl-PL"/>
        </w:rPr>
        <w:t>zmian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we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wniosku o dofinansowanie oraz </w:t>
      </w:r>
      <w:r w:rsidR="005961D1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wprowadzeniu zmian </w:t>
      </w:r>
      <w:r w:rsidR="008A0021" w:rsidRPr="00C1394E">
        <w:rPr>
          <w:rFonts w:cstheme="minorHAnsi"/>
          <w:color w:val="000000" w:themeColor="text1"/>
          <w:sz w:val="24"/>
          <w:szCs w:val="24"/>
          <w:lang w:eastAsia="pl-PL"/>
        </w:rPr>
        <w:t>do</w:t>
      </w:r>
      <w:r w:rsidR="00944E2C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umowy </w:t>
      </w:r>
      <w:r w:rsidR="00343CA3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o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partners</w:t>
      </w:r>
      <w:r w:rsidR="00343CA3" w:rsidRPr="00C1394E">
        <w:rPr>
          <w:rFonts w:cstheme="minorHAnsi"/>
          <w:color w:val="000000" w:themeColor="text1"/>
          <w:sz w:val="24"/>
          <w:szCs w:val="24"/>
          <w:lang w:eastAsia="pl-PL"/>
        </w:rPr>
        <w:t>twie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lub porozumienia albo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>po</w:t>
      </w:r>
      <w:r w:rsidR="00FF62BB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>zawarciu</w:t>
      </w:r>
      <w:r w:rsidR="008A0021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nowej umowy lub porozumienia. Analiza zmian dotyczących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a/</w:t>
      </w:r>
      <w:r w:rsidR="006E45F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ów nie oznacza konieczności </w:t>
      </w:r>
      <w:r w:rsidR="00343CA3" w:rsidRPr="00C1394E">
        <w:rPr>
          <w:rFonts w:cstheme="minorHAnsi"/>
          <w:color w:val="000000" w:themeColor="text1"/>
          <w:sz w:val="24"/>
          <w:szCs w:val="24"/>
          <w:lang w:eastAsia="pl-PL"/>
        </w:rPr>
        <w:t>s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kierowania wniosku do ponownej oceny merytorycznej.</w:t>
      </w:r>
    </w:p>
    <w:p w14:paraId="0C585FAE" w14:textId="7888E740" w:rsidR="003F48C3" w:rsidRPr="00C1394E" w:rsidRDefault="003F48C3" w:rsidP="00C37E07">
      <w:pPr>
        <w:numPr>
          <w:ilvl w:val="0"/>
          <w:numId w:val="4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cstheme="minorHAnsi"/>
          <w:color w:val="000000" w:themeColor="text1"/>
          <w:kern w:val="2"/>
          <w:sz w:val="24"/>
          <w:szCs w:val="24"/>
        </w:rPr>
        <w:t>Możliwa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jest także zmiana dotycząca partnerstwa polegająca na wprowadzeniu dodatkowego, nieprzewidzianego we wniosku o dofinansowanie projektu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 przed zawarciem umowy o</w:t>
      </w:r>
      <w:r w:rsidR="00944E2C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dofinansowanie, jak i po zawarciu umowy w trakcie realizacji projektu. Włączenie do projektu nowego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 nie może wiązać </w:t>
      </w:r>
      <w:r w:rsidR="00EF0B17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 wprowadzeniem nowego rodzaju zadań przewidzianych do realizacji przez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a/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ów, a jedynie ze zwiększeniem liczby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ów realizujących zadania przewidziane już do realizacji w</w:t>
      </w:r>
      <w:r w:rsidR="005F1EAA" w:rsidRPr="00C1394E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partnerstwie. Wprowadzenie nowego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 może oznaczać wzrost zaangażowania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ów w realizację projektu, ale nie może być związane</w:t>
      </w:r>
      <w:r w:rsidR="00C546E0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 przekazywaniem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om do realizacji zadań rodzajowo różnych od tych, które pierwotnie im przekazano. Możliwe jest również przesuwanie zadań pomiędzy </w:t>
      </w:r>
      <w:r w:rsidR="00C81DE2" w:rsidRPr="00C1394E">
        <w:rPr>
          <w:rFonts w:cstheme="minorHAnsi"/>
          <w:color w:val="000000" w:themeColor="text1"/>
          <w:sz w:val="24"/>
          <w:szCs w:val="24"/>
          <w:lang w:eastAsia="pl-PL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ami. Zmiana w tym zakresie traktowana jest jako zmiana w projekcie i wymaga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>uzyskania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zgody </w:t>
      </w:r>
      <w:r w:rsidR="0026610A" w:rsidRPr="00C1394E">
        <w:rPr>
          <w:rFonts w:cstheme="minorHAnsi"/>
          <w:color w:val="000000" w:themeColor="text1"/>
          <w:sz w:val="24"/>
          <w:szCs w:val="24"/>
          <w:lang w:eastAsia="pl-PL"/>
        </w:rPr>
        <w:t>PARP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>na piśmie</w:t>
      </w:r>
      <w:r w:rsidR="00CB5BB6" w:rsidRPr="00C1394E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345F90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26610A" w:rsidRPr="00C1394E">
        <w:rPr>
          <w:rFonts w:cstheme="minorHAnsi"/>
          <w:color w:val="000000" w:themeColor="text1"/>
          <w:sz w:val="24"/>
          <w:szCs w:val="24"/>
          <w:lang w:eastAsia="pl-PL"/>
        </w:rPr>
        <w:t>PARP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>wyraża zgodę po dokonaniu zmian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wniosku o dofinansowanie oraz </w:t>
      </w:r>
      <w:r w:rsidR="005961D1" w:rsidRPr="00C1394E">
        <w:rPr>
          <w:rFonts w:cstheme="minorHAnsi"/>
          <w:color w:val="000000" w:themeColor="text1"/>
          <w:sz w:val="24"/>
          <w:szCs w:val="24"/>
          <w:lang w:eastAsia="pl-PL"/>
        </w:rPr>
        <w:t>wprowadzeniu zmian w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umow</w:t>
      </w:r>
      <w:r w:rsidR="005961D1" w:rsidRPr="00C1394E">
        <w:rPr>
          <w:rFonts w:cstheme="minorHAnsi"/>
          <w:color w:val="000000" w:themeColor="text1"/>
          <w:sz w:val="24"/>
          <w:szCs w:val="24"/>
          <w:lang w:eastAsia="pl-PL"/>
        </w:rPr>
        <w:t>ie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EF0B17" w:rsidRPr="00C1394E">
        <w:rPr>
          <w:rFonts w:cstheme="minorHAnsi"/>
          <w:color w:val="000000" w:themeColor="text1"/>
          <w:sz w:val="24"/>
          <w:szCs w:val="24"/>
          <w:lang w:eastAsia="pl-PL"/>
        </w:rPr>
        <w:t>o</w:t>
      </w:r>
      <w:r w:rsidR="005F1EAA" w:rsidRPr="00C1394E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="00EF0B17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partners</w:t>
      </w:r>
      <w:r w:rsidR="00EF0B17" w:rsidRPr="00C1394E">
        <w:rPr>
          <w:rFonts w:cstheme="minorHAnsi"/>
          <w:color w:val="000000" w:themeColor="text1"/>
          <w:sz w:val="24"/>
          <w:szCs w:val="24"/>
          <w:lang w:eastAsia="pl-PL"/>
        </w:rPr>
        <w:t>twie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 lub porozumienia albo </w:t>
      </w:r>
      <w:r w:rsidR="00836C48" w:rsidRPr="00C1394E">
        <w:rPr>
          <w:rFonts w:cstheme="minorHAnsi"/>
          <w:color w:val="000000" w:themeColor="text1"/>
          <w:sz w:val="24"/>
          <w:szCs w:val="24"/>
          <w:lang w:eastAsia="pl-PL"/>
        </w:rPr>
        <w:t xml:space="preserve">po zawarciu </w:t>
      </w:r>
      <w:r w:rsidRPr="00C1394E">
        <w:rPr>
          <w:rFonts w:cstheme="minorHAnsi"/>
          <w:color w:val="000000" w:themeColor="text1"/>
          <w:sz w:val="24"/>
          <w:szCs w:val="24"/>
          <w:lang w:eastAsia="pl-PL"/>
        </w:rPr>
        <w:t>nowej umowy lub porozumienia.</w:t>
      </w:r>
    </w:p>
    <w:p w14:paraId="355B3AED" w14:textId="77777777" w:rsidR="009C49CB" w:rsidRPr="00C1394E" w:rsidRDefault="004B2F51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0" w:name="_Toc426011806"/>
      <w:bookmarkStart w:id="21" w:name="_Toc26439044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Rozdział </w:t>
      </w:r>
      <w:r w:rsidR="00581D04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6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– Zasady dotyczące </w:t>
      </w:r>
      <w:r w:rsidR="00A6210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udzielania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pomocy publicznej</w:t>
      </w:r>
      <w:r w:rsidR="00A6210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DE5EAB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pomocy de minimis</w:t>
      </w:r>
      <w:bookmarkEnd w:id="20"/>
      <w:bookmarkEnd w:id="21"/>
      <w:r w:rsidR="009C49CB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7F07017" w14:textId="77777777" w:rsidR="00341E0F" w:rsidRPr="00C1394E" w:rsidRDefault="00341E0F" w:rsidP="00C37E07">
      <w:pPr>
        <w:numPr>
          <w:ilvl w:val="0"/>
          <w:numId w:val="4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Wnioskodawcom lub Partnerom udzielana jest pomoc de minimis na zasadach określonych w</w:t>
      </w:r>
      <w:r w:rsidR="00D85E62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rozporządzeniu K</w:t>
      </w:r>
      <w:r w:rsidR="00A375E7" w:rsidRPr="00C1394E">
        <w:rPr>
          <w:rFonts w:cstheme="minorHAnsi"/>
          <w:color w:val="000000" w:themeColor="text1"/>
          <w:sz w:val="24"/>
          <w:szCs w:val="24"/>
        </w:rPr>
        <w:t xml:space="preserve">E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nr 1407/2013 jeżeli w ramach projektu 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będą oni wydatkowali środki na:</w:t>
      </w:r>
    </w:p>
    <w:p w14:paraId="2E08DB9A" w14:textId="77777777" w:rsidR="00341E0F" w:rsidRPr="00C1394E" w:rsidRDefault="00341E0F" w:rsidP="00C37E07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zakup środków trwałych niez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będnych do realizacji projektu,</w:t>
      </w:r>
    </w:p>
    <w:p w14:paraId="24DD7418" w14:textId="77777777" w:rsidR="00A66B7C" w:rsidRPr="00C1394E" w:rsidRDefault="00341E0F" w:rsidP="00C37E07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zakup infrastruktury oraz dostosowanie lub adaptację budynków, pomieszczeń i miejsc pracy w ramach cross-financingu.</w:t>
      </w:r>
    </w:p>
    <w:p w14:paraId="5BEAF05F" w14:textId="779365EF" w:rsidR="00A66B7C" w:rsidRPr="00C1394E" w:rsidRDefault="00A66B7C" w:rsidP="00C37E07">
      <w:pPr>
        <w:numPr>
          <w:ilvl w:val="0"/>
          <w:numId w:val="4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przypadku, gdy udzielenie pomocy, o której mowa w </w:t>
      </w:r>
      <w:r w:rsidR="0070043F" w:rsidRPr="00C1394E">
        <w:rPr>
          <w:rFonts w:cstheme="minorHAnsi"/>
          <w:color w:val="000000" w:themeColor="text1"/>
          <w:sz w:val="24"/>
          <w:szCs w:val="24"/>
        </w:rPr>
        <w:t>ust.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70043F" w:rsidRPr="00C1394E">
        <w:rPr>
          <w:rFonts w:cstheme="minorHAnsi"/>
          <w:color w:val="000000" w:themeColor="text1"/>
          <w:sz w:val="24"/>
          <w:szCs w:val="24"/>
        </w:rPr>
        <w:t>1</w:t>
      </w:r>
      <w:r w:rsidRPr="00C1394E">
        <w:rPr>
          <w:rFonts w:cstheme="minorHAnsi"/>
          <w:color w:val="000000" w:themeColor="text1"/>
          <w:sz w:val="24"/>
          <w:szCs w:val="24"/>
        </w:rPr>
        <w:t>, spowodowałoby przekroczenie dopuszczalnej wielkości pomocy de minimis, przedsiębiorca może skorzystać z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pomocy</w:t>
      </w:r>
      <w:r w:rsidR="00BB17B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publicznej na zasadach określonych w art. 1</w:t>
      </w:r>
      <w:r w:rsidR="00B518F1" w:rsidRPr="00C1394E">
        <w:rPr>
          <w:rFonts w:cstheme="minorHAnsi"/>
          <w:color w:val="000000" w:themeColor="text1"/>
          <w:sz w:val="24"/>
          <w:szCs w:val="24"/>
        </w:rPr>
        <w:t>8</w:t>
      </w:r>
      <w:r w:rsidR="00201A6A" w:rsidRPr="00C1394E">
        <w:rPr>
          <w:rFonts w:cstheme="minorHAnsi"/>
          <w:color w:val="000000" w:themeColor="text1"/>
          <w:sz w:val="24"/>
          <w:szCs w:val="24"/>
        </w:rPr>
        <w:t xml:space="preserve"> i 31</w:t>
      </w:r>
      <w:r w:rsidR="00B518F1" w:rsidRPr="00C1394E">
        <w:rPr>
          <w:rFonts w:cstheme="minorHAnsi"/>
          <w:color w:val="000000" w:themeColor="text1"/>
          <w:sz w:val="24"/>
          <w:szCs w:val="24"/>
        </w:rPr>
        <w:t xml:space="preserve"> rozporządzenia KE nr 651/2014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5F145C01" w14:textId="740CEF9D" w:rsidR="005A3434" w:rsidRPr="00C1394E" w:rsidRDefault="005961D1" w:rsidP="00C37E07">
      <w:pPr>
        <w:numPr>
          <w:ilvl w:val="0"/>
          <w:numId w:val="4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uczestnictwa w usługach rozwojowych p</w:t>
      </w:r>
      <w:r w:rsidR="00A66B7C" w:rsidRPr="00C1394E">
        <w:rPr>
          <w:rFonts w:cstheme="minorHAnsi"/>
          <w:color w:val="000000" w:themeColor="text1"/>
          <w:sz w:val="24"/>
          <w:szCs w:val="24"/>
        </w:rPr>
        <w:t>odstawą do wyliczenia wielkości pomocy de minimis lub pomocy publicznej</w:t>
      </w:r>
      <w:r w:rsidR="00574DA4" w:rsidRPr="00C1394E">
        <w:rPr>
          <w:rFonts w:cstheme="minorHAnsi"/>
          <w:color w:val="000000" w:themeColor="text1"/>
          <w:sz w:val="24"/>
          <w:szCs w:val="24"/>
        </w:rPr>
        <w:t xml:space="preserve"> dla mikroprzedsiebiorcy, małego lub średniego przedsiębiorcy, są wydatki przeznaczone na pokrycie wydatków</w:t>
      </w:r>
      <w:r w:rsidRPr="00C1394E">
        <w:rPr>
          <w:rFonts w:cstheme="minorHAnsi"/>
          <w:color w:val="000000" w:themeColor="text1"/>
          <w:sz w:val="24"/>
          <w:szCs w:val="24"/>
        </w:rPr>
        <w:t>,</w:t>
      </w:r>
      <w:r w:rsidR="00574DA4" w:rsidRPr="00C1394E">
        <w:rPr>
          <w:rFonts w:cstheme="minorHAnsi"/>
          <w:color w:val="000000" w:themeColor="text1"/>
          <w:sz w:val="24"/>
          <w:szCs w:val="24"/>
        </w:rPr>
        <w:t xml:space="preserve"> o których mowa  w </w:t>
      </w:r>
      <w:r w:rsidR="007B2885" w:rsidRPr="00C1394E">
        <w:rPr>
          <w:rFonts w:cstheme="minorHAnsi"/>
          <w:color w:val="000000" w:themeColor="text1"/>
          <w:sz w:val="24"/>
          <w:szCs w:val="24"/>
        </w:rPr>
        <w:t xml:space="preserve">podrozdziale 5.5 ust. 4 pkt b </w:t>
      </w:r>
      <w:r w:rsidRPr="00C1394E">
        <w:rPr>
          <w:rFonts w:cstheme="minorHAnsi"/>
          <w:color w:val="000000" w:themeColor="text1"/>
          <w:sz w:val="24"/>
          <w:szCs w:val="24"/>
        </w:rPr>
        <w:t>-</w:t>
      </w:r>
      <w:r w:rsidR="007B2885" w:rsidRPr="00C1394E">
        <w:rPr>
          <w:rFonts w:cstheme="minorHAnsi"/>
          <w:color w:val="000000" w:themeColor="text1"/>
          <w:sz w:val="24"/>
          <w:szCs w:val="24"/>
        </w:rPr>
        <w:t xml:space="preserve"> c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Regulaminu konkursu</w:t>
      </w:r>
      <w:r w:rsidR="00A66B7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B1A76FE" w14:textId="77777777" w:rsidR="001D73F7" w:rsidRPr="00C1394E" w:rsidRDefault="00F86A91" w:rsidP="00C37E07">
      <w:pPr>
        <w:numPr>
          <w:ilvl w:val="0"/>
          <w:numId w:val="4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Beneficjent zobowiązany jest do wykonania obowiązków związanych z udzielaniem pomocy de minimis i</w:t>
      </w:r>
      <w:r w:rsidR="00595B4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pomocy publicznej przedsiębiorcom, w szczególności do weryfikacji kwalifikowalności przedsiębiorcy do otrzymania pomocy oraz wykonania obowiązków związanych ze sprawozdawczością z udzielonej pomocy, zgodnie z umową o</w:t>
      </w:r>
      <w:r w:rsidR="008638AD" w:rsidRPr="00C1394E">
        <w:rPr>
          <w:rFonts w:cstheme="minorHAnsi"/>
          <w:color w:val="000000" w:themeColor="text1"/>
          <w:sz w:val="24"/>
          <w:szCs w:val="24"/>
        </w:rPr>
        <w:t xml:space="preserve"> dofinansowanie</w:t>
      </w:r>
      <w:r w:rsidR="009B044A" w:rsidRPr="00C1394E">
        <w:rPr>
          <w:rFonts w:cstheme="minorHAnsi"/>
          <w:color w:val="000000" w:themeColor="text1"/>
          <w:sz w:val="24"/>
          <w:szCs w:val="24"/>
        </w:rPr>
        <w:t xml:space="preserve"> projektu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3153C5F1" w14:textId="77777777" w:rsidR="008851C5" w:rsidRPr="00C1394E" w:rsidRDefault="008037CD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2" w:name="_Toc425322284"/>
      <w:bookmarkStart w:id="23" w:name="_Toc425322617"/>
      <w:bookmarkStart w:id="24" w:name="_Toc425322935"/>
      <w:bookmarkStart w:id="25" w:name="_Toc425323220"/>
      <w:bookmarkStart w:id="26" w:name="_Toc425323416"/>
      <w:bookmarkStart w:id="27" w:name="_Toc425322285"/>
      <w:bookmarkStart w:id="28" w:name="_Toc425322618"/>
      <w:bookmarkStart w:id="29" w:name="_Toc425322936"/>
      <w:bookmarkStart w:id="30" w:name="_Toc425323221"/>
      <w:bookmarkStart w:id="31" w:name="_Toc425323417"/>
      <w:bookmarkStart w:id="32" w:name="_Toc425322286"/>
      <w:bookmarkStart w:id="33" w:name="_Toc425322619"/>
      <w:bookmarkStart w:id="34" w:name="_Toc425322937"/>
      <w:bookmarkStart w:id="35" w:name="_Toc425323222"/>
      <w:bookmarkStart w:id="36" w:name="_Toc425323418"/>
      <w:bookmarkStart w:id="37" w:name="_Toc26439045"/>
      <w:bookmarkStart w:id="38" w:name="_Toc42601180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Rozdział </w:t>
      </w:r>
      <w:r w:rsidR="00A9069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7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74776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E5EAB" w:rsidRPr="00C1394E">
        <w:rPr>
          <w:rFonts w:asciiTheme="minorHAnsi" w:hAnsiTheme="minorHAnsi" w:cstheme="minorHAnsi"/>
          <w:color w:val="auto"/>
          <w:sz w:val="24"/>
          <w:szCs w:val="24"/>
        </w:rPr>
        <w:t>Procedura przygotowania i składania wniosku</w:t>
      </w:r>
      <w:bookmarkEnd w:id="37"/>
    </w:p>
    <w:p w14:paraId="75DD75F4" w14:textId="77777777" w:rsidR="00B90017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bookmarkStart w:id="39" w:name="__RefHeading__15_1928627743"/>
      <w:bookmarkStart w:id="40" w:name="__RefHeading__19_1928627743"/>
      <w:bookmarkStart w:id="41" w:name="__RefHeading__21_1928627743"/>
      <w:bookmarkStart w:id="42" w:name="__RefHeading__23_1928627743"/>
      <w:bookmarkStart w:id="43" w:name="__RefHeading__25_1928627743"/>
      <w:bookmarkEnd w:id="38"/>
      <w:bookmarkEnd w:id="39"/>
      <w:bookmarkEnd w:id="40"/>
      <w:bookmarkEnd w:id="41"/>
      <w:bookmarkEnd w:id="42"/>
      <w:bookmarkEnd w:id="43"/>
      <w:r w:rsidRPr="00C1394E">
        <w:rPr>
          <w:rFonts w:cstheme="minorHAnsi"/>
          <w:color w:val="000000" w:themeColor="text1"/>
          <w:sz w:val="24"/>
          <w:szCs w:val="24"/>
        </w:rPr>
        <w:t xml:space="preserve">Wniosek o dofinansowanie </w:t>
      </w:r>
      <w:r w:rsidR="00F86A91" w:rsidRPr="00C1394E">
        <w:rPr>
          <w:rFonts w:cstheme="minorHAnsi"/>
          <w:color w:val="000000" w:themeColor="text1"/>
          <w:sz w:val="24"/>
          <w:szCs w:val="24"/>
        </w:rPr>
        <w:t xml:space="preserve">w ramach prowadzonego naboru </w:t>
      </w:r>
      <w:r w:rsidR="002C731D" w:rsidRPr="00C1394E">
        <w:rPr>
          <w:rFonts w:cstheme="minorHAnsi"/>
          <w:color w:val="000000" w:themeColor="text1"/>
          <w:sz w:val="24"/>
          <w:szCs w:val="24"/>
        </w:rPr>
        <w:t xml:space="preserve">jest składany </w:t>
      </w:r>
      <w:r w:rsidR="00AC3232" w:rsidRPr="00C1394E">
        <w:rPr>
          <w:rFonts w:cstheme="minorHAnsi"/>
          <w:color w:val="000000" w:themeColor="text1"/>
          <w:sz w:val="24"/>
          <w:szCs w:val="24"/>
        </w:rPr>
        <w:t xml:space="preserve">wyłącznie 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w </w:t>
      </w:r>
      <w:r w:rsidR="002C731D" w:rsidRPr="00C1394E">
        <w:rPr>
          <w:rFonts w:cstheme="minorHAnsi"/>
          <w:color w:val="000000" w:themeColor="text1"/>
          <w:sz w:val="24"/>
          <w:szCs w:val="24"/>
        </w:rPr>
        <w:t xml:space="preserve">formie dokumentu elektronicznego za pośrednictwem SOWA </w:t>
      </w:r>
      <w:r w:rsidR="003F6674" w:rsidRPr="00C1394E">
        <w:rPr>
          <w:rFonts w:cstheme="minorHAnsi"/>
          <w:color w:val="000000" w:themeColor="text1"/>
          <w:sz w:val="24"/>
          <w:szCs w:val="24"/>
        </w:rPr>
        <w:t xml:space="preserve">dostępnego </w:t>
      </w:r>
      <w:r w:rsidR="00DF7BAA" w:rsidRPr="00C1394E">
        <w:rPr>
          <w:rFonts w:cstheme="minorHAnsi"/>
          <w:color w:val="000000" w:themeColor="text1"/>
          <w:sz w:val="24"/>
          <w:szCs w:val="24"/>
        </w:rPr>
        <w:t xml:space="preserve">na stronie internetowej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pod adresem </w:t>
      </w:r>
      <w:hyperlink r:id="rId16" w:history="1">
        <w:r w:rsidR="00A03388" w:rsidRPr="00C1394E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https://www.sowa.efs.gov.pl</w:t>
        </w:r>
      </w:hyperlink>
      <w:r w:rsidR="00442615" w:rsidRPr="00C1394E">
        <w:rPr>
          <w:rFonts w:cstheme="minorHAnsi"/>
          <w:sz w:val="24"/>
          <w:szCs w:val="24"/>
        </w:rPr>
        <w:t xml:space="preserve">. </w:t>
      </w:r>
      <w:r w:rsidR="003A7C4F" w:rsidRPr="00C1394E">
        <w:rPr>
          <w:rFonts w:cstheme="minorHAnsi"/>
          <w:color w:val="000000" w:themeColor="text1"/>
          <w:sz w:val="24"/>
          <w:szCs w:val="24"/>
        </w:rPr>
        <w:t xml:space="preserve">Wniosek złożony poza systemem SOWA nie będzie </w:t>
      </w:r>
      <w:r w:rsidR="009700BE" w:rsidRPr="00C1394E">
        <w:rPr>
          <w:rFonts w:cstheme="minorHAnsi"/>
          <w:color w:val="000000" w:themeColor="text1"/>
          <w:sz w:val="24"/>
          <w:szCs w:val="24"/>
        </w:rPr>
        <w:t>rozpatrywany</w:t>
      </w:r>
      <w:r w:rsidR="003A7C4F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4C0315D0" w14:textId="77777777" w:rsidR="00442615" w:rsidRPr="00C1394E" w:rsidRDefault="00EE1806" w:rsidP="00C37E07">
      <w:pPr>
        <w:numPr>
          <w:ilvl w:val="0"/>
          <w:numId w:val="46"/>
        </w:numPr>
        <w:spacing w:before="240" w:after="240"/>
        <w:contextualSpacing/>
        <w:rPr>
          <w:rStyle w:val="Hipercze"/>
          <w:rFonts w:cstheme="minorHAnsi"/>
          <w:b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System SOWA jest dostosowany do potrzeb użytkowników z niepełnosprawnościami. Informacje na temat podstawowych funkcjonalności, które powinny umożliwić osobie z</w:t>
      </w:r>
      <w:r w:rsidR="00923369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niepełnosprawnościami skorzystanie z generatora są dostępne w zakładce „Dostępność” na stronie </w:t>
      </w:r>
      <w:hyperlink r:id="rId17" w:history="1">
        <w:r w:rsidR="00D85E62" w:rsidRPr="00C1394E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https://www.sowa.efs.gov.pl</w:t>
        </w:r>
      </w:hyperlink>
    </w:p>
    <w:p w14:paraId="2D68B64A" w14:textId="77777777" w:rsidR="00B90017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Za poprawne działanie aplikacji SOWA odpowiada IZ PO WER. Sposób postępowania w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przypadku wystąpienia problemów w funkcjonowaniu systemu SOWA został określony w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procedurze zgłaszania problemów z obsługą oraz nieprawidłowości w funkcjonowaniu SOWA dla Programu Operacyjnego Wiedza Edukacja Rozwój </w:t>
      </w:r>
      <w:r w:rsidR="0057686F" w:rsidRPr="00C1394E">
        <w:rPr>
          <w:rFonts w:cstheme="minorHAnsi"/>
          <w:color w:val="000000" w:themeColor="text1"/>
          <w:sz w:val="24"/>
          <w:szCs w:val="24"/>
        </w:rPr>
        <w:t>d</w:t>
      </w:r>
      <w:r w:rsidRPr="00C1394E">
        <w:rPr>
          <w:rFonts w:cstheme="minorHAnsi"/>
          <w:color w:val="000000" w:themeColor="text1"/>
          <w:sz w:val="24"/>
          <w:szCs w:val="24"/>
        </w:rPr>
        <w:t>ostępn</w:t>
      </w:r>
      <w:r w:rsidR="0057686F" w:rsidRPr="00C1394E">
        <w:rPr>
          <w:rFonts w:cstheme="minorHAnsi"/>
          <w:color w:val="000000" w:themeColor="text1"/>
          <w:sz w:val="24"/>
          <w:szCs w:val="24"/>
        </w:rPr>
        <w:t>ej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pod adresem </w:t>
      </w:r>
      <w:r w:rsidR="002C0060" w:rsidRPr="00C1394E">
        <w:rPr>
          <w:rStyle w:val="Hipercze"/>
          <w:rFonts w:cstheme="minorHAnsi"/>
          <w:color w:val="auto"/>
          <w:sz w:val="24"/>
          <w:szCs w:val="24"/>
          <w:u w:val="none"/>
        </w:rPr>
        <w:t>https:/</w:t>
      </w:r>
      <w:r w:rsidR="001A208E" w:rsidRPr="00C1394E">
        <w:rPr>
          <w:rStyle w:val="Hipercze"/>
          <w:rFonts w:cstheme="minorHAnsi"/>
          <w:color w:val="auto"/>
          <w:sz w:val="24"/>
          <w:szCs w:val="24"/>
          <w:u w:val="none"/>
        </w:rPr>
        <w:t>/</w:t>
      </w:r>
      <w:hyperlink r:id="rId18" w:history="1">
        <w:r w:rsidR="00B90017" w:rsidRPr="00C1394E">
          <w:rPr>
            <w:rStyle w:val="Hipercze"/>
            <w:rFonts w:cstheme="minorHAnsi"/>
            <w:color w:val="auto"/>
            <w:sz w:val="24"/>
            <w:szCs w:val="24"/>
            <w:u w:val="none"/>
          </w:rPr>
          <w:t>www.sowa.efs.gov.pl</w:t>
        </w:r>
      </w:hyperlink>
      <w:r w:rsidRPr="00C1394E">
        <w:rPr>
          <w:rFonts w:cstheme="minorHAnsi"/>
          <w:sz w:val="24"/>
          <w:szCs w:val="24"/>
        </w:rPr>
        <w:t>.</w:t>
      </w:r>
    </w:p>
    <w:p w14:paraId="2525F3AD" w14:textId="77777777" w:rsidR="00B90017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wystąpienia problemów technicznych w funkcjonowaniu aplikacji SOWA w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terminie 7 dni przed zakończeniem terminu składania wniosków </w:t>
      </w:r>
      <w:r w:rsidR="00CB133D" w:rsidRPr="00C1394E">
        <w:rPr>
          <w:rFonts w:cstheme="minorHAnsi"/>
          <w:color w:val="000000" w:themeColor="text1"/>
          <w:sz w:val="24"/>
          <w:szCs w:val="24"/>
        </w:rPr>
        <w:t xml:space="preserve">w </w:t>
      </w:r>
      <w:r w:rsidR="00E96F58" w:rsidRPr="00C1394E">
        <w:rPr>
          <w:rFonts w:cstheme="minorHAnsi"/>
          <w:color w:val="000000" w:themeColor="text1"/>
          <w:sz w:val="24"/>
          <w:szCs w:val="24"/>
        </w:rPr>
        <w:t xml:space="preserve">ramach </w:t>
      </w:r>
      <w:r w:rsidR="009E7B30" w:rsidRPr="00C1394E">
        <w:rPr>
          <w:rFonts w:cstheme="minorHAnsi"/>
          <w:color w:val="000000" w:themeColor="text1"/>
          <w:sz w:val="24"/>
          <w:szCs w:val="24"/>
        </w:rPr>
        <w:t>konkursu</w:t>
      </w:r>
      <w:r w:rsidR="00E37E48" w:rsidRPr="00C1394E">
        <w:rPr>
          <w:rFonts w:cstheme="minorHAnsi"/>
          <w:color w:val="000000" w:themeColor="text1"/>
          <w:sz w:val="24"/>
          <w:szCs w:val="24"/>
        </w:rPr>
        <w:t>,</w:t>
      </w:r>
      <w:r w:rsidR="009E7B30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PARP może przedłużyć termin składania wniosków.</w:t>
      </w:r>
    </w:p>
    <w:p w14:paraId="3C01EF91" w14:textId="77777777" w:rsidR="00804CAC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Instrukcja wypełniania wniosku jest dostępna wr</w:t>
      </w:r>
      <w:r w:rsidR="00804CAC" w:rsidRPr="00C1394E">
        <w:rPr>
          <w:rFonts w:cstheme="minorHAnsi"/>
          <w:color w:val="000000" w:themeColor="text1"/>
          <w:sz w:val="24"/>
          <w:szCs w:val="24"/>
        </w:rPr>
        <w:t>az z aplikacją SOWA pod adresem</w:t>
      </w:r>
    </w:p>
    <w:p w14:paraId="31505E99" w14:textId="77777777" w:rsidR="00B90017" w:rsidRPr="00C1394E" w:rsidRDefault="00833BF2" w:rsidP="00B6445E">
      <w:pPr>
        <w:spacing w:before="240" w:after="240"/>
        <w:rPr>
          <w:rFonts w:cstheme="minorHAnsi"/>
          <w:sz w:val="24"/>
          <w:szCs w:val="24"/>
        </w:rPr>
      </w:pPr>
      <w:r w:rsidRPr="00C1394E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     </w:t>
      </w:r>
      <w:r w:rsidR="001A208E" w:rsidRPr="00C1394E">
        <w:rPr>
          <w:rStyle w:val="Hipercze"/>
          <w:rFonts w:cstheme="minorHAnsi"/>
          <w:color w:val="auto"/>
          <w:sz w:val="24"/>
          <w:szCs w:val="24"/>
          <w:u w:val="none"/>
        </w:rPr>
        <w:t>https://</w:t>
      </w:r>
      <w:hyperlink r:id="rId19" w:history="1">
        <w:r w:rsidR="00B90017" w:rsidRPr="00C1394E">
          <w:rPr>
            <w:rStyle w:val="Hipercze"/>
            <w:rFonts w:cstheme="minorHAnsi"/>
            <w:color w:val="auto"/>
            <w:sz w:val="24"/>
            <w:szCs w:val="24"/>
            <w:u w:val="none"/>
          </w:rPr>
          <w:t>www.sowa.efs.gov.pl</w:t>
        </w:r>
      </w:hyperlink>
      <w:r w:rsidR="004E7579" w:rsidRPr="00C1394E">
        <w:rPr>
          <w:rFonts w:cstheme="minorHAnsi"/>
          <w:sz w:val="24"/>
          <w:szCs w:val="24"/>
        </w:rPr>
        <w:t>.</w:t>
      </w:r>
    </w:p>
    <w:p w14:paraId="7349F403" w14:textId="77777777" w:rsidR="00B90017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Dane teleadresowe Wnioskodawcy podawane we wniosku muszą być aktualne, w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szczególności dotyczy to adresu siedziby Wnioskodawcy i adresu e-mail</w:t>
      </w:r>
      <w:r w:rsidR="00E506C3" w:rsidRPr="00C1394E">
        <w:rPr>
          <w:rFonts w:cstheme="minorHAnsi"/>
          <w:color w:val="000000" w:themeColor="text1"/>
          <w:sz w:val="24"/>
          <w:szCs w:val="24"/>
        </w:rPr>
        <w:t xml:space="preserve"> służących do korespondencji w trakcie 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77230E86" w14:textId="77777777" w:rsidR="009E7B30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Złożenie wniosku w systemie SOWA oznacza potwierdzenie zgodności z prawdą oświadczeń zawartych w sekcji VIII wniosku.</w:t>
      </w:r>
    </w:p>
    <w:p w14:paraId="16F11934" w14:textId="354A3409" w:rsidR="009E7B30" w:rsidRPr="00C1394E" w:rsidRDefault="009E7B30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Niniejszy konkurs jest konkursem zamkniętym, co oznacza że wnioski można składać w</w:t>
      </w:r>
      <w:r w:rsidR="00D85E62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terminie 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od </w:t>
      </w:r>
      <w:r w:rsidR="00DE1840" w:rsidRPr="00C1394E">
        <w:rPr>
          <w:rFonts w:cstheme="minorHAnsi"/>
          <w:b/>
          <w:color w:val="000000" w:themeColor="text1"/>
          <w:sz w:val="24"/>
          <w:szCs w:val="24"/>
        </w:rPr>
        <w:t xml:space="preserve">18 lutego 2020 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r. do </w:t>
      </w:r>
      <w:r w:rsidR="00DE1840" w:rsidRPr="00C1394E">
        <w:rPr>
          <w:rFonts w:cstheme="minorHAnsi"/>
          <w:b/>
          <w:color w:val="000000" w:themeColor="text1"/>
          <w:sz w:val="24"/>
          <w:szCs w:val="24"/>
        </w:rPr>
        <w:t>3 marca 2020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 r</w:t>
      </w:r>
      <w:r w:rsidR="001362EB" w:rsidRPr="00C1394E">
        <w:rPr>
          <w:rFonts w:cstheme="minorHAnsi"/>
          <w:b/>
          <w:color w:val="000000" w:themeColor="text1"/>
          <w:sz w:val="24"/>
          <w:szCs w:val="24"/>
        </w:rPr>
        <w:t>.</w:t>
      </w:r>
      <w:r w:rsidRPr="00C1394E">
        <w:rPr>
          <w:rFonts w:cstheme="minorHAnsi"/>
          <w:b/>
          <w:color w:val="000000" w:themeColor="text1"/>
          <w:sz w:val="24"/>
          <w:szCs w:val="24"/>
        </w:rPr>
        <w:t xml:space="preserve"> do godziny </w:t>
      </w:r>
      <w:r w:rsidR="00671173" w:rsidRPr="00C1394E">
        <w:rPr>
          <w:rFonts w:cstheme="minorHAnsi"/>
          <w:b/>
          <w:color w:val="000000" w:themeColor="text1"/>
          <w:sz w:val="24"/>
          <w:szCs w:val="24"/>
        </w:rPr>
        <w:t>10</w:t>
      </w:r>
      <w:r w:rsidRPr="00C1394E">
        <w:rPr>
          <w:rFonts w:cstheme="minorHAnsi"/>
          <w:b/>
          <w:color w:val="000000" w:themeColor="text1"/>
          <w:sz w:val="24"/>
          <w:szCs w:val="24"/>
        </w:rPr>
        <w:t>.00.</w:t>
      </w:r>
    </w:p>
    <w:p w14:paraId="3A60905F" w14:textId="77777777" w:rsidR="008B1A63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Za datę </w:t>
      </w:r>
      <w:r w:rsidR="00BB624F" w:rsidRPr="00C1394E">
        <w:rPr>
          <w:rFonts w:cstheme="minorHAnsi"/>
          <w:color w:val="000000" w:themeColor="text1"/>
          <w:sz w:val="24"/>
          <w:szCs w:val="24"/>
        </w:rPr>
        <w:t>wpływu</w:t>
      </w:r>
      <w:r w:rsidR="0057686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wniosku o dofinansowanie </w:t>
      </w:r>
      <w:r w:rsidR="00805AB7" w:rsidRPr="00C1394E">
        <w:rPr>
          <w:rFonts w:cstheme="minorHAnsi"/>
          <w:color w:val="000000" w:themeColor="text1"/>
          <w:sz w:val="24"/>
          <w:szCs w:val="24"/>
        </w:rPr>
        <w:t>należy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uzna</w:t>
      </w:r>
      <w:r w:rsidR="00805AB7" w:rsidRPr="00C1394E">
        <w:rPr>
          <w:rFonts w:cstheme="minorHAnsi"/>
          <w:color w:val="000000" w:themeColor="text1"/>
          <w:sz w:val="24"/>
          <w:szCs w:val="24"/>
        </w:rPr>
        <w:t>ć</w:t>
      </w:r>
      <w:r w:rsidR="00BB624F" w:rsidRPr="00C1394E">
        <w:rPr>
          <w:rFonts w:cstheme="minorHAnsi"/>
          <w:color w:val="000000" w:themeColor="text1"/>
          <w:sz w:val="24"/>
          <w:szCs w:val="24"/>
        </w:rPr>
        <w:t xml:space="preserve"> datę</w:t>
      </w:r>
      <w:r w:rsidR="009C712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złożenia wersji elektronicznej wniosku w</w:t>
      </w:r>
      <w:r w:rsidR="008F7A7F" w:rsidRPr="00C1394E">
        <w:rPr>
          <w:rFonts w:cstheme="minorHAnsi"/>
          <w:color w:val="000000" w:themeColor="text1"/>
          <w:sz w:val="24"/>
          <w:szCs w:val="24"/>
        </w:rPr>
        <w:t xml:space="preserve"> systemie </w:t>
      </w:r>
      <w:r w:rsidRPr="00C1394E">
        <w:rPr>
          <w:rFonts w:cstheme="minorHAnsi"/>
          <w:color w:val="000000" w:themeColor="text1"/>
          <w:sz w:val="24"/>
          <w:szCs w:val="24"/>
        </w:rPr>
        <w:t>SOWA.</w:t>
      </w:r>
    </w:p>
    <w:p w14:paraId="258F53FF" w14:textId="77777777" w:rsidR="00B90017" w:rsidRPr="00C1394E" w:rsidRDefault="008B1A63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Wnioski, które </w:t>
      </w:r>
      <w:r w:rsidR="0030383E" w:rsidRPr="00C1394E">
        <w:rPr>
          <w:rFonts w:cstheme="minorHAnsi"/>
          <w:color w:val="000000" w:themeColor="text1"/>
          <w:sz w:val="24"/>
          <w:szCs w:val="24"/>
        </w:rPr>
        <w:t>zostaną złożone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po terminie naboru wniosków </w:t>
      </w:r>
      <w:r w:rsidR="00BB624F" w:rsidRPr="00C1394E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C1394E">
        <w:rPr>
          <w:rFonts w:cstheme="minorHAnsi"/>
          <w:color w:val="000000" w:themeColor="text1"/>
          <w:sz w:val="24"/>
          <w:szCs w:val="24"/>
        </w:rPr>
        <w:t>będą</w:t>
      </w:r>
      <w:r w:rsidR="00606A6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B624F" w:rsidRPr="00C1394E">
        <w:rPr>
          <w:rFonts w:cstheme="minorHAnsi"/>
          <w:color w:val="000000" w:themeColor="text1"/>
          <w:sz w:val="24"/>
          <w:szCs w:val="24"/>
        </w:rPr>
        <w:t>rozpatrywane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06961C0E" w14:textId="7ABB12D6" w:rsidR="00B90017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Wnioskodawca może wycofać wniosek w każdym momencie przeprowadzania procedury wyboru projektu do dofinansowania. Oświadczenie o wycofaniu wniosku wymaga zachowania formy pisemnej lub elektronicznej </w:t>
      </w:r>
      <w:r w:rsidR="005961D1" w:rsidRPr="00C1394E">
        <w:rPr>
          <w:rFonts w:cstheme="minorHAnsi"/>
          <w:color w:val="000000" w:themeColor="text1"/>
          <w:sz w:val="24"/>
          <w:szCs w:val="24"/>
        </w:rPr>
        <w:t xml:space="preserve">i powinno zostać </w:t>
      </w:r>
      <w:r w:rsidRPr="00C1394E">
        <w:rPr>
          <w:rFonts w:cstheme="minorHAnsi"/>
          <w:color w:val="000000" w:themeColor="text1"/>
          <w:sz w:val="24"/>
          <w:szCs w:val="24"/>
        </w:rPr>
        <w:t>przesłane za pośrednictwem systemu SOWA.</w:t>
      </w:r>
    </w:p>
    <w:p w14:paraId="47BF0453" w14:textId="75CE8636" w:rsidR="003F6674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Wnioski złożone w odpowiedzi na konkurs niezależnie od statusu wniosku po rozstrzygnięciu konkursu nie będą zwracane Wnioskodawcom i będą przechowywane w systemie SOWA</w:t>
      </w:r>
      <w:r w:rsidR="005961D1" w:rsidRPr="00C1394E">
        <w:rPr>
          <w:rFonts w:cstheme="minorHAnsi"/>
          <w:color w:val="000000" w:themeColor="text1"/>
          <w:sz w:val="24"/>
          <w:szCs w:val="24"/>
        </w:rPr>
        <w:t xml:space="preserve"> zgodnie z wymogami systemu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  <w:bookmarkStart w:id="44" w:name="_Toc521573059"/>
    </w:p>
    <w:p w14:paraId="0615C9AF" w14:textId="77777777" w:rsidR="003F6674" w:rsidRPr="00C1394E" w:rsidRDefault="003F6674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Załączniki dołączone dodatkowo do wniosku o dofinansowanie (poza wymaganymi zgodnie z właściwymi kryteriami dostępu) nie będą brane pod uwagę w trakcie oceny.</w:t>
      </w:r>
      <w:bookmarkEnd w:id="44"/>
    </w:p>
    <w:p w14:paraId="0CE6F6C6" w14:textId="055EBE5B" w:rsidR="00280C36" w:rsidRPr="00C1394E" w:rsidRDefault="004E7579" w:rsidP="00C37E07">
      <w:pPr>
        <w:numPr>
          <w:ilvl w:val="0"/>
          <w:numId w:val="4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Maksymalna wielkość </w:t>
      </w:r>
      <w:r w:rsidR="008E4BDA" w:rsidRPr="00C1394E">
        <w:rPr>
          <w:rFonts w:cstheme="minorHAnsi"/>
          <w:color w:val="000000" w:themeColor="text1"/>
          <w:sz w:val="24"/>
          <w:szCs w:val="24"/>
        </w:rPr>
        <w:t xml:space="preserve">pojedynczego </w:t>
      </w:r>
      <w:r w:rsidR="005961D1" w:rsidRPr="00C1394E">
        <w:rPr>
          <w:rFonts w:cstheme="minorHAnsi"/>
          <w:color w:val="000000" w:themeColor="text1"/>
          <w:sz w:val="24"/>
          <w:szCs w:val="24"/>
        </w:rPr>
        <w:t>z</w:t>
      </w:r>
      <w:r w:rsidRPr="00C1394E">
        <w:rPr>
          <w:rFonts w:cstheme="minorHAnsi"/>
          <w:color w:val="000000" w:themeColor="text1"/>
          <w:sz w:val="24"/>
          <w:szCs w:val="24"/>
        </w:rPr>
        <w:t>ałączni</w:t>
      </w:r>
      <w:r w:rsidR="006E3940" w:rsidRPr="00C1394E">
        <w:rPr>
          <w:rFonts w:cstheme="minorHAnsi"/>
          <w:color w:val="000000" w:themeColor="text1"/>
          <w:sz w:val="24"/>
          <w:szCs w:val="24"/>
        </w:rPr>
        <w:t xml:space="preserve">ka przekazywanego </w:t>
      </w:r>
      <w:r w:rsidR="005961D1" w:rsidRPr="00C1394E">
        <w:rPr>
          <w:rFonts w:cstheme="minorHAnsi"/>
          <w:color w:val="000000" w:themeColor="text1"/>
          <w:sz w:val="24"/>
          <w:szCs w:val="24"/>
        </w:rPr>
        <w:t xml:space="preserve">wraz 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z wnioskiem o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dofinasowanie za pośrednictwem </w:t>
      </w:r>
      <w:r w:rsidR="008F7A7F" w:rsidRPr="00C1394E">
        <w:rPr>
          <w:rFonts w:cstheme="minorHAnsi"/>
          <w:color w:val="000000" w:themeColor="text1"/>
          <w:sz w:val="24"/>
          <w:szCs w:val="24"/>
        </w:rPr>
        <w:t xml:space="preserve">systemu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SOWA nie może przekroczyć </w:t>
      </w:r>
      <w:r w:rsidR="00FE05FF" w:rsidRPr="00C1394E">
        <w:rPr>
          <w:rFonts w:cstheme="minorHAnsi"/>
          <w:color w:val="000000" w:themeColor="text1"/>
          <w:sz w:val="24"/>
          <w:szCs w:val="24"/>
        </w:rPr>
        <w:t>2 MB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Łączna wielkość </w:t>
      </w:r>
      <w:r w:rsidR="007747DC" w:rsidRPr="00C1394E">
        <w:rPr>
          <w:rFonts w:cstheme="minorHAnsi"/>
          <w:color w:val="000000" w:themeColor="text1"/>
          <w:sz w:val="24"/>
          <w:szCs w:val="24"/>
        </w:rPr>
        <w:t xml:space="preserve">wszystkich </w:t>
      </w:r>
      <w:r w:rsidR="007C5800" w:rsidRPr="00C1394E">
        <w:rPr>
          <w:rFonts w:cstheme="minorHAnsi"/>
          <w:color w:val="000000" w:themeColor="text1"/>
          <w:sz w:val="24"/>
          <w:szCs w:val="24"/>
        </w:rPr>
        <w:t xml:space="preserve">załączonych do wniosku </w:t>
      </w:r>
      <w:r w:rsidR="005961D1" w:rsidRPr="00C1394E">
        <w:rPr>
          <w:rFonts w:cstheme="minorHAnsi"/>
          <w:color w:val="000000" w:themeColor="text1"/>
          <w:sz w:val="24"/>
          <w:szCs w:val="24"/>
        </w:rPr>
        <w:t>z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ałączników nie może przekroczyć </w:t>
      </w:r>
      <w:r w:rsidR="00FE05FF" w:rsidRPr="00C1394E">
        <w:rPr>
          <w:rFonts w:cstheme="minorHAnsi"/>
          <w:color w:val="000000" w:themeColor="text1"/>
          <w:sz w:val="24"/>
          <w:szCs w:val="24"/>
        </w:rPr>
        <w:t>10 MB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  <w:r w:rsidR="00EE1806" w:rsidRPr="00C1394E">
        <w:rPr>
          <w:rFonts w:cstheme="minorHAnsi"/>
          <w:color w:val="000000" w:themeColor="text1"/>
          <w:sz w:val="24"/>
          <w:szCs w:val="24"/>
        </w:rPr>
        <w:t xml:space="preserve"> W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="007C5800" w:rsidRPr="00C1394E">
        <w:rPr>
          <w:rFonts w:cstheme="minorHAnsi"/>
          <w:color w:val="000000" w:themeColor="text1"/>
          <w:sz w:val="24"/>
          <w:szCs w:val="24"/>
        </w:rPr>
        <w:t xml:space="preserve"> przypadku, gdy wielkość </w:t>
      </w:r>
      <w:r w:rsidR="005961D1" w:rsidRPr="00C1394E">
        <w:rPr>
          <w:rFonts w:cstheme="minorHAnsi"/>
          <w:color w:val="000000" w:themeColor="text1"/>
          <w:sz w:val="24"/>
          <w:szCs w:val="24"/>
        </w:rPr>
        <w:t>z</w:t>
      </w:r>
      <w:r w:rsidR="00EE1806" w:rsidRPr="00C1394E">
        <w:rPr>
          <w:rFonts w:cstheme="minorHAnsi"/>
          <w:color w:val="000000" w:themeColor="text1"/>
          <w:sz w:val="24"/>
          <w:szCs w:val="24"/>
        </w:rPr>
        <w:t>ałącznika przekracza dopuszczalną wielkość</w:t>
      </w:r>
      <w:r w:rsidR="002275DB" w:rsidRPr="00C1394E">
        <w:rPr>
          <w:rFonts w:cstheme="minorHAnsi"/>
          <w:color w:val="000000" w:themeColor="text1"/>
          <w:sz w:val="24"/>
          <w:szCs w:val="24"/>
        </w:rPr>
        <w:t>,</w:t>
      </w:r>
      <w:r w:rsidR="007C5800" w:rsidRPr="00C1394E">
        <w:rPr>
          <w:rFonts w:cstheme="minorHAnsi"/>
          <w:color w:val="000000" w:themeColor="text1"/>
          <w:sz w:val="24"/>
          <w:szCs w:val="24"/>
        </w:rPr>
        <w:t xml:space="preserve"> możliwe jest przesłanie </w:t>
      </w:r>
      <w:r w:rsidR="005961D1" w:rsidRPr="00C1394E">
        <w:rPr>
          <w:rFonts w:cstheme="minorHAnsi"/>
          <w:color w:val="000000" w:themeColor="text1"/>
          <w:sz w:val="24"/>
          <w:szCs w:val="24"/>
        </w:rPr>
        <w:t>z</w:t>
      </w:r>
      <w:r w:rsidR="00EE1806" w:rsidRPr="00C1394E">
        <w:rPr>
          <w:rFonts w:cstheme="minorHAnsi"/>
          <w:color w:val="000000" w:themeColor="text1"/>
          <w:sz w:val="24"/>
          <w:szCs w:val="24"/>
        </w:rPr>
        <w:t>ałączników za pośrednictwem modułu „k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orespondencja” w systemie SOWA.</w:t>
      </w:r>
    </w:p>
    <w:p w14:paraId="1395C640" w14:textId="77777777" w:rsidR="008037CD" w:rsidRPr="00C1394E" w:rsidRDefault="008037CD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5" w:name="_Toc26439046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Rozdział </w:t>
      </w:r>
      <w:r w:rsidR="00FC5FF5" w:rsidRPr="00C1394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A9069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5E17F6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65B44" w:rsidRPr="00C1394E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cena wniosków</w:t>
      </w:r>
      <w:bookmarkEnd w:id="45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3E34131" w14:textId="77777777" w:rsidR="00526712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6" w:name="_Toc26439047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FC5FF5" w:rsidRPr="00C1394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0F5535" w:rsidRPr="00C1394E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F5535" w:rsidRPr="00C1394E">
        <w:rPr>
          <w:rFonts w:asciiTheme="minorHAnsi" w:hAnsiTheme="minorHAnsi" w:cstheme="minorHAnsi"/>
          <w:color w:val="auto"/>
          <w:sz w:val="24"/>
          <w:szCs w:val="24"/>
        </w:rPr>
        <w:t>Komisja Oceny Projektów</w:t>
      </w:r>
      <w:r w:rsidR="00E111CE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(KOP)</w:t>
      </w:r>
      <w:bookmarkEnd w:id="46"/>
    </w:p>
    <w:p w14:paraId="7048DAA0" w14:textId="7A12AD0B" w:rsidR="003161E2" w:rsidRPr="00C1394E" w:rsidRDefault="005961D1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Oceny spełnienia kryteriów wyboru projektów przez projekty uczestniczące w konkursie dokonuje KOP z</w:t>
      </w:r>
      <w:r w:rsidR="003161E2" w:rsidRPr="00C1394E">
        <w:rPr>
          <w:rFonts w:cstheme="minorHAnsi"/>
          <w:color w:val="000000" w:themeColor="text1"/>
          <w:sz w:val="24"/>
          <w:szCs w:val="24"/>
        </w:rPr>
        <w:t>godnie z art. 44 ust. 1 ustawy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  <w:r w:rsidR="003161E2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5F826A2" w14:textId="77777777" w:rsidR="00526712" w:rsidRPr="00C1394E" w:rsidRDefault="00001349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Prezes PARP lub właściwy Zastępca Prezesa PARP powołuje </w:t>
      </w:r>
      <w:r w:rsidR="00526712" w:rsidRPr="00C1394E">
        <w:rPr>
          <w:rFonts w:cstheme="minorHAnsi"/>
          <w:color w:val="000000" w:themeColor="text1"/>
          <w:sz w:val="24"/>
          <w:szCs w:val="24"/>
        </w:rPr>
        <w:t xml:space="preserve">KOP </w:t>
      </w:r>
      <w:r w:rsidR="003161E2" w:rsidRPr="00C1394E">
        <w:rPr>
          <w:rFonts w:cstheme="minorHAnsi"/>
          <w:color w:val="000000" w:themeColor="text1"/>
          <w:sz w:val="24"/>
          <w:szCs w:val="24"/>
        </w:rPr>
        <w:t>oraz określa regulamin je</w:t>
      </w:r>
      <w:r w:rsidR="00395E42" w:rsidRPr="00C1394E">
        <w:rPr>
          <w:rFonts w:cstheme="minorHAnsi"/>
          <w:color w:val="000000" w:themeColor="text1"/>
          <w:sz w:val="24"/>
          <w:szCs w:val="24"/>
        </w:rPr>
        <w:t>go</w:t>
      </w:r>
      <w:r w:rsidR="003161E2" w:rsidRPr="00C1394E">
        <w:rPr>
          <w:rFonts w:cstheme="minorHAnsi"/>
          <w:color w:val="000000" w:themeColor="text1"/>
          <w:sz w:val="24"/>
          <w:szCs w:val="24"/>
        </w:rPr>
        <w:t xml:space="preserve"> pracy</w:t>
      </w:r>
      <w:r w:rsidR="00526712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0BEEEE18" w14:textId="74280D0F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KOP obrad</w:t>
      </w:r>
      <w:r w:rsidR="009E7B30" w:rsidRPr="00C1394E">
        <w:rPr>
          <w:rFonts w:cstheme="minorHAnsi"/>
          <w:color w:val="000000" w:themeColor="text1"/>
          <w:sz w:val="24"/>
          <w:szCs w:val="24"/>
        </w:rPr>
        <w:t>uje w ramach jednego posiedzenia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  <w:r w:rsidR="00F34851" w:rsidRPr="00C1394E">
        <w:rPr>
          <w:rFonts w:cstheme="minorHAnsi"/>
          <w:color w:val="000000" w:themeColor="text1"/>
          <w:sz w:val="24"/>
          <w:szCs w:val="24"/>
        </w:rPr>
        <w:t xml:space="preserve"> Posiedzenie KOP kończy się zatwierdzeniem listy, o której mowa w art. 45 ust. 2 ustawy , tj. listy ocenionych projektów zawierającej przyznane oceny, ze wskazaniem projektów wybranych do dofinansowania.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30CF01" w14:textId="77777777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skład KOP z prawem dokonywania oceny projektów </w:t>
      </w:r>
      <w:r w:rsidR="00B12067" w:rsidRPr="00C1394E">
        <w:rPr>
          <w:rFonts w:cstheme="minorHAnsi"/>
          <w:color w:val="000000" w:themeColor="text1"/>
          <w:sz w:val="24"/>
          <w:szCs w:val="24"/>
        </w:rPr>
        <w:t>wchodzą</w:t>
      </w:r>
      <w:r w:rsidRPr="00C1394E">
        <w:rPr>
          <w:rFonts w:cstheme="minorHAnsi"/>
          <w:color w:val="000000" w:themeColor="text1"/>
          <w:sz w:val="24"/>
          <w:szCs w:val="24"/>
        </w:rPr>
        <w:t>:</w:t>
      </w:r>
    </w:p>
    <w:p w14:paraId="338253B9" w14:textId="77777777" w:rsidR="00526712" w:rsidRPr="00C1394E" w:rsidRDefault="001478BB" w:rsidP="00C1394E">
      <w:pPr>
        <w:spacing w:after="0"/>
        <w:ind w:left="1135" w:hanging="28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a) </w:t>
      </w:r>
      <w:r w:rsidR="00B12067" w:rsidRPr="00C1394E">
        <w:rPr>
          <w:rFonts w:cstheme="minorHAnsi"/>
          <w:color w:val="000000" w:themeColor="text1"/>
          <w:sz w:val="24"/>
          <w:szCs w:val="24"/>
        </w:rPr>
        <w:tab/>
      </w:r>
      <w:r w:rsidR="00526712" w:rsidRPr="00C1394E">
        <w:rPr>
          <w:rFonts w:cstheme="minorHAnsi"/>
          <w:color w:val="000000" w:themeColor="text1"/>
          <w:sz w:val="24"/>
          <w:szCs w:val="24"/>
        </w:rPr>
        <w:t>pracownicy PARP;</w:t>
      </w:r>
    </w:p>
    <w:p w14:paraId="29D2AB70" w14:textId="77777777" w:rsidR="00E407DB" w:rsidRPr="00C1394E" w:rsidRDefault="00E407DB" w:rsidP="00C1394E">
      <w:pPr>
        <w:spacing w:after="0"/>
        <w:ind w:left="1135" w:hanging="28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b)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1478BB" w:rsidRPr="00C1394E">
        <w:rPr>
          <w:rFonts w:cstheme="minorHAnsi"/>
          <w:color w:val="000000" w:themeColor="text1"/>
          <w:sz w:val="24"/>
          <w:szCs w:val="24"/>
        </w:rPr>
        <w:t>eksperci, o których mowa w art. 68</w:t>
      </w:r>
      <w:r w:rsidR="00833BF2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1478BB" w:rsidRPr="00C1394E">
        <w:rPr>
          <w:rFonts w:cstheme="minorHAnsi"/>
          <w:color w:val="000000" w:themeColor="text1"/>
          <w:sz w:val="24"/>
          <w:szCs w:val="24"/>
        </w:rPr>
        <w:t>a ust. 1 pkt 1 ustawy;</w:t>
      </w:r>
    </w:p>
    <w:p w14:paraId="1207A941" w14:textId="37FDE295" w:rsidR="006F4589" w:rsidRPr="00C1394E" w:rsidRDefault="00E407DB" w:rsidP="00C1394E">
      <w:pPr>
        <w:spacing w:after="0"/>
        <w:ind w:left="1135" w:hanging="28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c)</w:t>
      </w:r>
      <w:r w:rsidRPr="00C1394E">
        <w:rPr>
          <w:rFonts w:cstheme="minorHAnsi"/>
          <w:color w:val="000000" w:themeColor="text1"/>
          <w:sz w:val="24"/>
          <w:szCs w:val="24"/>
        </w:rPr>
        <w:tab/>
      </w:r>
      <w:r w:rsidR="001478BB" w:rsidRPr="00C1394E">
        <w:rPr>
          <w:rFonts w:cstheme="minorHAnsi"/>
          <w:color w:val="000000" w:themeColor="text1"/>
          <w:sz w:val="24"/>
          <w:szCs w:val="24"/>
        </w:rPr>
        <w:t>pracownicy tymczasowi, o których mowa w art. 2 pkt 2 ustawy z dnia 9 lipca 2003 r. o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 </w:t>
      </w:r>
      <w:r w:rsidR="001478BB" w:rsidRPr="00C1394E">
        <w:rPr>
          <w:rFonts w:cstheme="minorHAnsi"/>
          <w:color w:val="000000" w:themeColor="text1"/>
          <w:sz w:val="24"/>
          <w:szCs w:val="24"/>
        </w:rPr>
        <w:t>zatrudnianiu pracowników tymczasowych (</w:t>
      </w:r>
      <w:r w:rsidR="003F6674" w:rsidRPr="00C1394E">
        <w:rPr>
          <w:rFonts w:cstheme="minorHAnsi"/>
          <w:color w:val="000000" w:themeColor="text1"/>
          <w:sz w:val="24"/>
          <w:szCs w:val="24"/>
        </w:rPr>
        <w:t>Dz. U. z 201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9</w:t>
      </w:r>
      <w:r w:rsidR="003F6674" w:rsidRPr="00C1394E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1563</w:t>
      </w:r>
      <w:r w:rsidR="003F6674" w:rsidRPr="00C1394E">
        <w:rPr>
          <w:rFonts w:cstheme="minorHAnsi"/>
          <w:color w:val="000000" w:themeColor="text1"/>
          <w:sz w:val="24"/>
          <w:szCs w:val="24"/>
        </w:rPr>
        <w:t>).</w:t>
      </w:r>
    </w:p>
    <w:p w14:paraId="4AF4D39E" w14:textId="77777777" w:rsidR="00B12067" w:rsidRPr="00C1394E" w:rsidRDefault="00B12067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Liczba członków KOP z prawem dokonywania oceny projektów wynosi </w:t>
      </w:r>
      <w:r w:rsidR="0097134D" w:rsidRPr="00C1394E">
        <w:rPr>
          <w:rFonts w:cstheme="minorHAnsi"/>
          <w:color w:val="000000" w:themeColor="text1"/>
          <w:sz w:val="24"/>
          <w:szCs w:val="24"/>
        </w:rPr>
        <w:t>nie mniej niż</w:t>
      </w:r>
      <w:r w:rsidR="00760E2B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023E8" w:rsidRPr="00C1394E">
        <w:rPr>
          <w:rFonts w:cstheme="minorHAnsi"/>
          <w:color w:val="000000" w:themeColor="text1"/>
          <w:sz w:val="24"/>
          <w:szCs w:val="24"/>
        </w:rPr>
        <w:t>3 </w:t>
      </w:r>
      <w:r w:rsidRPr="00C1394E">
        <w:rPr>
          <w:rFonts w:cstheme="minorHAnsi"/>
          <w:color w:val="000000" w:themeColor="text1"/>
          <w:sz w:val="24"/>
          <w:szCs w:val="24"/>
        </w:rPr>
        <w:t>osoby.</w:t>
      </w:r>
    </w:p>
    <w:p w14:paraId="2D67264C" w14:textId="21EA51DC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Przewodniczącym KOP i Zastępcą Przewodniczącego KOP (o ile zostanie powołany)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mog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ą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być wyłącznie </w:t>
      </w:r>
      <w:r w:rsidRPr="00C1394E">
        <w:rPr>
          <w:rFonts w:cstheme="minorHAnsi"/>
          <w:color w:val="000000" w:themeColor="text1"/>
          <w:sz w:val="24"/>
          <w:szCs w:val="24"/>
        </w:rPr>
        <w:t>pracownicy PARP.</w:t>
      </w:r>
    </w:p>
    <w:p w14:paraId="6934F98A" w14:textId="77777777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Oceny spełniania przez dany projekt kryteriów merytorycznych wyboru projektów dokonuje dwóch członków KOP wybieranych w drodze losowania przeprowadzonego przez Przewodniczącego KOP na posiedzeniu KOP w obecności: co najmniej 3 członków KOP oraz obserwatorów wskazanych przez KM</w:t>
      </w:r>
      <w:r w:rsidR="009C712F" w:rsidRPr="00C1394E">
        <w:rPr>
          <w:rFonts w:cstheme="minorHAnsi"/>
          <w:color w:val="000000" w:themeColor="text1"/>
          <w:sz w:val="24"/>
          <w:szCs w:val="24"/>
        </w:rPr>
        <w:t xml:space="preserve"> PO WER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(o ile K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M wskazał swoich obserwatorów).</w:t>
      </w:r>
    </w:p>
    <w:p w14:paraId="30560B5C" w14:textId="77777777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Opis sposobu przeprowadzenia procedury losowania członków KOP dokonujących oceny spełniania przez dany projekt poszczególnych kryteriów wyboru projektów określa Regulamin pracy KOP,</w:t>
      </w:r>
      <w:r w:rsidR="00C7136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 wyniki tego losowania zostaną </w:t>
      </w:r>
      <w:r w:rsidR="008638AD" w:rsidRPr="00C1394E">
        <w:rPr>
          <w:rFonts w:cstheme="minorHAnsi"/>
          <w:color w:val="000000" w:themeColor="text1"/>
          <w:sz w:val="24"/>
          <w:szCs w:val="24"/>
        </w:rPr>
        <w:t xml:space="preserve">zawarte w protokole z prac KOP. </w:t>
      </w:r>
      <w:r w:rsidRPr="00C1394E">
        <w:rPr>
          <w:rFonts w:cstheme="minorHAnsi"/>
          <w:color w:val="000000" w:themeColor="text1"/>
          <w:sz w:val="24"/>
          <w:szCs w:val="24"/>
        </w:rPr>
        <w:t>Po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zakończeniu prac KOP w ramach </w:t>
      </w:r>
      <w:r w:rsidR="009E7B30" w:rsidRPr="00C1394E">
        <w:rPr>
          <w:rFonts w:cstheme="minorHAnsi"/>
          <w:color w:val="000000" w:themeColor="text1"/>
          <w:sz w:val="24"/>
          <w:szCs w:val="24"/>
        </w:rPr>
        <w:t>konkursu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opracowywany jest protokół zbiorczy </w:t>
      </w:r>
      <w:r w:rsidR="006F4DE6" w:rsidRPr="00C1394E">
        <w:rPr>
          <w:rFonts w:cstheme="minorHAnsi"/>
          <w:color w:val="000000" w:themeColor="text1"/>
          <w:sz w:val="24"/>
          <w:szCs w:val="24"/>
        </w:rPr>
        <w:t>z</w:t>
      </w:r>
      <w:r w:rsidR="001335B3" w:rsidRPr="00C1394E">
        <w:rPr>
          <w:rFonts w:cstheme="minorHAnsi"/>
          <w:color w:val="000000" w:themeColor="text1"/>
          <w:sz w:val="24"/>
          <w:szCs w:val="24"/>
        </w:rPr>
        <w:t>e wszystkich</w:t>
      </w:r>
      <w:r w:rsidR="006F4DE6" w:rsidRPr="00C1394E">
        <w:rPr>
          <w:rFonts w:cstheme="minorHAnsi"/>
          <w:color w:val="000000" w:themeColor="text1"/>
          <w:sz w:val="24"/>
          <w:szCs w:val="24"/>
        </w:rPr>
        <w:t xml:space="preserve"> jego posiedze</w:t>
      </w:r>
      <w:r w:rsidR="001335B3" w:rsidRPr="00C1394E">
        <w:rPr>
          <w:rFonts w:cstheme="minorHAnsi"/>
          <w:color w:val="000000" w:themeColor="text1"/>
          <w:sz w:val="24"/>
          <w:szCs w:val="24"/>
        </w:rPr>
        <w:t>ń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6FFE954C" w14:textId="2CBBBE36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Przed rozpoczęciem prac KOP PARP sporządza listę wszystkich projektów złożonych w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odpowiedzi na </w:t>
      </w:r>
      <w:r w:rsidR="009E7B30" w:rsidRPr="00C1394E">
        <w:rPr>
          <w:rFonts w:cstheme="minorHAnsi"/>
          <w:color w:val="000000" w:themeColor="text1"/>
          <w:sz w:val="24"/>
          <w:szCs w:val="24"/>
        </w:rPr>
        <w:t>konkurs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(wraz z nazwą Wnioskodawcy oraz tytułem projektu) i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przedstawia ją do wiadomości członkom KOP przed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złożeniem </w:t>
      </w:r>
      <w:r w:rsidRPr="00C1394E">
        <w:rPr>
          <w:rFonts w:cstheme="minorHAnsi"/>
          <w:color w:val="000000" w:themeColor="text1"/>
          <w:sz w:val="24"/>
          <w:szCs w:val="24"/>
        </w:rPr>
        <w:t>przez nich oświadczenia o</w:t>
      </w:r>
      <w:r w:rsidR="00243000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bezstronności, o którym mowa w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ust.</w:t>
      </w:r>
      <w:r w:rsidR="001478BB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784429" w:rsidRPr="00C1394E">
        <w:rPr>
          <w:rFonts w:cstheme="minorHAnsi"/>
          <w:color w:val="000000" w:themeColor="text1"/>
          <w:sz w:val="24"/>
          <w:szCs w:val="24"/>
        </w:rPr>
        <w:t>10</w:t>
      </w:r>
      <w:r w:rsidR="001478BB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4B26C63" w14:textId="07653541" w:rsidR="00526712" w:rsidRPr="00C1394E" w:rsidRDefault="00526712" w:rsidP="00C37E07">
      <w:pPr>
        <w:numPr>
          <w:ilvl w:val="0"/>
          <w:numId w:val="47"/>
        </w:numPr>
        <w:spacing w:after="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Przed przystąpieniem do oceny wniosku członek KOP podpisuje deklarację poufności zgodnie ze wzorem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określonym w </w:t>
      </w:r>
      <w:r w:rsidRPr="00C1394E">
        <w:rPr>
          <w:rFonts w:cstheme="minorHAnsi"/>
          <w:color w:val="000000" w:themeColor="text1"/>
          <w:sz w:val="24"/>
          <w:szCs w:val="24"/>
        </w:rPr>
        <w:t>Załącznik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nr </w:t>
      </w:r>
      <w:r w:rsidR="00A10497" w:rsidRPr="00C1394E">
        <w:rPr>
          <w:rFonts w:cstheme="minorHAnsi"/>
          <w:color w:val="000000" w:themeColor="text1"/>
          <w:sz w:val="24"/>
          <w:szCs w:val="24"/>
        </w:rPr>
        <w:t>3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do Regulaminu</w:t>
      </w:r>
      <w:r w:rsidR="00294F5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201B14" w:rsidRPr="00C1394E">
        <w:rPr>
          <w:rFonts w:cstheme="minorHAnsi"/>
          <w:color w:val="000000" w:themeColor="text1"/>
          <w:sz w:val="24"/>
          <w:szCs w:val="24"/>
        </w:rPr>
        <w:t>konkursu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z oświadczenie o bezstronności:</w:t>
      </w:r>
    </w:p>
    <w:p w14:paraId="1BF4DB79" w14:textId="5672C699" w:rsidR="00526712" w:rsidRPr="00C1394E" w:rsidRDefault="00526712" w:rsidP="00C37E07">
      <w:pPr>
        <w:pStyle w:val="Akapitzlist"/>
        <w:numPr>
          <w:ilvl w:val="3"/>
          <w:numId w:val="14"/>
        </w:numPr>
        <w:spacing w:after="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pracownika PARP zgodne ze wzorem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określonym w </w:t>
      </w:r>
      <w:r w:rsidRPr="00C1394E">
        <w:rPr>
          <w:rFonts w:cstheme="minorHAnsi"/>
          <w:color w:val="000000" w:themeColor="text1"/>
          <w:sz w:val="24"/>
          <w:szCs w:val="24"/>
        </w:rPr>
        <w:t>Załącznik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nr </w:t>
      </w:r>
      <w:r w:rsidR="00A10497" w:rsidRPr="00C1394E">
        <w:rPr>
          <w:rFonts w:cstheme="minorHAnsi"/>
          <w:color w:val="000000" w:themeColor="text1"/>
          <w:sz w:val="24"/>
          <w:szCs w:val="24"/>
        </w:rPr>
        <w:t>4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1B946BB4" w14:textId="1F3C2787" w:rsidR="00526712" w:rsidRPr="00C1394E" w:rsidRDefault="00526712" w:rsidP="00C37E07">
      <w:pPr>
        <w:pStyle w:val="Akapitzlist"/>
        <w:numPr>
          <w:ilvl w:val="3"/>
          <w:numId w:val="14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eksperta, o którym mowa w art. </w:t>
      </w:r>
      <w:r w:rsidR="00012F8A" w:rsidRPr="00C1394E">
        <w:rPr>
          <w:rFonts w:cstheme="minorHAnsi"/>
          <w:color w:val="000000" w:themeColor="text1"/>
          <w:sz w:val="24"/>
          <w:szCs w:val="24"/>
        </w:rPr>
        <w:t>68</w:t>
      </w:r>
      <w:r w:rsidR="00F34851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12F8A" w:rsidRPr="00C1394E">
        <w:rPr>
          <w:rFonts w:cstheme="minorHAnsi"/>
          <w:color w:val="000000" w:themeColor="text1"/>
          <w:sz w:val="24"/>
          <w:szCs w:val="24"/>
        </w:rPr>
        <w:t xml:space="preserve">a ust. 1 pkt 1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ustawy zgodne ze wzorem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określonym </w:t>
      </w:r>
      <w:r w:rsidRPr="00C1394E">
        <w:rPr>
          <w:rFonts w:cstheme="minorHAnsi"/>
          <w:color w:val="000000" w:themeColor="text1"/>
          <w:sz w:val="24"/>
          <w:szCs w:val="24"/>
        </w:rPr>
        <w:t>w Załącznik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nr</w:t>
      </w:r>
      <w:r w:rsidR="00A10497" w:rsidRPr="00C1394E">
        <w:rPr>
          <w:rFonts w:cstheme="minorHAnsi"/>
          <w:color w:val="000000" w:themeColor="text1"/>
          <w:sz w:val="24"/>
          <w:szCs w:val="24"/>
        </w:rPr>
        <w:t xml:space="preserve"> 5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7F49B74" w14:textId="77777777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pracach KOP w charakterze obserwatorów (bez prawa dokonywania oceny projektów) mogą uczestniczyć:</w:t>
      </w:r>
    </w:p>
    <w:p w14:paraId="6DFC7A6B" w14:textId="77777777" w:rsidR="00526712" w:rsidRPr="00C1394E" w:rsidRDefault="00526712" w:rsidP="00C37E07">
      <w:pPr>
        <w:pStyle w:val="Akapitzlist"/>
        <w:numPr>
          <w:ilvl w:val="0"/>
          <w:numId w:val="60"/>
        </w:numPr>
        <w:spacing w:before="240" w:after="240"/>
        <w:ind w:left="993" w:firstLine="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przedstawiciele ministra (ministrów) właściwego (właściwych) ds. związanych tematycznie z zakresem konkursu (o ile zostali zgłoszeni </w:t>
      </w:r>
      <w:r w:rsidR="008638AD" w:rsidRPr="00C1394E">
        <w:rPr>
          <w:rFonts w:cstheme="minorHAnsi"/>
          <w:color w:val="000000" w:themeColor="text1"/>
          <w:sz w:val="24"/>
          <w:szCs w:val="24"/>
        </w:rPr>
        <w:t>przez ministra bądź ministrów);</w:t>
      </w:r>
    </w:p>
    <w:p w14:paraId="09F14D71" w14:textId="77777777" w:rsidR="00526712" w:rsidRPr="00C1394E" w:rsidRDefault="00526712" w:rsidP="00C37E07">
      <w:pPr>
        <w:pStyle w:val="Akapitzlist"/>
        <w:numPr>
          <w:ilvl w:val="0"/>
          <w:numId w:val="60"/>
        </w:numPr>
        <w:spacing w:before="240" w:after="240"/>
        <w:ind w:left="1418" w:hanging="42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przedstawiciele IZ</w:t>
      </w:r>
      <w:r w:rsidR="008E4BDA" w:rsidRPr="00C1394E">
        <w:rPr>
          <w:rFonts w:cstheme="minorHAnsi"/>
          <w:color w:val="000000" w:themeColor="text1"/>
          <w:sz w:val="24"/>
          <w:szCs w:val="24"/>
        </w:rPr>
        <w:t xml:space="preserve"> PO WER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(z inicjatywy IZ</w:t>
      </w:r>
      <w:r w:rsidR="008E4BDA" w:rsidRPr="00C1394E">
        <w:rPr>
          <w:rFonts w:cstheme="minorHAnsi"/>
          <w:color w:val="000000" w:themeColor="text1"/>
          <w:sz w:val="24"/>
          <w:szCs w:val="24"/>
        </w:rPr>
        <w:t xml:space="preserve"> PO WER</w:t>
      </w:r>
      <w:r w:rsidRPr="00C1394E">
        <w:rPr>
          <w:rFonts w:cstheme="minorHAnsi"/>
          <w:color w:val="000000" w:themeColor="text1"/>
          <w:sz w:val="24"/>
          <w:szCs w:val="24"/>
        </w:rPr>
        <w:t>);</w:t>
      </w:r>
    </w:p>
    <w:p w14:paraId="09349131" w14:textId="77777777" w:rsidR="00526712" w:rsidRPr="00C1394E" w:rsidRDefault="00526712" w:rsidP="00C37E07">
      <w:pPr>
        <w:pStyle w:val="Akapitzlist"/>
        <w:numPr>
          <w:ilvl w:val="0"/>
          <w:numId w:val="60"/>
        </w:numPr>
        <w:spacing w:before="240" w:after="240"/>
        <w:ind w:left="1276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przedstawiciele </w:t>
      </w:r>
      <w:r w:rsidR="00C81DE2" w:rsidRPr="00C1394E">
        <w:rPr>
          <w:rFonts w:cstheme="minorHAnsi"/>
          <w:color w:val="000000" w:themeColor="text1"/>
          <w:sz w:val="24"/>
          <w:szCs w:val="24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ów, o których mowa w art. 5 rozporządzenia ogólnego, w tym 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w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szczególności </w:t>
      </w:r>
      <w:r w:rsidR="00C81DE2" w:rsidRPr="00C1394E">
        <w:rPr>
          <w:rFonts w:cstheme="minorHAnsi"/>
          <w:color w:val="000000" w:themeColor="text1"/>
          <w:sz w:val="24"/>
          <w:szCs w:val="24"/>
        </w:rPr>
        <w:t>Partner</w:t>
      </w:r>
      <w:r w:rsidRPr="00C1394E">
        <w:rPr>
          <w:rFonts w:cstheme="minorHAnsi"/>
          <w:color w:val="000000" w:themeColor="text1"/>
          <w:sz w:val="24"/>
          <w:szCs w:val="24"/>
        </w:rPr>
        <w:t>ów wchodzących w skład KM</w:t>
      </w:r>
      <w:r w:rsidR="009C712F" w:rsidRPr="00C1394E">
        <w:rPr>
          <w:rFonts w:cstheme="minorHAnsi"/>
          <w:color w:val="000000" w:themeColor="text1"/>
          <w:sz w:val="24"/>
          <w:szCs w:val="24"/>
        </w:rPr>
        <w:t xml:space="preserve"> PO WER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(przy zachowaniu zasady bezstronności).</w:t>
      </w:r>
    </w:p>
    <w:p w14:paraId="40B2AD90" w14:textId="1F1B7F26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Przed udziałem w pracach KOP każdy z obserwatorów podpisuje deklarację poufności zgodnie ze wzorem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określonym w </w:t>
      </w:r>
      <w:r w:rsidRPr="00C1394E">
        <w:rPr>
          <w:rFonts w:cstheme="minorHAnsi"/>
          <w:color w:val="000000" w:themeColor="text1"/>
          <w:sz w:val="24"/>
          <w:szCs w:val="24"/>
        </w:rPr>
        <w:t>Załącznik</w:t>
      </w:r>
      <w:r w:rsidR="004D4A2E" w:rsidRPr="00C1394E">
        <w:rPr>
          <w:rFonts w:cstheme="minorHAnsi"/>
          <w:color w:val="000000" w:themeColor="text1"/>
          <w:sz w:val="24"/>
          <w:szCs w:val="24"/>
        </w:rPr>
        <w:t>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nr </w:t>
      </w:r>
      <w:r w:rsidR="00A10497" w:rsidRPr="00C1394E">
        <w:rPr>
          <w:rFonts w:cstheme="minorHAnsi"/>
          <w:color w:val="000000" w:themeColor="text1"/>
          <w:sz w:val="24"/>
          <w:szCs w:val="24"/>
        </w:rPr>
        <w:t>6</w:t>
      </w:r>
      <w:r w:rsidR="006B7C1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1B93FF6" w14:textId="7C262FA6" w:rsidR="00526712" w:rsidRPr="00C1394E" w:rsidRDefault="004D4A2E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PARP p</w:t>
      </w:r>
      <w:r w:rsidR="00526712" w:rsidRPr="00C1394E">
        <w:rPr>
          <w:rFonts w:cstheme="minorHAnsi"/>
          <w:color w:val="000000" w:themeColor="text1"/>
          <w:sz w:val="24"/>
          <w:szCs w:val="24"/>
        </w:rPr>
        <w:t>rzed rozpoczęciem oceny projektów w ramach KOP przekazuje osobom wchodzącym w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526712" w:rsidRPr="00C1394E">
        <w:rPr>
          <w:rFonts w:cstheme="minorHAnsi"/>
          <w:color w:val="000000" w:themeColor="text1"/>
          <w:sz w:val="24"/>
          <w:szCs w:val="24"/>
        </w:rPr>
        <w:t>skład KOP z prawem dokonywania oceny projektów informacje dotyczące wymogów, które muszą spełniać projekty ubiegające się o dofinansowanie w ramach konkursu, w tym w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526712" w:rsidRPr="00C1394E">
        <w:rPr>
          <w:rFonts w:cstheme="minorHAnsi"/>
          <w:color w:val="000000" w:themeColor="text1"/>
          <w:sz w:val="24"/>
          <w:szCs w:val="24"/>
        </w:rPr>
        <w:t>szczególności informacje na temat procedury oceny oraz obowiązujących w ramach konkursu kryteriów wyboru projektów.</w:t>
      </w:r>
    </w:p>
    <w:p w14:paraId="5AD78141" w14:textId="60BBF7E9" w:rsidR="00BB3F58" w:rsidRPr="00C1394E" w:rsidRDefault="00BB3F58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 składu KOP mogą być powoływane wyłącznie osoby (pracownicy lub eksperci)</w:t>
      </w:r>
      <w:r w:rsidR="001F34EE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które posiadają certyfikat potwierdzający ukończenie obligatoryjnego e-learningowego programu szkoleniowego uprawniającego do dokonywania oceny w ramach danej osi priorytetowej PO WER. Ukończenie szkolenia przez osoby powołane w skład KOP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powinno nastąpić w terminie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30 dni od dnia udostępnienia szkolenia na platformie. Ukończenie ww. szkoleń stanowi spełnienie minimalnych wymagań, o których mowa w art. 44 ust. 4 ustawy w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przypadku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pracowników wchodzących w skład KOP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oraz w art. </w:t>
      </w:r>
      <w:r w:rsidRPr="00C1394E">
        <w:rPr>
          <w:rFonts w:cstheme="minorHAnsi"/>
          <w:color w:val="000000" w:themeColor="text1"/>
          <w:sz w:val="24"/>
          <w:szCs w:val="24"/>
        </w:rPr>
        <w:t>68</w:t>
      </w:r>
      <w:r w:rsidR="00833BF2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a ust. 3 pkt 4 w</w:t>
      </w:r>
      <w:r w:rsidR="00AB10A4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przypadku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ekspertów wchodzących w skład KOP. 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Ponadto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PARP </w:t>
      </w:r>
      <w:r w:rsidR="00BF0AF1" w:rsidRPr="00C1394E">
        <w:rPr>
          <w:rFonts w:cstheme="minorHAnsi"/>
          <w:color w:val="000000" w:themeColor="text1"/>
          <w:sz w:val="24"/>
          <w:szCs w:val="24"/>
        </w:rPr>
        <w:t>w</w:t>
      </w:r>
      <w:r w:rsidR="00060FF1" w:rsidRPr="00C1394E">
        <w:rPr>
          <w:rFonts w:cstheme="minorHAnsi"/>
          <w:color w:val="000000" w:themeColor="text1"/>
          <w:sz w:val="24"/>
          <w:szCs w:val="24"/>
        </w:rPr>
        <w:t> </w:t>
      </w:r>
      <w:r w:rsidR="00BF0AF1" w:rsidRPr="00C1394E">
        <w:rPr>
          <w:rFonts w:cstheme="minorHAnsi"/>
          <w:color w:val="000000" w:themeColor="text1"/>
          <w:sz w:val="24"/>
          <w:szCs w:val="24"/>
        </w:rPr>
        <w:t xml:space="preserve"> razie potrzeby zapewni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członkom KOP odpowiednie szkolenia przygotowujące do prowadzenia oceny w </w:t>
      </w:r>
      <w:r w:rsidR="00BF0AF1" w:rsidRPr="00C1394E">
        <w:rPr>
          <w:rFonts w:cstheme="minorHAnsi"/>
          <w:color w:val="000000" w:themeColor="text1"/>
          <w:sz w:val="24"/>
          <w:szCs w:val="24"/>
        </w:rPr>
        <w:t>danym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konkursie</w:t>
      </w:r>
      <w:r w:rsidR="00562A20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8867FFE" w14:textId="77777777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Obowiązek posiadania właściwego certyfikatu do dokonywania oceny w ramach danej osi priorytetowej PO WER dotyczy również </w:t>
      </w:r>
      <w:r w:rsidR="008638AD" w:rsidRPr="00C1394E">
        <w:rPr>
          <w:rFonts w:cstheme="minorHAnsi"/>
          <w:color w:val="000000" w:themeColor="text1"/>
          <w:sz w:val="24"/>
          <w:szCs w:val="24"/>
        </w:rPr>
        <w:t xml:space="preserve">Przewodniczącego KOP i Zastępcy </w:t>
      </w:r>
      <w:r w:rsidRPr="00C1394E">
        <w:rPr>
          <w:rFonts w:cstheme="minorHAnsi"/>
          <w:color w:val="000000" w:themeColor="text1"/>
          <w:sz w:val="24"/>
          <w:szCs w:val="24"/>
        </w:rPr>
        <w:t>Przewodniczącego KOP</w:t>
      </w:r>
      <w:r w:rsidR="00A53271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(o ile został powołany).</w:t>
      </w:r>
    </w:p>
    <w:p w14:paraId="7AE903E5" w14:textId="158FBD91" w:rsidR="00526712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celu usprawnienia procesu dokonywania oceny projektów w ramach KOP, PARP może podjąć decyzję o odstąpieniu od dokonywania oceny w trybie stacjonarnym i</w:t>
      </w:r>
      <w:r w:rsidR="0089652D" w:rsidRPr="00C1394E">
        <w:rPr>
          <w:rFonts w:cstheme="minorHAnsi"/>
          <w:color w:val="000000" w:themeColor="text1"/>
          <w:sz w:val="24"/>
          <w:szCs w:val="24"/>
        </w:rPr>
        <w:t> </w:t>
      </w:r>
      <w:r w:rsidR="004D4A2E" w:rsidRPr="00C1394E">
        <w:rPr>
          <w:rFonts w:cstheme="minorHAnsi"/>
          <w:color w:val="000000" w:themeColor="text1"/>
          <w:sz w:val="24"/>
          <w:szCs w:val="24"/>
        </w:rPr>
        <w:t xml:space="preserve">o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przeprowadzeniu oceny całkowicie lub częściowo w trybie niestacjonarnym. W takim przypadku </w:t>
      </w:r>
      <w:r w:rsidR="00632116" w:rsidRPr="00C1394E">
        <w:rPr>
          <w:rFonts w:cstheme="minorHAnsi"/>
          <w:color w:val="000000" w:themeColor="text1"/>
          <w:sz w:val="24"/>
          <w:szCs w:val="24"/>
        </w:rPr>
        <w:t xml:space="preserve">PARP określa </w:t>
      </w:r>
      <w:r w:rsidRPr="00C1394E">
        <w:rPr>
          <w:rFonts w:cstheme="minorHAnsi"/>
          <w:color w:val="000000" w:themeColor="text1"/>
          <w:sz w:val="24"/>
          <w:szCs w:val="24"/>
        </w:rPr>
        <w:t>sposób organizacji prac KOP w trybie niestacjonarnym w</w:t>
      </w:r>
      <w:r w:rsidR="0089652D" w:rsidRPr="00C1394E">
        <w:rPr>
          <w:rFonts w:cstheme="minorHAnsi"/>
          <w:color w:val="000000" w:themeColor="text1"/>
          <w:sz w:val="24"/>
          <w:szCs w:val="24"/>
        </w:rPr>
        <w:t> </w:t>
      </w:r>
      <w:r w:rsidR="007647DA" w:rsidRPr="00C1394E">
        <w:rPr>
          <w:rFonts w:cstheme="minorHAnsi"/>
          <w:color w:val="000000" w:themeColor="text1"/>
          <w:sz w:val="24"/>
          <w:szCs w:val="24"/>
        </w:rPr>
        <w:t>R</w:t>
      </w:r>
      <w:r w:rsidRPr="00C1394E">
        <w:rPr>
          <w:rFonts w:cstheme="minorHAnsi"/>
          <w:color w:val="000000" w:themeColor="text1"/>
          <w:sz w:val="24"/>
          <w:szCs w:val="24"/>
        </w:rPr>
        <w:t>egulaminie pracy KOP, a przebieg oceny odnotowuje w protokole z prac KOP.</w:t>
      </w:r>
    </w:p>
    <w:p w14:paraId="5847531D" w14:textId="77777777" w:rsidR="00562A20" w:rsidRPr="00C1394E" w:rsidRDefault="00526712" w:rsidP="00C37E07">
      <w:pPr>
        <w:numPr>
          <w:ilvl w:val="0"/>
          <w:numId w:val="4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Projekty podlegające ocenie przez KOP i kwalifikujące się do zarejestrowania w SL 2014 są rejestrowane w SL 2014 zgodnie z procedurami wewnętrznymi PARP.</w:t>
      </w:r>
    </w:p>
    <w:p w14:paraId="434C612B" w14:textId="77777777" w:rsidR="00562A20" w:rsidRPr="00C1394E" w:rsidRDefault="00562A2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7" w:name="_Toc26439048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8.2 Uzupełnienie lub poprawienie wniosku o dofinansowanie</w:t>
      </w:r>
      <w:bookmarkEnd w:id="47"/>
    </w:p>
    <w:p w14:paraId="64387C18" w14:textId="466812F5" w:rsidR="00606AED" w:rsidRPr="00C1394E" w:rsidRDefault="00606AED" w:rsidP="00C37E07">
      <w:pPr>
        <w:numPr>
          <w:ilvl w:val="0"/>
          <w:numId w:val="48"/>
        </w:numPr>
        <w:spacing w:before="240" w:after="24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PARP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82DAF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wzywa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37F78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282DAF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nioskodawcę do 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uzupełniania</w:t>
      </w:r>
      <w:r w:rsidR="00113759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poprawiania projektu </w:t>
      </w:r>
      <w:r w:rsidR="00632116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zgodnie z 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art. 43 lub </w:t>
      </w:r>
      <w:r w:rsidR="00632116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art. 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45 ust. 3 ustawy drogą elektroniczną przy użyciu adresu e-mail ustalonego z </w:t>
      </w:r>
      <w:r w:rsidR="00837F78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nioskodawcą 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lub za pomocą modułu komunikacji w </w:t>
      </w:r>
      <w:r w:rsidR="008F7A7F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systemie </w:t>
      </w:r>
      <w:r w:rsidR="00562A2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SOWA lub w formie pisemnej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). </w:t>
      </w:r>
      <w:r w:rsidR="001109E1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Oświadczenie dotyczące skutków niezachowania wskazanej formy komunikacji, o którym mowa w art. 41 ust. </w:t>
      </w:r>
      <w:r w:rsidR="001109E1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2 pkt 7</w:t>
      </w:r>
      <w:r w:rsidR="00833BF2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109E1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 ustawy jest składane przez Wnioskodawcę wraz z pozostałymi oświadczeniami w sekcji VIII wniosku o dofinansowanie projektu.</w:t>
      </w:r>
    </w:p>
    <w:p w14:paraId="65FD9DE0" w14:textId="77777777" w:rsidR="00562A20" w:rsidRPr="00C1394E" w:rsidRDefault="00562A20" w:rsidP="00C37E07">
      <w:pPr>
        <w:numPr>
          <w:ilvl w:val="0"/>
          <w:numId w:val="48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Weryfikacja</w:t>
      </w:r>
      <w:r w:rsidR="000F4460" w:rsidRPr="00C1394E">
        <w:rPr>
          <w:rFonts w:cstheme="minorHAnsi"/>
          <w:color w:val="000000" w:themeColor="text1"/>
          <w:sz w:val="24"/>
          <w:szCs w:val="24"/>
        </w:rPr>
        <w:t xml:space="preserve"> spełnienia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warunków formalnych</w:t>
      </w:r>
      <w:r w:rsidR="00916C75" w:rsidRPr="00C1394E">
        <w:rPr>
          <w:rFonts w:cstheme="minorHAnsi"/>
          <w:color w:val="000000" w:themeColor="text1"/>
          <w:sz w:val="24"/>
          <w:szCs w:val="24"/>
        </w:rPr>
        <w:t>, o których mowa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916C75" w:rsidRPr="00C1394E">
        <w:rPr>
          <w:rFonts w:cstheme="minorHAnsi"/>
          <w:color w:val="000000" w:themeColor="text1"/>
          <w:sz w:val="24"/>
          <w:szCs w:val="24"/>
        </w:rPr>
        <w:t xml:space="preserve">w art. 43 ust. 1 ustawy </w:t>
      </w:r>
      <w:r w:rsidRPr="00C1394E">
        <w:rPr>
          <w:rFonts w:cstheme="minorHAnsi"/>
          <w:color w:val="000000" w:themeColor="text1"/>
          <w:sz w:val="24"/>
          <w:szCs w:val="24"/>
        </w:rPr>
        <w:t>odbywa się</w:t>
      </w:r>
      <w:r w:rsidR="00282DAF" w:rsidRPr="00C1394E">
        <w:rPr>
          <w:rFonts w:cstheme="minorHAnsi"/>
          <w:color w:val="000000" w:themeColor="text1"/>
          <w:sz w:val="24"/>
          <w:szCs w:val="24"/>
        </w:rPr>
        <w:t xml:space="preserve"> za pośrednictwem sy</w:t>
      </w:r>
      <w:r w:rsidR="002F08CF" w:rsidRPr="00C1394E">
        <w:rPr>
          <w:rFonts w:cstheme="minorHAnsi"/>
          <w:color w:val="000000" w:themeColor="text1"/>
          <w:sz w:val="24"/>
          <w:szCs w:val="24"/>
        </w:rPr>
        <w:t>s</w:t>
      </w:r>
      <w:r w:rsidR="00282DAF" w:rsidRPr="00C1394E">
        <w:rPr>
          <w:rFonts w:cstheme="minorHAnsi"/>
          <w:color w:val="000000" w:themeColor="text1"/>
          <w:sz w:val="24"/>
          <w:szCs w:val="24"/>
        </w:rPr>
        <w:t xml:space="preserve">temu SOWA, który nie dopuszcza do złożenia wniosków niekompletnych (niezawierających wszystkich wymaganych elementów), złożonych po terminie i w innej formie niż </w:t>
      </w:r>
      <w:r w:rsidR="00047866" w:rsidRPr="00C1394E">
        <w:rPr>
          <w:rFonts w:cstheme="minorHAnsi"/>
          <w:color w:val="000000" w:themeColor="text1"/>
          <w:sz w:val="24"/>
          <w:szCs w:val="24"/>
        </w:rPr>
        <w:t xml:space="preserve">w sposób </w:t>
      </w:r>
      <w:r w:rsidR="00282DAF" w:rsidRPr="00C1394E">
        <w:rPr>
          <w:rFonts w:cstheme="minorHAnsi"/>
          <w:color w:val="000000" w:themeColor="text1"/>
          <w:sz w:val="24"/>
          <w:szCs w:val="24"/>
        </w:rPr>
        <w:t>określony w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282DAF" w:rsidRPr="00C1394E">
        <w:rPr>
          <w:rFonts w:cstheme="minorHAnsi"/>
          <w:color w:val="000000" w:themeColor="text1"/>
          <w:sz w:val="24"/>
          <w:szCs w:val="24"/>
        </w:rPr>
        <w:t>SOWA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  <w:r w:rsidR="00EA2E96" w:rsidRPr="00C1394E">
        <w:rPr>
          <w:rFonts w:cstheme="minorHAnsi"/>
          <w:color w:val="000000" w:themeColor="text1"/>
          <w:sz w:val="24"/>
          <w:szCs w:val="24"/>
        </w:rPr>
        <w:t>Warunki formalne</w:t>
      </w:r>
      <w:r w:rsidR="00113759" w:rsidRPr="00C1394E">
        <w:rPr>
          <w:rFonts w:cstheme="minorHAnsi"/>
          <w:color w:val="000000" w:themeColor="text1"/>
          <w:sz w:val="24"/>
          <w:szCs w:val="24"/>
        </w:rPr>
        <w:t xml:space="preserve"> dotyczą</w:t>
      </w:r>
      <w:r w:rsidR="00EA2E96" w:rsidRPr="00C1394E">
        <w:rPr>
          <w:rFonts w:cstheme="minorHAnsi"/>
          <w:color w:val="000000" w:themeColor="text1"/>
          <w:sz w:val="24"/>
          <w:szCs w:val="24"/>
        </w:rPr>
        <w:t xml:space="preserve"> kompletności, formy oraz terminu złożenia wniosku</w:t>
      </w:r>
      <w:r w:rsidR="00D82AC6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EA2E96" w:rsidRPr="00C1394E">
        <w:rPr>
          <w:rFonts w:cstheme="minorHAnsi"/>
          <w:color w:val="000000" w:themeColor="text1"/>
          <w:sz w:val="24"/>
          <w:szCs w:val="24"/>
        </w:rPr>
        <w:t>o dofinansowanie projektu.</w:t>
      </w:r>
    </w:p>
    <w:p w14:paraId="4D9E8F90" w14:textId="7A46F745" w:rsidR="002E2F9F" w:rsidRPr="00C1394E" w:rsidRDefault="00666115" w:rsidP="00C37E07">
      <w:pPr>
        <w:numPr>
          <w:ilvl w:val="0"/>
          <w:numId w:val="48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Zgodnie z art. 43 ust</w:t>
      </w:r>
      <w:r w:rsidR="00DD695F" w:rsidRPr="00C1394E">
        <w:rPr>
          <w:rFonts w:cstheme="minorHAnsi"/>
          <w:color w:val="000000" w:themeColor="text1"/>
          <w:sz w:val="24"/>
          <w:szCs w:val="24"/>
        </w:rPr>
        <w:t>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2 ustawy, w</w:t>
      </w:r>
      <w:r w:rsidR="002E2F9F" w:rsidRPr="00C1394E">
        <w:rPr>
          <w:rFonts w:cstheme="minorHAnsi"/>
          <w:color w:val="000000" w:themeColor="text1"/>
          <w:sz w:val="24"/>
          <w:szCs w:val="24"/>
        </w:rPr>
        <w:t xml:space="preserve"> razie stwierdzenia we wniosku o dofinansowanie oczywistych omyłek PARP </w:t>
      </w:r>
      <w:r w:rsidR="00D4774E" w:rsidRPr="00C1394E">
        <w:rPr>
          <w:rFonts w:cstheme="minorHAnsi"/>
          <w:color w:val="000000" w:themeColor="text1"/>
          <w:sz w:val="24"/>
          <w:szCs w:val="24"/>
        </w:rPr>
        <w:t xml:space="preserve">poprawia tę omyłkę z urzędu, informując o tym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="00D4774E" w:rsidRPr="00C1394E">
        <w:rPr>
          <w:rFonts w:cstheme="minorHAnsi"/>
          <w:color w:val="000000" w:themeColor="text1"/>
          <w:sz w:val="24"/>
          <w:szCs w:val="24"/>
        </w:rPr>
        <w:t xml:space="preserve">nioskodawcę albo </w:t>
      </w:r>
      <w:r w:rsidR="002E2F9F" w:rsidRPr="00C1394E">
        <w:rPr>
          <w:rFonts w:cstheme="minorHAnsi"/>
          <w:color w:val="000000" w:themeColor="text1"/>
          <w:sz w:val="24"/>
          <w:szCs w:val="24"/>
        </w:rPr>
        <w:t xml:space="preserve">wzywa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="002E2F9F" w:rsidRPr="00C1394E">
        <w:rPr>
          <w:rFonts w:cstheme="minorHAnsi"/>
          <w:color w:val="000000" w:themeColor="text1"/>
          <w:sz w:val="24"/>
          <w:szCs w:val="24"/>
        </w:rPr>
        <w:t xml:space="preserve">nioskodawcę </w:t>
      </w:r>
      <w:r w:rsidRPr="00C1394E">
        <w:rPr>
          <w:rFonts w:cstheme="minorHAnsi"/>
          <w:color w:val="000000" w:themeColor="text1"/>
          <w:sz w:val="24"/>
          <w:szCs w:val="24"/>
        </w:rPr>
        <w:t>na zasadach określo</w:t>
      </w:r>
      <w:r w:rsidR="009D1313" w:rsidRPr="00C1394E">
        <w:rPr>
          <w:rFonts w:cstheme="minorHAnsi"/>
          <w:color w:val="000000" w:themeColor="text1"/>
          <w:sz w:val="24"/>
          <w:szCs w:val="24"/>
        </w:rPr>
        <w:t>nych w art. 43 ust</w:t>
      </w:r>
      <w:r w:rsidR="00DD695F" w:rsidRPr="00C1394E">
        <w:rPr>
          <w:rFonts w:cstheme="minorHAnsi"/>
          <w:color w:val="000000" w:themeColor="text1"/>
          <w:sz w:val="24"/>
          <w:szCs w:val="24"/>
        </w:rPr>
        <w:t>.</w:t>
      </w:r>
      <w:r w:rsidR="009D1313" w:rsidRPr="00C1394E">
        <w:rPr>
          <w:rFonts w:cstheme="minorHAnsi"/>
          <w:color w:val="000000" w:themeColor="text1"/>
          <w:sz w:val="24"/>
          <w:szCs w:val="24"/>
        </w:rPr>
        <w:t xml:space="preserve"> 2 i 3 ustawy </w:t>
      </w:r>
      <w:r w:rsidR="00361A2B" w:rsidRPr="00C1394E">
        <w:rPr>
          <w:rFonts w:cstheme="minorHAnsi"/>
          <w:color w:val="000000" w:themeColor="text1"/>
          <w:sz w:val="24"/>
          <w:szCs w:val="24"/>
        </w:rPr>
        <w:t>i </w:t>
      </w:r>
      <w:r w:rsidRPr="00C1394E">
        <w:rPr>
          <w:rFonts w:cstheme="minorHAnsi"/>
          <w:color w:val="000000" w:themeColor="text1"/>
          <w:sz w:val="24"/>
          <w:szCs w:val="24"/>
        </w:rPr>
        <w:t>w</w:t>
      </w:r>
      <w:r w:rsidR="00AB10A4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DD695F" w:rsidRPr="00C1394E">
        <w:rPr>
          <w:rFonts w:cstheme="minorHAnsi"/>
          <w:color w:val="000000" w:themeColor="text1"/>
          <w:sz w:val="24"/>
          <w:szCs w:val="24"/>
        </w:rPr>
        <w:t>R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egulaminie konkursu, </w:t>
      </w:r>
      <w:r w:rsidR="002E2F9F" w:rsidRPr="00C1394E">
        <w:rPr>
          <w:rFonts w:cstheme="minorHAnsi"/>
          <w:color w:val="000000" w:themeColor="text1"/>
          <w:sz w:val="24"/>
          <w:szCs w:val="24"/>
        </w:rPr>
        <w:t>do poprawienia oczywistej omyłki pod rygorem pozostawienia wniosku bez rozpatrzenia.</w:t>
      </w:r>
    </w:p>
    <w:p w14:paraId="56F66473" w14:textId="377796F6" w:rsidR="005558D0" w:rsidRPr="00C1394E" w:rsidRDefault="00023840" w:rsidP="00C37E07">
      <w:pPr>
        <w:numPr>
          <w:ilvl w:val="0"/>
          <w:numId w:val="48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Termin na uzupełnienie wniosku lub poprawienie oczywistej omyłki wynosi 7 dni</w:t>
      </w:r>
      <w:r w:rsidR="001109E1" w:rsidRPr="00C1394E">
        <w:rPr>
          <w:rFonts w:cstheme="minorHAnsi"/>
          <w:color w:val="000000" w:themeColor="text1"/>
          <w:sz w:val="24"/>
          <w:szCs w:val="24"/>
        </w:rPr>
        <w:t xml:space="preserve"> roboczych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od dnia następującego po dniu wysłania wezwania (dotyczy wezwania przekazanego drogą elektroniczną) albo od dnia doręczenia wezwania (dotyczy wezwania przekazanego na piśmie</w:t>
      </w:r>
      <w:r w:rsidR="00034582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45786126" w14:textId="21B0C7F7" w:rsidR="00924E38" w:rsidRPr="00C1394E" w:rsidRDefault="00632116" w:rsidP="00C37E07">
      <w:pPr>
        <w:numPr>
          <w:ilvl w:val="0"/>
          <w:numId w:val="48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Pracownik PARP w terminie 7 dni od </w:t>
      </w:r>
      <w:r w:rsidR="002E2F9F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dnia uzupełnieniu wniosku lub </w:t>
      </w:r>
      <w:r w:rsidR="002E2F9F" w:rsidRPr="00C1394E">
        <w:rPr>
          <w:rFonts w:cstheme="minorHAnsi"/>
          <w:color w:val="000000" w:themeColor="text1"/>
          <w:sz w:val="24"/>
          <w:szCs w:val="24"/>
        </w:rPr>
        <w:t xml:space="preserve">poprawieniu we wniosku oczywistych omyłek przez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="002E2F9F" w:rsidRPr="00C1394E">
        <w:rPr>
          <w:rFonts w:cstheme="minorHAnsi"/>
          <w:color w:val="000000" w:themeColor="text1"/>
          <w:sz w:val="24"/>
          <w:szCs w:val="24"/>
        </w:rPr>
        <w:t xml:space="preserve">nioskodawcę dokonuje weryfikacji czy wniosek został skorygowany poprawnie i </w:t>
      </w:r>
      <w:r w:rsidR="004F531A" w:rsidRPr="00C1394E">
        <w:rPr>
          <w:rFonts w:cstheme="minorHAnsi"/>
          <w:color w:val="000000" w:themeColor="text1"/>
          <w:sz w:val="24"/>
          <w:szCs w:val="24"/>
        </w:rPr>
        <w:t xml:space="preserve">w </w:t>
      </w:r>
      <w:r w:rsidR="002E2F9F" w:rsidRPr="00C1394E">
        <w:rPr>
          <w:rFonts w:cstheme="minorHAnsi"/>
          <w:color w:val="000000" w:themeColor="text1"/>
          <w:sz w:val="24"/>
          <w:szCs w:val="24"/>
        </w:rPr>
        <w:t>termin</w:t>
      </w:r>
      <w:r w:rsidR="004F531A" w:rsidRPr="00C1394E">
        <w:rPr>
          <w:rFonts w:cstheme="minorHAnsi"/>
          <w:color w:val="000000" w:themeColor="text1"/>
          <w:sz w:val="24"/>
          <w:szCs w:val="24"/>
        </w:rPr>
        <w:t>ie</w:t>
      </w:r>
      <w:r w:rsidR="002E2F9F" w:rsidRPr="00C1394E">
        <w:rPr>
          <w:rFonts w:cstheme="minorHAnsi"/>
          <w:color w:val="000000" w:themeColor="text1"/>
          <w:sz w:val="24"/>
          <w:szCs w:val="24"/>
        </w:rPr>
        <w:t>. Poprawny wniosek jest kierowany do właściwego etapu oceny w ramach KOP.</w:t>
      </w:r>
    </w:p>
    <w:p w14:paraId="3633D2AF" w14:textId="77777777" w:rsidR="0092077B" w:rsidRPr="00C1394E" w:rsidRDefault="000F4460" w:rsidP="00C37E07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PARP informuje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>nioskodawcę na piśmie o pozostawienia wniosku bez rozpatrzenia.</w:t>
      </w:r>
    </w:p>
    <w:p w14:paraId="7D266248" w14:textId="77777777" w:rsidR="009D1313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8" w:name="_Toc26439049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FC5FF5" w:rsidRPr="00C1394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90693" w:rsidRPr="00C1394E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>Ocena merytoryczna</w:t>
      </w:r>
      <w:bookmarkEnd w:id="48"/>
    </w:p>
    <w:p w14:paraId="449554C6" w14:textId="77777777" w:rsidR="005B2FD1" w:rsidRPr="00C1394E" w:rsidRDefault="005B2FD1" w:rsidP="00C37E07">
      <w:pPr>
        <w:numPr>
          <w:ilvl w:val="0"/>
          <w:numId w:val="49"/>
        </w:numPr>
        <w:spacing w:before="240" w:after="24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Ocenie merytorycznej podlega każdy złożony w trakcie trwania naboru wniosek o</w:t>
      </w:r>
      <w:r w:rsidR="009D1313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dofinansowanie</w:t>
      </w:r>
      <w:r w:rsidR="00DE1311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32425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ile </w:t>
      </w:r>
      <w:r w:rsidR="0005752A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spełnia warunki formalne, 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 został wycofany przez </w:t>
      </w:r>
      <w:r w:rsidR="00837F78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nioskodawcę albo pozostawiony bez rozpatrzenia zgodnie z art. 43 ust. 1 ustawy</w:t>
      </w:r>
      <w:r w:rsidR="00D32425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923369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FE20A12" w14:textId="77777777" w:rsidR="005B2FD1" w:rsidRPr="00C1394E" w:rsidRDefault="005B2FD1" w:rsidP="00C37E07">
      <w:pPr>
        <w:numPr>
          <w:ilvl w:val="0"/>
          <w:numId w:val="49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Ocena merytoryczna wniosku obejmuje sprawdzenie czy wniosek spełnia:</w:t>
      </w:r>
    </w:p>
    <w:p w14:paraId="0DA91BB9" w14:textId="77777777" w:rsidR="005B2FD1" w:rsidRPr="00C1394E" w:rsidRDefault="005B2FD1" w:rsidP="00C37E07">
      <w:pPr>
        <w:pStyle w:val="Tekstpodstawowy"/>
        <w:numPr>
          <w:ilvl w:val="0"/>
          <w:numId w:val="6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ogólne kryteria merytoryczne oceniane w systemi</w:t>
      </w:r>
      <w:r w:rsidR="00923369" w:rsidRPr="00C1394E">
        <w:rPr>
          <w:rFonts w:cstheme="minorHAnsi"/>
          <w:color w:val="000000" w:themeColor="text1"/>
          <w:sz w:val="24"/>
          <w:szCs w:val="24"/>
        </w:rPr>
        <w:t>e 0-1 („spełnia/”nie spełnia”);</w:t>
      </w:r>
    </w:p>
    <w:p w14:paraId="2B99511D" w14:textId="77777777" w:rsidR="005B2FD1" w:rsidRPr="00C1394E" w:rsidRDefault="00923369" w:rsidP="00C37E07">
      <w:pPr>
        <w:pStyle w:val="Tekstpodstawowy"/>
        <w:numPr>
          <w:ilvl w:val="0"/>
          <w:numId w:val="6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kryteria dostępu;</w:t>
      </w:r>
    </w:p>
    <w:p w14:paraId="33C99543" w14:textId="77777777" w:rsidR="005B2FD1" w:rsidRPr="00C1394E" w:rsidRDefault="00923369" w:rsidP="00C37E07">
      <w:pPr>
        <w:pStyle w:val="Tekstpodstawowy"/>
        <w:numPr>
          <w:ilvl w:val="0"/>
          <w:numId w:val="6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kryteria horyzontalne;</w:t>
      </w:r>
    </w:p>
    <w:p w14:paraId="576FE901" w14:textId="77777777" w:rsidR="005B2FD1" w:rsidRPr="00C1394E" w:rsidRDefault="005B2FD1" w:rsidP="00C37E07">
      <w:pPr>
        <w:pStyle w:val="Tekstpodstawowy"/>
        <w:numPr>
          <w:ilvl w:val="0"/>
          <w:numId w:val="6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ogólne kryteria merytoryczne oc</w:t>
      </w:r>
      <w:r w:rsidR="00D4600A" w:rsidRPr="00C1394E">
        <w:rPr>
          <w:rFonts w:cstheme="minorHAnsi"/>
          <w:color w:val="000000" w:themeColor="text1"/>
          <w:sz w:val="24"/>
          <w:szCs w:val="24"/>
        </w:rPr>
        <w:t>eniane punktowo;</w:t>
      </w:r>
    </w:p>
    <w:p w14:paraId="7B4AB802" w14:textId="77777777" w:rsidR="00D4600A" w:rsidRPr="00C1394E" w:rsidRDefault="00D4600A" w:rsidP="00C37E07">
      <w:pPr>
        <w:pStyle w:val="Tekstpodstawowy"/>
        <w:numPr>
          <w:ilvl w:val="0"/>
          <w:numId w:val="6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kryteria pr</w:t>
      </w:r>
      <w:r w:rsidR="00510D81" w:rsidRPr="00C1394E">
        <w:rPr>
          <w:rFonts w:cstheme="minorHAnsi"/>
          <w:color w:val="000000" w:themeColor="text1"/>
          <w:sz w:val="24"/>
          <w:szCs w:val="24"/>
        </w:rPr>
        <w:t>e</w:t>
      </w:r>
      <w:r w:rsidRPr="00C1394E">
        <w:rPr>
          <w:rFonts w:cstheme="minorHAnsi"/>
          <w:color w:val="000000" w:themeColor="text1"/>
          <w:sz w:val="24"/>
          <w:szCs w:val="24"/>
        </w:rPr>
        <w:t>m</w:t>
      </w:r>
      <w:r w:rsidR="00510D81" w:rsidRPr="00C1394E">
        <w:rPr>
          <w:rFonts w:cstheme="minorHAnsi"/>
          <w:color w:val="000000" w:themeColor="text1"/>
          <w:sz w:val="24"/>
          <w:szCs w:val="24"/>
        </w:rPr>
        <w:t>i</w:t>
      </w:r>
      <w:r w:rsidRPr="00C1394E">
        <w:rPr>
          <w:rFonts w:cstheme="minorHAnsi"/>
          <w:color w:val="000000" w:themeColor="text1"/>
          <w:sz w:val="24"/>
          <w:szCs w:val="24"/>
        </w:rPr>
        <w:t>ujące</w:t>
      </w:r>
      <w:r w:rsidR="00744321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7C820D19" w14:textId="15F4086E" w:rsidR="005B2FD1" w:rsidRPr="00C1394E" w:rsidRDefault="005B2FD1" w:rsidP="00C37E07">
      <w:pPr>
        <w:numPr>
          <w:ilvl w:val="0"/>
          <w:numId w:val="49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Ocena merytoryczna jest dokonywana zgodnie z procedurą </w:t>
      </w:r>
      <w:r w:rsidR="002C6590" w:rsidRPr="00C1394E">
        <w:rPr>
          <w:rFonts w:cstheme="minorHAnsi"/>
          <w:color w:val="000000" w:themeColor="text1"/>
          <w:sz w:val="24"/>
          <w:szCs w:val="24"/>
        </w:rPr>
        <w:t xml:space="preserve">wskazaną </w:t>
      </w:r>
      <w:r w:rsidRPr="00C1394E">
        <w:rPr>
          <w:rFonts w:cstheme="minorHAnsi"/>
          <w:color w:val="000000" w:themeColor="text1"/>
          <w:sz w:val="24"/>
          <w:szCs w:val="24"/>
        </w:rPr>
        <w:t>w podrozdzia</w:t>
      </w:r>
      <w:r w:rsidR="00A6710D" w:rsidRPr="00C1394E">
        <w:rPr>
          <w:rFonts w:cstheme="minorHAnsi"/>
          <w:color w:val="000000" w:themeColor="text1"/>
          <w:sz w:val="24"/>
          <w:szCs w:val="24"/>
        </w:rPr>
        <w:t>łach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8.4</w:t>
      </w:r>
      <w:r w:rsidR="00F03064" w:rsidRPr="00C1394E">
        <w:rPr>
          <w:rFonts w:cstheme="minorHAnsi"/>
          <w:color w:val="000000" w:themeColor="text1"/>
          <w:sz w:val="24"/>
          <w:szCs w:val="24"/>
        </w:rPr>
        <w:t xml:space="preserve"> i</w:t>
      </w:r>
      <w:r w:rsidR="00E137CB" w:rsidRPr="00C1394E">
        <w:rPr>
          <w:rFonts w:cstheme="minorHAnsi"/>
          <w:color w:val="000000" w:themeColor="text1"/>
          <w:sz w:val="24"/>
          <w:szCs w:val="24"/>
        </w:rPr>
        <w:t> </w:t>
      </w:r>
      <w:r w:rsidR="00B96DB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03064" w:rsidRPr="00C1394E">
        <w:rPr>
          <w:rFonts w:cstheme="minorHAnsi"/>
          <w:color w:val="000000" w:themeColor="text1"/>
          <w:sz w:val="24"/>
          <w:szCs w:val="24"/>
        </w:rPr>
        <w:t>8.5</w:t>
      </w:r>
      <w:r w:rsidR="00A6710D" w:rsidRPr="00C1394E">
        <w:rPr>
          <w:rFonts w:cstheme="minorHAnsi"/>
          <w:color w:val="000000" w:themeColor="text1"/>
          <w:sz w:val="24"/>
          <w:szCs w:val="24"/>
        </w:rPr>
        <w:t xml:space="preserve"> Regulaminu 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43D7956" w14:textId="02F13658" w:rsidR="00873C26" w:rsidRPr="00C1394E" w:rsidRDefault="00A6710D" w:rsidP="00C37E07">
      <w:pPr>
        <w:numPr>
          <w:ilvl w:val="0"/>
          <w:numId w:val="49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T</w:t>
      </w:r>
      <w:r w:rsidR="00294F5E" w:rsidRPr="00C1394E">
        <w:rPr>
          <w:rFonts w:cstheme="minorHAnsi"/>
          <w:color w:val="000000" w:themeColor="text1"/>
          <w:sz w:val="24"/>
          <w:szCs w:val="24"/>
        </w:rPr>
        <w:t xml:space="preserve">ermin na </w:t>
      </w:r>
      <w:r w:rsidR="00F91CD2" w:rsidRPr="00C1394E">
        <w:rPr>
          <w:rFonts w:cstheme="minorHAnsi"/>
          <w:color w:val="000000" w:themeColor="text1"/>
          <w:sz w:val="24"/>
          <w:szCs w:val="24"/>
        </w:rPr>
        <w:t>przeprowadzenie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oceny merytorycznej</w:t>
      </w:r>
      <w:r w:rsidR="00564207" w:rsidRPr="00C1394E">
        <w:rPr>
          <w:rFonts w:cstheme="minorHAnsi"/>
          <w:color w:val="000000" w:themeColor="text1"/>
          <w:sz w:val="24"/>
          <w:szCs w:val="24"/>
        </w:rPr>
        <w:t>,</w:t>
      </w:r>
      <w:r w:rsidR="00294F5E" w:rsidRPr="00C1394E">
        <w:rPr>
          <w:rFonts w:cstheme="minorHAnsi"/>
          <w:color w:val="000000" w:themeColor="text1"/>
          <w:sz w:val="24"/>
          <w:szCs w:val="24"/>
        </w:rPr>
        <w:t xml:space="preserve"> rozumiany jako okres od dnia przekazania oceniającym w ramach KOP</w:t>
      </w:r>
      <w:r w:rsidR="00564207" w:rsidRPr="00C1394E">
        <w:rPr>
          <w:rFonts w:cstheme="minorHAnsi"/>
          <w:color w:val="000000" w:themeColor="text1"/>
          <w:sz w:val="24"/>
          <w:szCs w:val="24"/>
        </w:rPr>
        <w:t>,</w:t>
      </w:r>
      <w:r w:rsidR="00294F5E" w:rsidRPr="00C1394E">
        <w:rPr>
          <w:rFonts w:cstheme="minorHAnsi"/>
          <w:color w:val="000000" w:themeColor="text1"/>
          <w:sz w:val="24"/>
          <w:szCs w:val="24"/>
        </w:rPr>
        <w:t xml:space="preserve"> wylosowanych projektów do oceny do momentu</w:t>
      </w:r>
      <w:r w:rsidR="000C1056" w:rsidRPr="00C1394E">
        <w:rPr>
          <w:rFonts w:cstheme="minorHAnsi"/>
          <w:color w:val="000000" w:themeColor="text1"/>
          <w:sz w:val="24"/>
          <w:szCs w:val="24"/>
        </w:rPr>
        <w:t xml:space="preserve"> podpisania przez oceniających K</w:t>
      </w:r>
      <w:r w:rsidR="00294F5E" w:rsidRPr="00C1394E">
        <w:rPr>
          <w:rFonts w:cstheme="minorHAnsi"/>
          <w:color w:val="000000" w:themeColor="text1"/>
          <w:sz w:val="24"/>
          <w:szCs w:val="24"/>
        </w:rPr>
        <w:t xml:space="preserve">art oceny merytorycznej wszystkich projektów ocenianych w ramach KOP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 przypadku dokonywania w ramach KOP oceny merytorycznej nie więcej niż 200 projektów </w:t>
      </w:r>
      <w:r w:rsidR="00294F5E" w:rsidRPr="00C1394E">
        <w:rPr>
          <w:rFonts w:cstheme="minorHAnsi"/>
          <w:color w:val="000000" w:themeColor="text1"/>
          <w:sz w:val="24"/>
          <w:szCs w:val="24"/>
        </w:rPr>
        <w:t>wynosi nie więcej niż 60 dni.</w:t>
      </w:r>
    </w:p>
    <w:p w14:paraId="65649874" w14:textId="77777777" w:rsidR="00873C26" w:rsidRPr="00C1394E" w:rsidRDefault="00294F5E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Przy każdym kolejnym zwiększeniu liczby projektów maksymalnie o 200, termin dokonania oceny merytorycznej może zostać wydł</w:t>
      </w:r>
      <w:r w:rsidR="00B5453A" w:rsidRPr="00C1394E">
        <w:rPr>
          <w:rFonts w:cstheme="minorHAnsi"/>
          <w:color w:val="000000" w:themeColor="text1"/>
          <w:sz w:val="24"/>
          <w:szCs w:val="24"/>
        </w:rPr>
        <w:t xml:space="preserve">użony maksymalnie o 30 dni (np. </w:t>
      </w:r>
      <w:r w:rsidRPr="00C1394E">
        <w:rPr>
          <w:rFonts w:cstheme="minorHAnsi"/>
          <w:color w:val="000000" w:themeColor="text1"/>
          <w:sz w:val="24"/>
          <w:szCs w:val="24"/>
        </w:rPr>
        <w:t>jeżeli w ramach KOP ocenianych jest od 201 do 400 projektów termin dokonania oceny merytorycznej</w:t>
      </w:r>
      <w:r w:rsidR="008638AD" w:rsidRPr="00C1394E">
        <w:rPr>
          <w:rFonts w:cstheme="minorHAnsi"/>
          <w:color w:val="000000" w:themeColor="text1"/>
          <w:sz w:val="24"/>
          <w:szCs w:val="24"/>
        </w:rPr>
        <w:t xml:space="preserve"> wynosi nie więcej niż 90 dni).</w:t>
      </w:r>
    </w:p>
    <w:p w14:paraId="5F398D87" w14:textId="77777777" w:rsidR="005B2FD1" w:rsidRPr="00C1394E" w:rsidRDefault="00294F5E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Termin dokonania oceny merytorycznej nie może jednak przekroczyć 120 dni niezależnie od liczby projektów ocenianych w ramach KOP</w:t>
      </w:r>
      <w:r w:rsidR="007D2EFD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3DF769C1" w14:textId="77777777" w:rsidR="00D225C4" w:rsidRPr="00C1394E" w:rsidRDefault="005B2FD1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9" w:name="_Toc26439050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8.4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Procedura dokonywania oceny merytorycznej</w:t>
      </w:r>
      <w:bookmarkEnd w:id="49"/>
    </w:p>
    <w:p w14:paraId="57A0F8AA" w14:textId="5BB59C3D" w:rsidR="005B2FD1" w:rsidRPr="00C1394E" w:rsidRDefault="005B2FD1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Oceny merytorycznej dokonuje się przy </w:t>
      </w:r>
      <w:r w:rsidR="000C1056" w:rsidRPr="00C1394E">
        <w:rPr>
          <w:rFonts w:eastAsia="Calibri" w:cstheme="minorHAnsi"/>
          <w:color w:val="000000" w:themeColor="text1"/>
          <w:sz w:val="24"/>
          <w:szCs w:val="24"/>
        </w:rPr>
        <w:t>pomocy K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arty oceny merytorycznej wniosku o</w:t>
      </w:r>
      <w:r w:rsidR="00AB10A4" w:rsidRPr="00C1394E">
        <w:rPr>
          <w:rFonts w:eastAsia="Calibri" w:cstheme="minorHAnsi"/>
          <w:color w:val="000000" w:themeColor="text1"/>
          <w:sz w:val="24"/>
          <w:szCs w:val="24"/>
        </w:rPr>
        <w:t> </w:t>
      </w:r>
      <w:r w:rsidR="00B96DB5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dofinansowanie projektu konkursowego w ramach PO WER</w:t>
      </w:r>
      <w:r w:rsidR="00294F5E" w:rsidRPr="00C1394E">
        <w:rPr>
          <w:rFonts w:eastAsia="Calibri" w:cstheme="minorHAnsi"/>
          <w:color w:val="000000" w:themeColor="text1"/>
          <w:sz w:val="24"/>
          <w:szCs w:val="24"/>
        </w:rPr>
        <w:t>, któr</w:t>
      </w:r>
      <w:r w:rsidR="00A6710D" w:rsidRPr="00C1394E">
        <w:rPr>
          <w:rFonts w:eastAsia="Calibri" w:cstheme="minorHAnsi"/>
          <w:color w:val="000000" w:themeColor="text1"/>
          <w:sz w:val="24"/>
          <w:szCs w:val="24"/>
        </w:rPr>
        <w:t xml:space="preserve">ej wzór </w:t>
      </w:r>
      <w:r w:rsidR="00294F5E" w:rsidRPr="00C1394E">
        <w:rPr>
          <w:rFonts w:eastAsia="Calibri" w:cstheme="minorHAnsi"/>
          <w:color w:val="000000" w:themeColor="text1"/>
          <w:sz w:val="24"/>
          <w:szCs w:val="24"/>
        </w:rPr>
        <w:t xml:space="preserve"> stanowi Załącznik nr 1</w:t>
      </w:r>
      <w:r w:rsidR="00FF68A0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94F5E" w:rsidRPr="00C1394E">
        <w:rPr>
          <w:rFonts w:eastAsia="Calibri" w:cstheme="minorHAnsi"/>
          <w:color w:val="000000" w:themeColor="text1"/>
          <w:sz w:val="24"/>
          <w:szCs w:val="24"/>
        </w:rPr>
        <w:t>do Regulaminu</w:t>
      </w:r>
      <w:r w:rsidR="00A41164" w:rsidRPr="00C1394E">
        <w:rPr>
          <w:rFonts w:eastAsia="Calibri" w:cstheme="minorHAnsi"/>
          <w:color w:val="000000" w:themeColor="text1"/>
          <w:sz w:val="24"/>
          <w:szCs w:val="24"/>
        </w:rPr>
        <w:t xml:space="preserve"> konkursu</w:t>
      </w:r>
      <w:r w:rsidR="00294F5E" w:rsidRPr="00C1394E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5706CA5" w14:textId="1C48D3DA" w:rsidR="005B2FD1" w:rsidRPr="00C1394E" w:rsidRDefault="005B2FD1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Ocena merytoryczna odbywa się poprzez sprawdzenie </w:t>
      </w:r>
      <w:r w:rsidR="00A6710D" w:rsidRPr="00C1394E">
        <w:rPr>
          <w:rFonts w:eastAsia="Calibri" w:cstheme="minorHAnsi"/>
          <w:color w:val="000000" w:themeColor="text1"/>
          <w:sz w:val="24"/>
          <w:szCs w:val="24"/>
        </w:rPr>
        <w:t xml:space="preserve">kryteriów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kolejno wymienionych</w:t>
      </w:r>
      <w:r w:rsidR="000F0593" w:rsidRPr="00C1394E">
        <w:rPr>
          <w:rFonts w:eastAsia="Calibri" w:cstheme="minorHAnsi"/>
          <w:color w:val="000000" w:themeColor="text1"/>
          <w:sz w:val="24"/>
          <w:szCs w:val="24"/>
        </w:rPr>
        <w:t xml:space="preserve"> w</w:t>
      </w:r>
      <w:r w:rsidR="00E023E8" w:rsidRPr="00C1394E">
        <w:rPr>
          <w:rFonts w:eastAsia="Calibri" w:cstheme="minorHAnsi"/>
          <w:color w:val="000000" w:themeColor="text1"/>
          <w:sz w:val="24"/>
          <w:szCs w:val="24"/>
        </w:rPr>
        <w:t> </w:t>
      </w:r>
      <w:r w:rsidR="000F0593" w:rsidRPr="00C1394E">
        <w:rPr>
          <w:rFonts w:eastAsia="Calibri" w:cstheme="minorHAnsi"/>
          <w:color w:val="000000" w:themeColor="text1"/>
          <w:sz w:val="24"/>
          <w:szCs w:val="24"/>
        </w:rPr>
        <w:t xml:space="preserve">podrozdziale 8.3 pkt 2 </w:t>
      </w:r>
      <w:r w:rsidR="00A6710D" w:rsidRPr="00C1394E">
        <w:rPr>
          <w:rFonts w:eastAsia="Calibri" w:cstheme="minorHAnsi"/>
          <w:color w:val="000000" w:themeColor="text1"/>
          <w:sz w:val="24"/>
          <w:szCs w:val="24"/>
        </w:rPr>
        <w:t xml:space="preserve">Regulaminu konkursu. </w:t>
      </w:r>
    </w:p>
    <w:p w14:paraId="5504DC71" w14:textId="4A75E158" w:rsidR="005B2FD1" w:rsidRPr="00C1394E" w:rsidRDefault="005B2FD1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Projekt może być uzupełniany</w:t>
      </w:r>
      <w:r w:rsidR="00C51F98" w:rsidRPr="00C1394E">
        <w:rPr>
          <w:rFonts w:eastAsia="Calibri" w:cstheme="minorHAnsi"/>
          <w:color w:val="000000" w:themeColor="text1"/>
          <w:sz w:val="24"/>
          <w:szCs w:val="24"/>
        </w:rPr>
        <w:t xml:space="preserve"> lub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poprawiany w części dotyczącej spełniania wszystkich </w:t>
      </w:r>
      <w:r w:rsidR="00E042AC" w:rsidRPr="00C1394E">
        <w:rPr>
          <w:rFonts w:eastAsia="Calibri" w:cstheme="minorHAnsi"/>
          <w:color w:val="000000" w:themeColor="text1"/>
          <w:sz w:val="24"/>
          <w:szCs w:val="24"/>
        </w:rPr>
        <w:t>wymienionych w podrozdziale 8.3 pkt 2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kategorii kryteriów (zgodnie z art. 45 ust. 3 ustawy) poza kryteriami merytorycznymi weryfikowanymi w systemie 0-1. Uzupełnienie</w:t>
      </w:r>
      <w:r w:rsidR="00C51F98" w:rsidRPr="00C1394E">
        <w:rPr>
          <w:rFonts w:eastAsia="Calibri" w:cstheme="minorHAnsi"/>
          <w:color w:val="000000" w:themeColor="text1"/>
          <w:sz w:val="24"/>
          <w:szCs w:val="24"/>
        </w:rPr>
        <w:t xml:space="preserve"> lub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poprawa projektu </w:t>
      </w:r>
      <w:r w:rsidR="00A6710D" w:rsidRPr="00C1394E">
        <w:rPr>
          <w:rFonts w:eastAsia="Calibri" w:cstheme="minorHAnsi"/>
          <w:color w:val="000000" w:themeColor="text1"/>
          <w:sz w:val="24"/>
          <w:szCs w:val="24"/>
        </w:rPr>
        <w:t xml:space="preserve">zgodnie z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art. 45 ust. 3 ustawy lub uzyskanie wyjaśnień w zakresie spełniania danego kryterium, odbywa się na etapie negocjacji i następuje tylko w </w:t>
      </w:r>
      <w:r w:rsidR="00A6710D" w:rsidRPr="00C1394E">
        <w:rPr>
          <w:rFonts w:eastAsia="Calibri" w:cstheme="minorHAnsi"/>
          <w:color w:val="000000" w:themeColor="text1"/>
          <w:sz w:val="24"/>
          <w:szCs w:val="24"/>
        </w:rPr>
        <w:t xml:space="preserve">przypadku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projektów, które spełniły warunki przystąpienia do tego etapu (</w:t>
      </w:r>
      <w:r w:rsidR="00A6710D" w:rsidRPr="00C1394E">
        <w:rPr>
          <w:rFonts w:eastAsia="Calibri" w:cstheme="minorHAnsi"/>
          <w:color w:val="000000" w:themeColor="text1"/>
          <w:sz w:val="24"/>
          <w:szCs w:val="24"/>
        </w:rPr>
        <w:t>wskazane w ust.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1</w:t>
      </w:r>
      <w:r w:rsidR="00CF232A" w:rsidRPr="00C1394E">
        <w:rPr>
          <w:rFonts w:eastAsia="Calibri" w:cstheme="minorHAnsi"/>
          <w:color w:val="000000" w:themeColor="text1"/>
          <w:sz w:val="24"/>
          <w:szCs w:val="24"/>
        </w:rPr>
        <w:t>8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). Skierowanie projektu do poprawy/uzupełnienia</w:t>
      </w:r>
      <w:r w:rsidR="00475627" w:rsidRPr="00C1394E">
        <w:rPr>
          <w:rFonts w:eastAsia="Calibri" w:cstheme="minorHAnsi"/>
          <w:color w:val="000000" w:themeColor="text1"/>
          <w:sz w:val="24"/>
          <w:szCs w:val="24"/>
        </w:rPr>
        <w:t>/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wyjaśnień</w:t>
      </w:r>
      <w:r w:rsidR="00380570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w części dotyczącej spełniania danego kryterium oznacza skierowanie go </w:t>
      </w:r>
      <w:r w:rsidR="00B441E5" w:rsidRPr="00C1394E">
        <w:rPr>
          <w:rFonts w:eastAsia="Calibri" w:cstheme="minorHAnsi"/>
          <w:color w:val="000000" w:themeColor="text1"/>
          <w:sz w:val="24"/>
          <w:szCs w:val="24"/>
        </w:rPr>
        <w:t xml:space="preserve">do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negocjacji w zakresie opisanym w stanowisku negocjacyjnym</w:t>
      </w:r>
      <w:r w:rsidR="003F6674" w:rsidRPr="00C1394E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689C779" w14:textId="77777777" w:rsidR="005B2FD1" w:rsidRPr="00C1394E" w:rsidRDefault="005B2FD1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Jeżeli oceniający uzna, że projekt nie spełnia któregokolwiek z kryteriów merytorycznych weryfikowanych w systemie 0-1, odpowiednio odnotowuje ten fakt na karcie oceny merytorycznej, uzasadnia decyzję o uznaniu danego kryterium za niespełnione oraz wskazuje,</w:t>
      </w:r>
      <w:r w:rsidR="00475627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że projekt powinien </w:t>
      </w:r>
      <w:r w:rsidR="000F0593" w:rsidRPr="00C1394E">
        <w:rPr>
          <w:rFonts w:eastAsia="Calibri" w:cstheme="minorHAnsi"/>
          <w:color w:val="000000" w:themeColor="text1"/>
          <w:sz w:val="24"/>
          <w:szCs w:val="24"/>
        </w:rPr>
        <w:t>zostać odrzucony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i nie podlegać dalszej ocenie. W takim przypadku </w:t>
      </w:r>
      <w:r w:rsidR="00475627" w:rsidRPr="00C1394E">
        <w:rPr>
          <w:rFonts w:eastAsia="Calibri" w:cstheme="minorHAnsi"/>
          <w:color w:val="000000" w:themeColor="text1"/>
          <w:sz w:val="24"/>
          <w:szCs w:val="24"/>
        </w:rPr>
        <w:t>PARP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przekazuje niezwłocznie </w:t>
      </w:r>
      <w:r w:rsidR="00837F78" w:rsidRPr="00C1394E">
        <w:rPr>
          <w:rFonts w:eastAsia="Calibri" w:cstheme="minorHAnsi"/>
          <w:color w:val="000000" w:themeColor="text1"/>
          <w:sz w:val="24"/>
          <w:szCs w:val="24"/>
        </w:rPr>
        <w:t>W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nioskodawcy </w:t>
      </w:r>
      <w:r w:rsidR="000F0593" w:rsidRPr="00C1394E">
        <w:rPr>
          <w:rFonts w:eastAsia="Calibri" w:cstheme="minorHAnsi"/>
          <w:color w:val="000000" w:themeColor="text1"/>
          <w:sz w:val="24"/>
          <w:szCs w:val="24"/>
        </w:rPr>
        <w:t xml:space="preserve">pisemną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informację</w:t>
      </w:r>
      <w:r w:rsidR="0069484E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o</w:t>
      </w:r>
      <w:r w:rsidR="00B96DB5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zakończeniu oceny projektu oraz </w:t>
      </w:r>
      <w:r w:rsidR="00172DE8" w:rsidRPr="00C1394E">
        <w:rPr>
          <w:rFonts w:eastAsia="Calibri" w:cstheme="minorHAnsi"/>
          <w:color w:val="000000" w:themeColor="text1"/>
          <w:sz w:val="24"/>
          <w:szCs w:val="24"/>
        </w:rPr>
        <w:t xml:space="preserve">o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negatywnej ocenie projektu wraz z pouczeniem</w:t>
      </w:r>
      <w:r w:rsidR="0069484E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C0B65" w:rsidRPr="00C1394E">
        <w:rPr>
          <w:rFonts w:eastAsia="Calibri" w:cstheme="minorHAnsi"/>
          <w:color w:val="000000" w:themeColor="text1"/>
          <w:sz w:val="24"/>
          <w:szCs w:val="24"/>
        </w:rPr>
        <w:t>o</w:t>
      </w:r>
      <w:r w:rsidR="00B96DB5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23369" w:rsidRPr="00C1394E">
        <w:rPr>
          <w:rFonts w:eastAsia="Calibri" w:cstheme="minorHAnsi"/>
          <w:color w:val="000000" w:themeColor="text1"/>
          <w:sz w:val="24"/>
          <w:szCs w:val="24"/>
        </w:rPr>
        <w:t>możliwości wniesienia protestu.</w:t>
      </w:r>
    </w:p>
    <w:p w14:paraId="5EB6406D" w14:textId="77777777" w:rsidR="005B2FD1" w:rsidRPr="00C1394E" w:rsidRDefault="005B2FD1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Projekt spełniający wszystkie kryteria merytoryczne weryfikowane w trybie 0-1 jest dopuszczony do</w:t>
      </w:r>
      <w:r w:rsidR="002B3E2E" w:rsidRPr="00C1394E">
        <w:rPr>
          <w:rFonts w:eastAsia="Calibri" w:cstheme="minorHAnsi"/>
          <w:color w:val="000000" w:themeColor="text1"/>
          <w:sz w:val="24"/>
          <w:szCs w:val="24"/>
        </w:rPr>
        <w:t xml:space="preserve"> weryfikacji kryteriów dostępu </w:t>
      </w:r>
      <w:r w:rsidR="00923369" w:rsidRPr="00C1394E">
        <w:rPr>
          <w:rFonts w:eastAsia="Calibri" w:cstheme="minorHAnsi"/>
          <w:color w:val="000000" w:themeColor="text1"/>
          <w:sz w:val="24"/>
          <w:szCs w:val="24"/>
        </w:rPr>
        <w:t>lub horyzontalnych.</w:t>
      </w:r>
    </w:p>
    <w:p w14:paraId="10D27CC7" w14:textId="77777777" w:rsidR="00CE3825" w:rsidRPr="00C1394E" w:rsidRDefault="005B6C7D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W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 xml:space="preserve"> Rocznym Planie Działania</w:t>
      </w:r>
      <w:r w:rsidR="00B76639" w:rsidRPr="00C1394E">
        <w:rPr>
          <w:rFonts w:eastAsia="Calibri" w:cstheme="minorHAnsi"/>
          <w:color w:val="000000" w:themeColor="text1"/>
          <w:sz w:val="24"/>
          <w:szCs w:val="24"/>
        </w:rPr>
        <w:t xml:space="preserve"> zatwierdzonym przez Komitet Monitorujący PO WER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a także w</w:t>
      </w:r>
      <w:r w:rsidR="00AB10A4" w:rsidRPr="00C1394E">
        <w:rPr>
          <w:rFonts w:eastAsia="Calibri" w:cstheme="minorHAnsi"/>
          <w:color w:val="000000" w:themeColor="text1"/>
          <w:sz w:val="24"/>
          <w:szCs w:val="24"/>
        </w:rPr>
        <w:t> 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42DD8" w:rsidRPr="00C1394E">
        <w:rPr>
          <w:rFonts w:eastAsia="Calibri" w:cstheme="minorHAnsi"/>
          <w:color w:val="000000" w:themeColor="text1"/>
          <w:sz w:val="24"/>
          <w:szCs w:val="24"/>
        </w:rPr>
        <w:t>Z</w:t>
      </w:r>
      <w:r w:rsidR="00660CD9" w:rsidRPr="00C1394E">
        <w:rPr>
          <w:rFonts w:eastAsia="Calibri" w:cstheme="minorHAnsi"/>
          <w:color w:val="000000" w:themeColor="text1"/>
          <w:sz w:val="24"/>
          <w:szCs w:val="24"/>
        </w:rPr>
        <w:t xml:space="preserve">ałączniku nr </w:t>
      </w:r>
      <w:r w:rsidR="00116314" w:rsidRPr="00C1394E">
        <w:rPr>
          <w:rFonts w:eastAsia="Calibri" w:cstheme="minorHAnsi"/>
          <w:color w:val="000000" w:themeColor="text1"/>
          <w:sz w:val="24"/>
          <w:szCs w:val="24"/>
        </w:rPr>
        <w:t>8</w:t>
      </w:r>
      <w:r w:rsidR="00660CD9" w:rsidRPr="00C1394E">
        <w:rPr>
          <w:rFonts w:eastAsia="Calibri" w:cstheme="minorHAnsi"/>
          <w:color w:val="000000" w:themeColor="text1"/>
          <w:sz w:val="24"/>
          <w:szCs w:val="24"/>
        </w:rPr>
        <w:t xml:space="preserve"> do Regulaminu</w:t>
      </w:r>
      <w:r w:rsidR="00A41164" w:rsidRPr="00C1394E">
        <w:rPr>
          <w:rFonts w:eastAsia="Calibri" w:cstheme="minorHAnsi"/>
          <w:color w:val="000000" w:themeColor="text1"/>
          <w:sz w:val="24"/>
          <w:szCs w:val="24"/>
        </w:rPr>
        <w:t xml:space="preserve"> konkursu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, zostały określone sytuacje, w których 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 xml:space="preserve">możliwe jest skierowanie wniosku do </w:t>
      </w:r>
      <w:r w:rsidR="000F0593" w:rsidRPr="00C1394E">
        <w:rPr>
          <w:rFonts w:eastAsia="Calibri" w:cstheme="minorHAnsi"/>
          <w:color w:val="000000" w:themeColor="text1"/>
          <w:sz w:val="24"/>
          <w:szCs w:val="24"/>
        </w:rPr>
        <w:t>negocjacji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jeśli nie spełnia kryterium dostępu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 xml:space="preserve">. Jednocześnie brak spełnienia któregokolwiek z kryteriów dostępu </w:t>
      </w:r>
      <w:r w:rsidR="00B76639" w:rsidRPr="00C1394E">
        <w:rPr>
          <w:rFonts w:eastAsia="Calibri" w:cstheme="minorHAnsi"/>
          <w:color w:val="000000" w:themeColor="text1"/>
          <w:sz w:val="24"/>
          <w:szCs w:val="24"/>
        </w:rPr>
        <w:t xml:space="preserve">będzie skutkować negatywną oceną 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>projektu i</w:t>
      </w:r>
      <w:r w:rsidR="00944E2C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>zakończenie</w:t>
      </w:r>
      <w:r w:rsidR="00B76639" w:rsidRPr="00C1394E">
        <w:rPr>
          <w:rFonts w:eastAsia="Calibri" w:cstheme="minorHAnsi"/>
          <w:color w:val="000000" w:themeColor="text1"/>
          <w:sz w:val="24"/>
          <w:szCs w:val="24"/>
        </w:rPr>
        <w:t>m</w:t>
      </w:r>
      <w:r w:rsidR="003C6391" w:rsidRPr="00C1394E">
        <w:rPr>
          <w:rFonts w:eastAsia="Calibri" w:cstheme="minorHAnsi"/>
          <w:color w:val="000000" w:themeColor="text1"/>
          <w:sz w:val="24"/>
          <w:szCs w:val="24"/>
        </w:rPr>
        <w:t xml:space="preserve"> jego oceny.</w:t>
      </w:r>
    </w:p>
    <w:p w14:paraId="76099656" w14:textId="77777777" w:rsidR="00CE3825" w:rsidRPr="00C1394E" w:rsidRDefault="00CE3825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Jeżeli oceniający uzna, że projekt nie spełnia któregokolwiek z kryteriów dostępu, odpowiednio odnotowuje ten fakt na karcie oceny merytorycznej, uzasadnia decyzję o</w:t>
      </w:r>
      <w:r w:rsidR="00AB10A4" w:rsidRPr="00C1394E">
        <w:rPr>
          <w:rFonts w:eastAsia="Calibri" w:cstheme="minorHAnsi"/>
          <w:color w:val="000000" w:themeColor="text1"/>
          <w:sz w:val="24"/>
          <w:szCs w:val="24"/>
        </w:rPr>
        <w:t> </w:t>
      </w:r>
      <w:r w:rsidR="00B96DB5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uznaniu danego kryterium dostępu za niespełnione oraz przekazuje niezwłocznie </w:t>
      </w:r>
      <w:r w:rsidR="00837F78" w:rsidRPr="00C1394E">
        <w:rPr>
          <w:rFonts w:eastAsia="Calibri" w:cstheme="minorHAnsi"/>
          <w:color w:val="000000" w:themeColor="text1"/>
          <w:sz w:val="24"/>
          <w:szCs w:val="24"/>
        </w:rPr>
        <w:t>W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nioskodawcy pisemną informację o zakończeniu oceny jego projektu i negatywnej ocenie projektu wraz z pouczeniem o możliwości wniesienia protestu zgodnym z art. 45 ust. 5 ustawy.</w:t>
      </w:r>
    </w:p>
    <w:p w14:paraId="68D95C59" w14:textId="70F7E942" w:rsidR="001D6B3F" w:rsidRPr="00C1394E" w:rsidRDefault="00CE3825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Jeżeli oceniający uzna, że projekt spełnia wszystkie kryteria</w:t>
      </w:r>
      <w:r w:rsidR="006E3940" w:rsidRPr="00C1394E">
        <w:rPr>
          <w:rFonts w:eastAsia="Calibri" w:cstheme="minorHAnsi"/>
          <w:color w:val="000000" w:themeColor="text1"/>
          <w:sz w:val="24"/>
          <w:szCs w:val="24"/>
        </w:rPr>
        <w:t xml:space="preserve"> dostępu lub został skierowany w 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zakresie spełniania niektórych z nich do negocjacji (o ile dotyczy), dokonuje oceny spełniania przez projekt wszystkich kryteriów horyzontalnych i stwierdza, czy poszczególne kryteria </w:t>
      </w:r>
      <w:r w:rsidR="00C51F98" w:rsidRPr="00C1394E">
        <w:rPr>
          <w:rFonts w:eastAsia="Calibri" w:cstheme="minorHAnsi"/>
          <w:color w:val="000000" w:themeColor="text1"/>
          <w:sz w:val="24"/>
          <w:szCs w:val="24"/>
        </w:rPr>
        <w:t xml:space="preserve">zostały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spełnione, albo niespełnione, albo wymagają negocjacji. Jeżeli oceniający uzna, że którekolwiek z kryteriów horyzontalnych wymaga negocjacji – o ile projekt spełnia warunki pozwalające na skierowan</w:t>
      </w:r>
      <w:r w:rsidR="00171C3E" w:rsidRPr="00C1394E">
        <w:rPr>
          <w:rFonts w:eastAsia="Calibri" w:cstheme="minorHAnsi"/>
          <w:color w:val="000000" w:themeColor="text1"/>
          <w:sz w:val="24"/>
          <w:szCs w:val="24"/>
        </w:rPr>
        <w:t>i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e</w:t>
      </w:r>
      <w:r w:rsidR="00171C3E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go do etapu negocjacji (</w:t>
      </w:r>
      <w:r w:rsidR="00EC65E3" w:rsidRPr="00C1394E">
        <w:rPr>
          <w:rFonts w:eastAsia="Calibri" w:cstheme="minorHAnsi"/>
          <w:color w:val="000000" w:themeColor="text1"/>
          <w:sz w:val="24"/>
          <w:szCs w:val="24"/>
        </w:rPr>
        <w:t>zgodnie z ust.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1</w:t>
      </w:r>
      <w:r w:rsidR="00CF232A" w:rsidRPr="00C1394E">
        <w:rPr>
          <w:rFonts w:eastAsia="Calibri" w:cstheme="minorHAnsi"/>
          <w:color w:val="000000" w:themeColor="text1"/>
          <w:sz w:val="24"/>
          <w:szCs w:val="24"/>
        </w:rPr>
        <w:t>8</w:t>
      </w:r>
      <w:r w:rsidR="00EC65E3" w:rsidRPr="00C1394E">
        <w:rPr>
          <w:rFonts w:eastAsia="Calibri" w:cstheme="minorHAnsi"/>
          <w:color w:val="000000" w:themeColor="text1"/>
          <w:sz w:val="24"/>
          <w:szCs w:val="24"/>
        </w:rPr>
        <w:t>)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–określa </w:t>
      </w:r>
      <w:r w:rsidR="004C444A" w:rsidRPr="00C1394E">
        <w:rPr>
          <w:rFonts w:eastAsia="Calibri" w:cstheme="minorHAnsi"/>
          <w:color w:val="000000" w:themeColor="text1"/>
          <w:sz w:val="24"/>
          <w:szCs w:val="24"/>
        </w:rPr>
        <w:t xml:space="preserve">zakres negocjacji </w:t>
      </w:r>
      <w:r w:rsidR="000C1056" w:rsidRPr="00C1394E">
        <w:rPr>
          <w:rFonts w:eastAsia="Calibri" w:cstheme="minorHAnsi"/>
          <w:color w:val="000000" w:themeColor="text1"/>
          <w:sz w:val="24"/>
          <w:szCs w:val="24"/>
        </w:rPr>
        <w:t>w dalszej części K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arty oceny merytory</w:t>
      </w:r>
      <w:r w:rsidR="00923369" w:rsidRPr="00C1394E">
        <w:rPr>
          <w:rFonts w:eastAsia="Calibri" w:cstheme="minorHAnsi"/>
          <w:color w:val="000000" w:themeColor="text1"/>
          <w:sz w:val="24"/>
          <w:szCs w:val="24"/>
        </w:rPr>
        <w:t>cznej (pole zakres negocjacji).</w:t>
      </w:r>
    </w:p>
    <w:p w14:paraId="75B8ACF4" w14:textId="4F50317F" w:rsidR="002F083D" w:rsidRPr="00C1394E" w:rsidRDefault="00CE3825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Jeżeli oceniający uzna, że projekt nie spełnia któregokolwiek z kryteriów horyzontalnych, odpowiednio odnotowuje ten fakt na karcie oceny merytorycznej, uzasadnia decyzję o</w:t>
      </w:r>
      <w:r w:rsidR="00AB10A4" w:rsidRPr="00C1394E">
        <w:rPr>
          <w:rFonts w:eastAsia="Calibri" w:cstheme="minorHAnsi"/>
          <w:color w:val="000000" w:themeColor="text1"/>
          <w:sz w:val="24"/>
          <w:szCs w:val="24"/>
        </w:rPr>
        <w:t> 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uznaniu danego kryterium horyzontalnego za niespełnione i wskazuje, że </w:t>
      </w:r>
      <w:r w:rsidR="00D4600A" w:rsidRPr="00C1394E">
        <w:rPr>
          <w:rFonts w:eastAsia="Calibri" w:cstheme="minorHAnsi"/>
          <w:color w:val="000000" w:themeColor="text1"/>
          <w:sz w:val="24"/>
          <w:szCs w:val="24"/>
        </w:rPr>
        <w:t>projekt powinien zostać odrzucony i nie podlegać dalszej ocenie.</w:t>
      </w:r>
    </w:p>
    <w:p w14:paraId="48CFF8B0" w14:textId="0914337C" w:rsidR="00CE3825" w:rsidRPr="00C1394E" w:rsidRDefault="00172DE8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I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 xml:space="preserve">nformacja, o której mowa w 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>ust.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C68BD" w:rsidRPr="00C1394E">
        <w:rPr>
          <w:rFonts w:eastAsia="Calibri" w:cstheme="minorHAnsi"/>
          <w:color w:val="000000" w:themeColor="text1"/>
          <w:sz w:val="24"/>
          <w:szCs w:val="24"/>
        </w:rPr>
        <w:t>8</w:t>
      </w:r>
      <w:r w:rsidR="004C444A" w:rsidRPr="00C1394E">
        <w:rPr>
          <w:rFonts w:eastAsia="Calibri" w:cstheme="minorHAnsi"/>
          <w:color w:val="000000" w:themeColor="text1"/>
          <w:sz w:val="24"/>
          <w:szCs w:val="24"/>
        </w:rPr>
        <w:t>,</w:t>
      </w:r>
      <w:r w:rsidR="00EC781D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>zawiera całą treść wypełniony</w:t>
      </w:r>
      <w:r w:rsidR="000C1056" w:rsidRPr="00C1394E">
        <w:rPr>
          <w:rFonts w:eastAsia="Calibri" w:cstheme="minorHAnsi"/>
          <w:color w:val="000000" w:themeColor="text1"/>
          <w:sz w:val="24"/>
          <w:szCs w:val="24"/>
        </w:rPr>
        <w:t>ch K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>art oceny merytor</w:t>
      </w:r>
      <w:r w:rsidR="000C1056" w:rsidRPr="00C1394E">
        <w:rPr>
          <w:rFonts w:eastAsia="Calibri" w:cstheme="minorHAnsi"/>
          <w:color w:val="000000" w:themeColor="text1"/>
          <w:sz w:val="24"/>
          <w:szCs w:val="24"/>
        </w:rPr>
        <w:t>ycznej albo kopie wypełnionych K</w:t>
      </w:r>
      <w:r w:rsidR="007C5800" w:rsidRPr="00C1394E">
        <w:rPr>
          <w:rFonts w:eastAsia="Calibri" w:cstheme="minorHAnsi"/>
          <w:color w:val="000000" w:themeColor="text1"/>
          <w:sz w:val="24"/>
          <w:szCs w:val="24"/>
        </w:rPr>
        <w:t xml:space="preserve">art oceny w postaci </w:t>
      </w:r>
      <w:r w:rsidR="004C444A" w:rsidRPr="00C1394E">
        <w:rPr>
          <w:rFonts w:eastAsia="Calibri" w:cstheme="minorHAnsi"/>
          <w:color w:val="000000" w:themeColor="text1"/>
          <w:sz w:val="24"/>
          <w:szCs w:val="24"/>
        </w:rPr>
        <w:t>z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>ałączników</w:t>
      </w:r>
      <w:r w:rsidR="00944E2C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B5736" w:rsidRPr="00C1394E">
        <w:rPr>
          <w:rFonts w:eastAsia="Calibri" w:cstheme="minorHAnsi"/>
          <w:color w:val="000000" w:themeColor="text1"/>
          <w:sz w:val="24"/>
          <w:szCs w:val="24"/>
        </w:rPr>
        <w:t xml:space="preserve">z zachowaniem 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>zasad</w:t>
      </w:r>
      <w:r w:rsidR="00CB5736" w:rsidRPr="00C1394E">
        <w:rPr>
          <w:rFonts w:eastAsia="Calibri" w:cstheme="minorHAnsi"/>
          <w:color w:val="000000" w:themeColor="text1"/>
          <w:sz w:val="24"/>
          <w:szCs w:val="24"/>
        </w:rPr>
        <w:t>y</w:t>
      </w:r>
      <w:r w:rsidR="00CE3825" w:rsidRPr="00C1394E">
        <w:rPr>
          <w:rFonts w:eastAsia="Calibri" w:cstheme="minorHAnsi"/>
          <w:color w:val="000000" w:themeColor="text1"/>
          <w:sz w:val="24"/>
          <w:szCs w:val="24"/>
        </w:rPr>
        <w:t xml:space="preserve"> anonimowości osób dokonujących oceny.</w:t>
      </w:r>
      <w:r w:rsidR="00C71365" w:rsidRPr="00C139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6D844F14" w14:textId="77777777" w:rsidR="00CE3825" w:rsidRPr="00C1394E" w:rsidRDefault="00CE3825" w:rsidP="00C37E07">
      <w:pPr>
        <w:numPr>
          <w:ilvl w:val="0"/>
          <w:numId w:val="50"/>
        </w:numPr>
        <w:spacing w:before="240" w:after="240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C1394E">
        <w:rPr>
          <w:rFonts w:eastAsia="Calibri" w:cstheme="minorHAnsi"/>
          <w:color w:val="000000" w:themeColor="text1"/>
          <w:sz w:val="24"/>
          <w:szCs w:val="24"/>
        </w:rPr>
        <w:t>Jeżeli oceniający uzna, że projekt spełnia wszystkie kryteria horyzontalne albo, że kryteria te wymagają negocjacji</w:t>
      </w:r>
      <w:r w:rsidR="004B2438" w:rsidRPr="00C1394E">
        <w:rPr>
          <w:rFonts w:eastAsia="Calibri" w:cstheme="minorHAnsi"/>
          <w:color w:val="000000" w:themeColor="text1"/>
          <w:sz w:val="24"/>
          <w:szCs w:val="24"/>
        </w:rPr>
        <w:t>,</w:t>
      </w:r>
      <w:r w:rsidRPr="00C1394E">
        <w:rPr>
          <w:rFonts w:eastAsia="Calibri" w:cstheme="minorHAnsi"/>
          <w:color w:val="000000" w:themeColor="text1"/>
          <w:sz w:val="24"/>
          <w:szCs w:val="24"/>
        </w:rPr>
        <w:t xml:space="preserve"> dokonuje sprawdzenia spełniania przez projekt wszystkich ogólnych kryteriów merytorycznych ocenianych punktowo, przyznając punkty w poszczególnych kategoriach oceny.</w:t>
      </w:r>
    </w:p>
    <w:p w14:paraId="07DA95A0" w14:textId="77777777" w:rsidR="00CE3825" w:rsidRPr="00C1394E" w:rsidRDefault="00CE3825" w:rsidP="00B6445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Oceniający może również sformułować uwagi do oceny da</w:t>
      </w:r>
      <w:r w:rsidR="003A4FE1" w:rsidRPr="00C1394E">
        <w:rPr>
          <w:rFonts w:cstheme="minorHAnsi"/>
          <w:color w:val="000000" w:themeColor="text1"/>
          <w:sz w:val="24"/>
          <w:szCs w:val="24"/>
        </w:rPr>
        <w:t xml:space="preserve">nego kryterium merytorycznego.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 takim przypadku uwagi te powinny zostać </w:t>
      </w:r>
      <w:r w:rsidR="002D338E" w:rsidRPr="00C1394E">
        <w:rPr>
          <w:rFonts w:cstheme="minorHAnsi"/>
          <w:color w:val="000000" w:themeColor="text1"/>
          <w:sz w:val="24"/>
          <w:szCs w:val="24"/>
        </w:rPr>
        <w:t>także zawarte w dalszej części K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arty oceny merytorycznej zawierającej zakres negocjacji, o ile projekt spełnia warunki pozwalające na skierowanie do etapu negocjacji (opisane w </w:t>
      </w:r>
      <w:r w:rsidR="00CB5736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Pr="00C1394E">
        <w:rPr>
          <w:rFonts w:cstheme="minorHAnsi"/>
          <w:color w:val="000000" w:themeColor="text1"/>
          <w:sz w:val="24"/>
          <w:szCs w:val="24"/>
        </w:rPr>
        <w:t>1</w:t>
      </w:r>
      <w:r w:rsidR="00CF232A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t>). Uwagi te powinny zostać podzielone na priorytetowe (takie których uwzględnienie jest konieczne</w:t>
      </w:r>
      <w:r w:rsidR="009340E6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aby projekt mógł być przyjęty do dofinansowania) i dodatkowe (które służą polepszeniu jakości projektu, ale nie są niezbędne do uwzględnienia w celu poprawnej realizacji projektu).</w:t>
      </w:r>
    </w:p>
    <w:p w14:paraId="67AAC934" w14:textId="77777777" w:rsidR="00CE3825" w:rsidRPr="00C1394E" w:rsidRDefault="00CE3825" w:rsidP="00B6445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 spełnianie wszystkich ogólnych kryteriów merytorycznych ocenianych punktowo oceniający może przyznać maksymalnie 100 punktów. </w:t>
      </w:r>
      <w:r w:rsidR="00EA2B07" w:rsidRPr="00C1394E">
        <w:rPr>
          <w:rFonts w:cstheme="minorHAnsi"/>
          <w:color w:val="000000" w:themeColor="text1"/>
          <w:sz w:val="24"/>
          <w:szCs w:val="24"/>
        </w:rPr>
        <w:t>Ocena w każdej części wniosku o </w:t>
      </w:r>
      <w:r w:rsidRPr="00C1394E">
        <w:rPr>
          <w:rFonts w:cstheme="minorHAnsi"/>
          <w:color w:val="000000" w:themeColor="text1"/>
          <w:sz w:val="24"/>
          <w:szCs w:val="24"/>
        </w:rPr>
        <w:t>dofinansowanie jest przedstawiana w postaci liczb całko</w:t>
      </w:r>
      <w:r w:rsidR="00923369" w:rsidRPr="00C1394E">
        <w:rPr>
          <w:rFonts w:cstheme="minorHAnsi"/>
          <w:color w:val="000000" w:themeColor="text1"/>
          <w:sz w:val="24"/>
          <w:szCs w:val="24"/>
        </w:rPr>
        <w:t>witych (bez części ułamkowych).</w:t>
      </w:r>
    </w:p>
    <w:p w14:paraId="1DF5C4EE" w14:textId="77777777" w:rsidR="00652A76" w:rsidRPr="00C1394E" w:rsidRDefault="00CE3825" w:rsidP="00B6445E">
      <w:pPr>
        <w:spacing w:before="240" w:after="240"/>
        <w:ind w:left="36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przyznania za spełnianie danego kryterium merytorycznego mniejszej niż maksymalna liczby punktów oceniający uzasadnia ocenę.</w:t>
      </w:r>
    </w:p>
    <w:p w14:paraId="7890ADA8" w14:textId="77777777" w:rsidR="00652A76" w:rsidRPr="00C1394E" w:rsidRDefault="00652A76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Członek KOP dodatkowo może przyznać punkty za spełnianie kryteriów premiujących, </w:t>
      </w:r>
      <w:r w:rsidR="00034FAE" w:rsidRPr="00C1394E">
        <w:rPr>
          <w:rFonts w:cstheme="minorHAnsi"/>
          <w:color w:val="000000" w:themeColor="text1"/>
          <w:sz w:val="24"/>
          <w:szCs w:val="24"/>
        </w:rPr>
        <w:t>tylko jeśli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przyznał wnioskowi co najmniej 60% punktów w poszczególnych kategoriach oceny spełniania ogólnych kryteriów merytorycznych</w:t>
      </w:r>
      <w:r w:rsidR="000612AA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74608" w:rsidRPr="00C1394E">
        <w:rPr>
          <w:rFonts w:cstheme="minorHAnsi"/>
          <w:color w:val="000000" w:themeColor="text1"/>
          <w:sz w:val="24"/>
          <w:szCs w:val="24"/>
        </w:rPr>
        <w:t>(</w:t>
      </w:r>
      <w:r w:rsidR="000612AA" w:rsidRPr="00C1394E">
        <w:rPr>
          <w:rFonts w:cstheme="minorHAnsi"/>
          <w:color w:val="000000" w:themeColor="text1"/>
          <w:sz w:val="24"/>
          <w:szCs w:val="24"/>
        </w:rPr>
        <w:t>w każdej z części 3.1, 3.2, 4.1, 4.3, 4.4 oraz 4.5</w:t>
      </w:r>
      <w:r w:rsidR="002D338E" w:rsidRPr="00C1394E">
        <w:rPr>
          <w:rFonts w:cstheme="minorHAnsi"/>
          <w:color w:val="000000" w:themeColor="text1"/>
          <w:sz w:val="24"/>
          <w:szCs w:val="24"/>
        </w:rPr>
        <w:t xml:space="preserve"> K</w:t>
      </w:r>
      <w:r w:rsidR="00F74608" w:rsidRPr="00C1394E">
        <w:rPr>
          <w:rFonts w:cstheme="minorHAnsi"/>
          <w:color w:val="000000" w:themeColor="text1"/>
          <w:sz w:val="24"/>
          <w:szCs w:val="24"/>
        </w:rPr>
        <w:t>arty oceny merytorycznej)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Kryteria premiujące oraz sposób ich weryfikacji zostały określone w </w:t>
      </w:r>
      <w:r w:rsidR="00270E79" w:rsidRPr="00C1394E">
        <w:rPr>
          <w:rFonts w:cstheme="minorHAnsi"/>
          <w:color w:val="000000" w:themeColor="text1"/>
          <w:sz w:val="24"/>
          <w:szCs w:val="24"/>
        </w:rPr>
        <w:t xml:space="preserve">podrozdziale 5.2 Regulaminu konkursu oraz w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Załączniku nr </w:t>
      </w:r>
      <w:r w:rsidR="00116314" w:rsidRPr="00C1394E">
        <w:rPr>
          <w:rFonts w:cstheme="minorHAnsi"/>
          <w:color w:val="000000" w:themeColor="text1"/>
          <w:sz w:val="24"/>
          <w:szCs w:val="24"/>
        </w:rPr>
        <w:t xml:space="preserve">8 </w:t>
      </w:r>
      <w:r w:rsidRPr="00C1394E">
        <w:rPr>
          <w:rFonts w:cstheme="minorHAnsi"/>
          <w:color w:val="000000" w:themeColor="text1"/>
          <w:sz w:val="24"/>
          <w:szCs w:val="24"/>
        </w:rPr>
        <w:t>do Regulaminu</w:t>
      </w:r>
      <w:r w:rsidR="00A41164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270E79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61630602" w14:textId="77777777" w:rsidR="00034FAE" w:rsidRPr="00C1394E" w:rsidRDefault="00652A76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Ocena spełniania kryterium premiującego jest dokonywana poprzez</w:t>
      </w:r>
      <w:r w:rsidR="00923369" w:rsidRPr="00C1394E">
        <w:rPr>
          <w:rFonts w:cstheme="minorHAnsi"/>
          <w:color w:val="000000" w:themeColor="text1"/>
          <w:sz w:val="24"/>
          <w:szCs w:val="24"/>
        </w:rPr>
        <w:t>:</w:t>
      </w:r>
    </w:p>
    <w:p w14:paraId="2EEA5DDC" w14:textId="77777777" w:rsidR="00652A76" w:rsidRPr="00C1394E" w:rsidRDefault="007F62EF" w:rsidP="00B6445E">
      <w:pPr>
        <w:pStyle w:val="Akapitzlist"/>
        <w:spacing w:before="240" w:after="240"/>
        <w:ind w:left="106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a) </w:t>
      </w:r>
      <w:r w:rsidR="00652A76" w:rsidRPr="00C1394E">
        <w:rPr>
          <w:rFonts w:cstheme="minorHAnsi"/>
          <w:color w:val="000000" w:themeColor="text1"/>
          <w:sz w:val="24"/>
          <w:szCs w:val="24"/>
        </w:rPr>
        <w:t>przyznanie 0 punktów, jeśli projekt nie spełnia danego kryterium</w:t>
      </w:r>
      <w:r w:rsidR="00034FAE" w:rsidRPr="00C1394E">
        <w:rPr>
          <w:rFonts w:cstheme="minorHAnsi"/>
          <w:color w:val="000000" w:themeColor="text1"/>
          <w:sz w:val="24"/>
          <w:szCs w:val="24"/>
        </w:rPr>
        <w:t>,</w:t>
      </w:r>
      <w:r w:rsidR="00652A76" w:rsidRPr="00C1394E">
        <w:rPr>
          <w:rFonts w:cstheme="minorHAnsi"/>
          <w:color w:val="000000" w:themeColor="text1"/>
          <w:sz w:val="24"/>
          <w:szCs w:val="24"/>
        </w:rPr>
        <w:t xml:space="preserve"> albo zdefiniowanej z</w:t>
      </w:r>
      <w:r w:rsidR="003A4FE1" w:rsidRPr="00C1394E">
        <w:rPr>
          <w:rFonts w:cstheme="minorHAnsi"/>
          <w:color w:val="000000" w:themeColor="text1"/>
          <w:sz w:val="24"/>
          <w:szCs w:val="24"/>
        </w:rPr>
        <w:t> </w:t>
      </w:r>
      <w:r w:rsidR="00652A76" w:rsidRPr="00C1394E">
        <w:rPr>
          <w:rFonts w:cstheme="minorHAnsi"/>
          <w:color w:val="000000" w:themeColor="text1"/>
          <w:sz w:val="24"/>
          <w:szCs w:val="24"/>
        </w:rPr>
        <w:t xml:space="preserve"> góry liczby punktów równej wadze punktowej określonej w Rocznym Planie Działania na </w:t>
      </w:r>
      <w:r w:rsidR="002805B9" w:rsidRPr="00C1394E">
        <w:rPr>
          <w:rFonts w:cstheme="minorHAnsi"/>
          <w:color w:val="000000" w:themeColor="text1"/>
          <w:sz w:val="24"/>
          <w:szCs w:val="24"/>
        </w:rPr>
        <w:t xml:space="preserve">2020 </w:t>
      </w:r>
      <w:r w:rsidR="00652A76" w:rsidRPr="00C1394E">
        <w:rPr>
          <w:rFonts w:cstheme="minorHAnsi"/>
          <w:color w:val="000000" w:themeColor="text1"/>
          <w:sz w:val="24"/>
          <w:szCs w:val="24"/>
        </w:rPr>
        <w:t>rok II Osi Priorytetowej PO WER, jeśli projekt spełnia kryterium</w:t>
      </w:r>
      <w:r w:rsidR="00034FAE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701F804F" w14:textId="77777777" w:rsidR="00034FAE" w:rsidRPr="00C1394E" w:rsidRDefault="007F62EF" w:rsidP="00B6445E">
      <w:pPr>
        <w:pStyle w:val="Akapitzlist"/>
        <w:spacing w:before="240" w:after="240"/>
        <w:ind w:left="106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b) </w:t>
      </w:r>
      <w:r w:rsidR="00034FAE" w:rsidRPr="00C1394E">
        <w:rPr>
          <w:rFonts w:cstheme="minorHAnsi"/>
          <w:color w:val="000000" w:themeColor="text1"/>
          <w:sz w:val="24"/>
          <w:szCs w:val="24"/>
        </w:rPr>
        <w:t>przyznaniu liczby punktów w ramach określonego wagą punktową limitu wyznaczonego minimalną i maksymalną liczbą punktów, które można uzyskać za dane kryterium w</w:t>
      </w:r>
      <w:r w:rsidR="003A4FE1" w:rsidRPr="00C1394E">
        <w:rPr>
          <w:rFonts w:cstheme="minorHAnsi"/>
          <w:color w:val="000000" w:themeColor="text1"/>
          <w:sz w:val="24"/>
          <w:szCs w:val="24"/>
        </w:rPr>
        <w:t> </w:t>
      </w:r>
      <w:r w:rsidR="00034FAE" w:rsidRPr="00C1394E">
        <w:rPr>
          <w:rFonts w:cstheme="minorHAnsi"/>
          <w:color w:val="000000" w:themeColor="text1"/>
          <w:sz w:val="24"/>
          <w:szCs w:val="24"/>
        </w:rPr>
        <w:t xml:space="preserve"> zależności od stopnia spełnienia tego kryterium.</w:t>
      </w:r>
    </w:p>
    <w:p w14:paraId="038A4A2B" w14:textId="77777777" w:rsidR="00652A76" w:rsidRPr="00C1394E" w:rsidRDefault="00652A76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Możliwe jest spełnianie przez projekt tylko nie</w:t>
      </w:r>
      <w:r w:rsidR="00923369" w:rsidRPr="00C1394E">
        <w:rPr>
          <w:rFonts w:cstheme="minorHAnsi"/>
          <w:color w:val="000000" w:themeColor="text1"/>
          <w:sz w:val="24"/>
          <w:szCs w:val="24"/>
        </w:rPr>
        <w:t>których kryteriów premiujących.</w:t>
      </w:r>
    </w:p>
    <w:p w14:paraId="6B4C03A6" w14:textId="77777777" w:rsidR="00CE3825" w:rsidRPr="00C1394E" w:rsidRDefault="00652A76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Jeżeli członek KOP uzna, że projekt nie spełnia któregokolwiek z kryteriów premiujących, uzasadnia ocenę w karcie oceny merytorycznej o uznaniu danego kryterium premiującego za niespełnione.</w:t>
      </w:r>
    </w:p>
    <w:p w14:paraId="5E34E1B4" w14:textId="77777777" w:rsidR="00CE3825" w:rsidRPr="00C1394E" w:rsidRDefault="00CE3825" w:rsidP="00C37E07">
      <w:pPr>
        <w:numPr>
          <w:ilvl w:val="0"/>
          <w:numId w:val="50"/>
        </w:numPr>
        <w:spacing w:before="240" w:after="24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negatywnej oceny projektu w zakresie spełniania kryteriów merytorycznych ocenianych</w:t>
      </w:r>
      <w:r w:rsidR="0038630C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systemie punktowym, </w:t>
      </w:r>
      <w:r w:rsidR="0038630C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PARP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przekazuje </w:t>
      </w:r>
      <w:r w:rsidRPr="00C1394E">
        <w:rPr>
          <w:rFonts w:cstheme="minorHAnsi"/>
          <w:color w:val="000000" w:themeColor="text1"/>
          <w:sz w:val="24"/>
          <w:szCs w:val="24"/>
        </w:rPr>
        <w:t>niezwłocznie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37F78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nioskodawcy informację</w:t>
      </w:r>
      <w:r w:rsidR="0038630C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B5736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na piśmie 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</w:t>
      </w:r>
      <w:r w:rsidR="0039473D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negatywnej ocenie 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jego projektu wraz z pouczeniem o możliwości wniesienia protestu zgodn</w:t>
      </w:r>
      <w:r w:rsidR="00CB5736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art. 45 ust. 5 </w:t>
      </w:r>
      <w:r w:rsidR="004B2438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BC75DA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stawy.</w:t>
      </w:r>
    </w:p>
    <w:p w14:paraId="2DC38D89" w14:textId="77777777" w:rsidR="00C72276" w:rsidRPr="00C1394E" w:rsidRDefault="00C55091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sytuacji gdy:</w:t>
      </w:r>
    </w:p>
    <w:p w14:paraId="42197DC3" w14:textId="77777777" w:rsidR="00C55091" w:rsidRPr="00C1394E" w:rsidRDefault="006C50E4" w:rsidP="00C37E07">
      <w:pPr>
        <w:pStyle w:val="Akapitzlist"/>
        <w:numPr>
          <w:ilvl w:val="0"/>
          <w:numId w:val="1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wniosek uzyskał od oceniającego co najmniej 60% punktów za spełnianie ogólnych kryteriów merytorycznych ocenianych punktowo, dla których ustalono minimalny próg punktowy</w:t>
      </w:r>
      <w:r w:rsidR="00EA2B07" w:rsidRPr="00C1394E">
        <w:rPr>
          <w:rFonts w:cstheme="minorHAnsi"/>
          <w:color w:val="000000" w:themeColor="text1"/>
          <w:sz w:val="24"/>
          <w:szCs w:val="24"/>
        </w:rPr>
        <w:t xml:space="preserve"> oraz</w:t>
      </w:r>
    </w:p>
    <w:p w14:paraId="66FA7622" w14:textId="77777777" w:rsidR="00C55091" w:rsidRPr="00C1394E" w:rsidRDefault="00C55091" w:rsidP="00C37E07">
      <w:pPr>
        <w:pStyle w:val="Akapitzlist"/>
        <w:numPr>
          <w:ilvl w:val="0"/>
          <w:numId w:val="10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oceniający stwierdził, że co najmniej jedno kryterium dostępu (jeśli dotyczy), horyzontalne lub</w:t>
      </w:r>
      <w:r w:rsidR="00EA2B07" w:rsidRPr="00C1394E">
        <w:rPr>
          <w:rFonts w:cstheme="minorHAnsi"/>
          <w:color w:val="000000" w:themeColor="text1"/>
          <w:sz w:val="24"/>
          <w:szCs w:val="24"/>
        </w:rPr>
        <w:t xml:space="preserve"> merytoryczne wymaga negocjacji</w:t>
      </w:r>
    </w:p>
    <w:p w14:paraId="3192DD74" w14:textId="77777777" w:rsidR="00F01BA6" w:rsidRPr="00C1394E" w:rsidRDefault="00C55091" w:rsidP="00B6445E">
      <w:pPr>
        <w:spacing w:before="240" w:after="240"/>
        <w:ind w:left="64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oceniający kieruje projekt do kolejnego etapu oceny - negocjacji, odpowiednio odnotowując ten fakt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na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karcie oceny mery</w:t>
      </w:r>
      <w:r w:rsidR="00EA2B07" w:rsidRPr="00C1394E">
        <w:rPr>
          <w:rFonts w:cstheme="minorHAnsi"/>
          <w:color w:val="000000" w:themeColor="text1"/>
          <w:sz w:val="24"/>
          <w:szCs w:val="24"/>
        </w:rPr>
        <w:t>torycznej.</w:t>
      </w:r>
    </w:p>
    <w:p w14:paraId="6A468294" w14:textId="77777777" w:rsidR="00C55091" w:rsidRPr="00C1394E" w:rsidRDefault="00C55091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Kierując projekt do negocjacji oceniający podaje w karcie oceny merytorycznej zakres negocjacji wraz z uzasad</w:t>
      </w:r>
      <w:r w:rsidR="00EA2B07" w:rsidRPr="00C1394E">
        <w:rPr>
          <w:rFonts w:cstheme="minorHAnsi"/>
          <w:color w:val="000000" w:themeColor="text1"/>
          <w:sz w:val="24"/>
          <w:szCs w:val="24"/>
        </w:rPr>
        <w:t>nieniem poprzez zaproponowanie:</w:t>
      </w:r>
    </w:p>
    <w:p w14:paraId="2E0C66FF" w14:textId="77777777" w:rsidR="00C55091" w:rsidRPr="00C1394E" w:rsidRDefault="00C55091" w:rsidP="00C37E07">
      <w:pPr>
        <w:pStyle w:val="Akapitzlist"/>
        <w:numPr>
          <w:ilvl w:val="0"/>
          <w:numId w:val="22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zmniejszenia wartości projektu w związku ze zidentyfikowaniem wydatków niekwalifikowalnych lub zbędnych z punktu widzenia realizacji projektu;</w:t>
      </w:r>
    </w:p>
    <w:p w14:paraId="2CD80873" w14:textId="77777777" w:rsidR="00C55091" w:rsidRPr="00C1394E" w:rsidRDefault="00C55091" w:rsidP="00C37E07">
      <w:pPr>
        <w:pStyle w:val="Akapitzlist"/>
        <w:numPr>
          <w:ilvl w:val="0"/>
          <w:numId w:val="22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zmian dotyczących zakresu merytorycznego projektu;</w:t>
      </w:r>
    </w:p>
    <w:p w14:paraId="76C8E603" w14:textId="77777777" w:rsidR="00C55091" w:rsidRPr="00C1394E" w:rsidRDefault="00C55091" w:rsidP="00C37E07">
      <w:pPr>
        <w:pStyle w:val="Akapitzlist"/>
        <w:numPr>
          <w:ilvl w:val="0"/>
          <w:numId w:val="22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zakresu informacji wymaganych od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>nioskodawc</w:t>
      </w:r>
      <w:r w:rsidR="0097107F" w:rsidRPr="00C1394E">
        <w:rPr>
          <w:rFonts w:cstheme="minorHAnsi"/>
          <w:color w:val="000000" w:themeColor="text1"/>
          <w:sz w:val="24"/>
          <w:szCs w:val="24"/>
        </w:rPr>
        <w:t>y wyjaśniających treść wniosku.</w:t>
      </w:r>
    </w:p>
    <w:p w14:paraId="142CF0D0" w14:textId="6707D6DD" w:rsidR="00C55091" w:rsidRPr="00C1394E" w:rsidRDefault="00C55091" w:rsidP="00C37E07">
      <w:pPr>
        <w:numPr>
          <w:ilvl w:val="0"/>
          <w:numId w:val="50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Negocjacje przeprowadzane są zgodnie z podrozdziałem </w:t>
      </w:r>
      <w:r w:rsidR="009D087D" w:rsidRPr="00C1394E">
        <w:rPr>
          <w:rFonts w:cstheme="minorHAnsi"/>
          <w:color w:val="000000" w:themeColor="text1"/>
          <w:sz w:val="24"/>
          <w:szCs w:val="24"/>
        </w:rPr>
        <w:t>8.6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a ich rozpoczęcie jest poprzedzone publikacją listy, o której mowa w podrozdziale </w:t>
      </w:r>
      <w:r w:rsidR="009D087D" w:rsidRPr="00C1394E">
        <w:rPr>
          <w:rFonts w:cstheme="minorHAnsi"/>
          <w:color w:val="000000" w:themeColor="text1"/>
          <w:sz w:val="24"/>
          <w:szCs w:val="24"/>
        </w:rPr>
        <w:t>8.6</w:t>
      </w:r>
      <w:r w:rsidR="0097107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ust.</w:t>
      </w:r>
      <w:r w:rsidR="0097107F" w:rsidRPr="00C1394E">
        <w:rPr>
          <w:rFonts w:cstheme="minorHAnsi"/>
          <w:color w:val="000000" w:themeColor="text1"/>
          <w:sz w:val="24"/>
          <w:szCs w:val="24"/>
        </w:rPr>
        <w:t xml:space="preserve"> 2.</w:t>
      </w:r>
    </w:p>
    <w:p w14:paraId="1B1F0872" w14:textId="77777777" w:rsidR="008037CD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0" w:name="_Toc26439051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E43F88" w:rsidRPr="00C1394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43F88" w:rsidRPr="00C1394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338E" w:rsidRPr="00C1394E">
        <w:rPr>
          <w:rFonts w:asciiTheme="minorHAnsi" w:hAnsiTheme="minorHAnsi" w:cstheme="minorHAnsi"/>
          <w:color w:val="auto"/>
          <w:sz w:val="24"/>
          <w:szCs w:val="24"/>
        </w:rPr>
        <w:t>Analiza K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>art</w:t>
      </w:r>
      <w:r w:rsidR="00BF7142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oceny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i obliczanie przyznanych punktów</w:t>
      </w:r>
      <w:bookmarkEnd w:id="50"/>
    </w:p>
    <w:p w14:paraId="1093CFB0" w14:textId="77777777" w:rsidR="0098092A" w:rsidRPr="00C1394E" w:rsidRDefault="002D338E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Wypełnione K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arty oceny przekazywane są niezwłocznie Przewodniczącemu KOP albo innej osobie upoważnionej przez Przewodniczącego KOP.</w:t>
      </w:r>
    </w:p>
    <w:p w14:paraId="1193575A" w14:textId="77777777" w:rsidR="0098092A" w:rsidRPr="00C1394E" w:rsidRDefault="002D338E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 otrzymaniu K</w:t>
      </w:r>
      <w:r w:rsidR="009D3AE8" w:rsidRPr="00C1394E">
        <w:rPr>
          <w:rFonts w:cstheme="minorHAnsi"/>
          <w:color w:val="000000" w:themeColor="text1"/>
          <w:sz w:val="24"/>
          <w:szCs w:val="24"/>
        </w:rPr>
        <w:t xml:space="preserve">art oceny przewodniczący KOP albo inna osoba upoważniona przez </w:t>
      </w:r>
      <w:r w:rsidR="00CA252D" w:rsidRPr="00C1394E">
        <w:rPr>
          <w:rFonts w:cstheme="minorHAnsi"/>
          <w:color w:val="000000" w:themeColor="text1"/>
          <w:sz w:val="24"/>
          <w:szCs w:val="24"/>
        </w:rPr>
        <w:t>P</w:t>
      </w:r>
      <w:r w:rsidR="009D3AE8" w:rsidRPr="00C1394E">
        <w:rPr>
          <w:rFonts w:cstheme="minorHAnsi"/>
          <w:color w:val="000000" w:themeColor="text1"/>
          <w:sz w:val="24"/>
          <w:szCs w:val="24"/>
        </w:rPr>
        <w:t>rzewodnicz</w:t>
      </w:r>
      <w:r w:rsidRPr="00C1394E">
        <w:rPr>
          <w:rFonts w:cstheme="minorHAnsi"/>
          <w:color w:val="000000" w:themeColor="text1"/>
          <w:sz w:val="24"/>
          <w:szCs w:val="24"/>
        </w:rPr>
        <w:t>ącego KOP dokonuje weryfikacji K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art pod względem formalnym (tj. </w:t>
      </w:r>
      <w:r w:rsidR="009D3AE8" w:rsidRPr="00C1394E">
        <w:rPr>
          <w:rFonts w:cstheme="minorHAnsi"/>
          <w:color w:val="000000" w:themeColor="text1"/>
          <w:sz w:val="24"/>
          <w:szCs w:val="24"/>
        </w:rPr>
        <w:t>kompletności i prawidłowości ich wypełnienia), a także sprawdza, czy wystąpiły rozbieżności w ocenie dokonanej przez oceniających w zakres</w:t>
      </w:r>
      <w:r w:rsidR="00741730" w:rsidRPr="00C1394E">
        <w:rPr>
          <w:rFonts w:cstheme="minorHAnsi"/>
          <w:color w:val="000000" w:themeColor="text1"/>
          <w:sz w:val="24"/>
          <w:szCs w:val="24"/>
        </w:rPr>
        <w:t>ie spełniania kryteriów dostępu,</w:t>
      </w:r>
      <w:r w:rsidR="009D3AE8" w:rsidRPr="00C1394E">
        <w:rPr>
          <w:rFonts w:cstheme="minorHAnsi"/>
          <w:color w:val="000000" w:themeColor="text1"/>
          <w:sz w:val="24"/>
          <w:szCs w:val="24"/>
        </w:rPr>
        <w:t xml:space="preserve"> kryteriów horyzontalnych lub kryteriów premiujących oraz skierowania projektu do negocjacji</w:t>
      </w:r>
      <w:r w:rsidR="00741730" w:rsidRPr="00C1394E">
        <w:rPr>
          <w:rFonts w:cstheme="minorHAnsi"/>
          <w:color w:val="000000" w:themeColor="text1"/>
          <w:sz w:val="24"/>
          <w:szCs w:val="24"/>
        </w:rPr>
        <w:t>,</w:t>
      </w:r>
      <w:r w:rsidR="009D3AE8" w:rsidRPr="00C1394E">
        <w:rPr>
          <w:rFonts w:cstheme="minorHAnsi"/>
          <w:color w:val="000000" w:themeColor="text1"/>
          <w:sz w:val="24"/>
          <w:szCs w:val="24"/>
        </w:rPr>
        <w:t xml:space="preserve"> lub w zakresie merytorycznym negocjacji.</w:t>
      </w:r>
    </w:p>
    <w:p w14:paraId="5C8AC4F3" w14:textId="291AF45F" w:rsidR="0098092A" w:rsidRPr="00C1394E" w:rsidRDefault="00FF5E9C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wystąpienia rozbieżności w ocenie, o których mowa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="009D3AE8" w:rsidRPr="00C1394E">
        <w:rPr>
          <w:rFonts w:cstheme="minorHAnsi"/>
          <w:color w:val="000000" w:themeColor="text1"/>
          <w:sz w:val="24"/>
          <w:szCs w:val="24"/>
        </w:rPr>
        <w:t>2 i 7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</w:t>
      </w:r>
      <w:r w:rsidR="00282BEB" w:rsidRPr="00C1394E">
        <w:rPr>
          <w:rFonts w:cstheme="minorHAnsi"/>
          <w:color w:val="000000" w:themeColor="text1"/>
          <w:sz w:val="24"/>
          <w:szCs w:val="24"/>
        </w:rPr>
        <w:t xml:space="preserve">w pierwszej kolejności to osoby oceniające będą decydowały o rozstrzygnięciu tych kwestii, co ma działać na </w:t>
      </w:r>
      <w:r w:rsidR="00282BEB"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rzecz wzmocnienia niezależności i bezstronności oceny. W przypadku braku porozumienia między oceniającymi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Przewodniczący KOP rozstrzyga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 xml:space="preserve">rozbieżności </w:t>
      </w:r>
      <w:r w:rsidRPr="00C1394E">
        <w:rPr>
          <w:rFonts w:cstheme="minorHAnsi"/>
          <w:color w:val="000000" w:themeColor="text1"/>
          <w:sz w:val="24"/>
          <w:szCs w:val="24"/>
        </w:rPr>
        <w:t>albo podejmuje decyzję o innym sposobie ich rozstrzygnięcia.</w:t>
      </w:r>
    </w:p>
    <w:p w14:paraId="52B29364" w14:textId="2F861742" w:rsidR="0098092A" w:rsidRPr="00C1394E" w:rsidRDefault="009D3AE8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Decyzja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rzewodniczącego, o której mowa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3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odnotowywana </w:t>
      </w:r>
      <w:r w:rsidRPr="00C1394E">
        <w:rPr>
          <w:rFonts w:cstheme="minorHAnsi"/>
          <w:color w:val="000000" w:themeColor="text1"/>
          <w:sz w:val="24"/>
          <w:szCs w:val="24"/>
        </w:rPr>
        <w:t>jest w protokole z prac KOP</w:t>
      </w:r>
      <w:r w:rsidR="00C7136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i przekazywana do wiadomości oceniających.</w:t>
      </w:r>
    </w:p>
    <w:p w14:paraId="27CD397F" w14:textId="77777777" w:rsidR="0098092A" w:rsidRPr="00C1394E" w:rsidRDefault="009D3AE8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Po zakończeniu oceny merytorycznej (jeśli projekt nie został skierowany do etapu negocjacji) 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lub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przeprowadzeniu negocjacji (o ile dotyczy),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rzewodniczący KOP albo inna osoba upoważniona przez </w:t>
      </w:r>
      <w:r w:rsidR="00B33077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rzewodniczącego KOP, oblicza średnią arytmetyczną punktów przyznanych za ogólne kryteria merytoryczne oceniane punktowo (nieuwzględniającą punktów przyznanych za spełnianie kryteriów premiujących). Tak obliczonych średnich ocen nie zaokrągla się, lecz przedstawia wraz z częścią ułamkową. Maksymalna możliwa do uzyskania średnia liczba punktów za spełnianie kryteriów merytorycznych 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ocenianych </w:t>
      </w:r>
      <w:r w:rsidRPr="00C1394E">
        <w:rPr>
          <w:rFonts w:cstheme="minorHAnsi"/>
          <w:color w:val="000000" w:themeColor="text1"/>
          <w:sz w:val="24"/>
          <w:szCs w:val="24"/>
        </w:rPr>
        <w:t>punktowo wynosi 100.</w:t>
      </w:r>
    </w:p>
    <w:p w14:paraId="072392A2" w14:textId="77777777" w:rsidR="00155E24" w:rsidRPr="00C1394E" w:rsidRDefault="00155E24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gdy wniosek od każdego z obydwu oceniających uzyskał co najmniej 60% punktów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za spełnianie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poszczególnych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kryteriów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oceny merytorycznej punktowej</w:t>
      </w:r>
      <w:r w:rsidR="006C50E4" w:rsidRPr="00C1394E">
        <w:rPr>
          <w:rFonts w:cstheme="minorHAnsi"/>
          <w:color w:val="000000" w:themeColor="text1"/>
          <w:sz w:val="24"/>
          <w:szCs w:val="24"/>
        </w:rPr>
        <w:t>, dla których ustalono minimalny pró</w:t>
      </w:r>
      <w:r w:rsidR="00053816" w:rsidRPr="00C1394E">
        <w:rPr>
          <w:rFonts w:cstheme="minorHAnsi"/>
          <w:color w:val="000000" w:themeColor="text1"/>
          <w:sz w:val="24"/>
          <w:szCs w:val="24"/>
        </w:rPr>
        <w:t>g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punktowy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oraz różnica w liczbie punktów przyznanych przez dwóch oceniających za spełnianie ogólnych kryteriów merytorycznych punktowych jest mniejsza niż 30 punktów, końco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wą ocenę projektu stanowi suma:</w:t>
      </w:r>
    </w:p>
    <w:p w14:paraId="7ABD0DFD" w14:textId="77777777" w:rsidR="00155E24" w:rsidRPr="00C1394E" w:rsidRDefault="00155E24" w:rsidP="00C37E07">
      <w:pPr>
        <w:pStyle w:val="Akapitzlist"/>
        <w:numPr>
          <w:ilvl w:val="0"/>
          <w:numId w:val="11"/>
        </w:numPr>
        <w:spacing w:before="240" w:after="240"/>
        <w:ind w:hanging="29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średniej arytmetycznej punktów ogółem z dwóch ocen wniosku za spełnianie ogólnych kryteriów</w:t>
      </w:r>
      <w:r w:rsidR="00C946FB" w:rsidRPr="00C1394E">
        <w:rPr>
          <w:rFonts w:cstheme="minorHAnsi"/>
          <w:color w:val="000000" w:themeColor="text1"/>
          <w:sz w:val="24"/>
          <w:szCs w:val="24"/>
        </w:rPr>
        <w:t xml:space="preserve"> merytorycznych punktowych oraz</w:t>
      </w:r>
    </w:p>
    <w:p w14:paraId="41CEAB81" w14:textId="77777777" w:rsidR="00155E24" w:rsidRPr="00C1394E" w:rsidRDefault="00155E24" w:rsidP="00C37E07">
      <w:pPr>
        <w:pStyle w:val="Akapitzlist"/>
        <w:numPr>
          <w:ilvl w:val="0"/>
          <w:numId w:val="11"/>
        </w:numPr>
        <w:spacing w:before="240" w:after="240"/>
        <w:ind w:hanging="29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premii punktowej przyznanej projektowi za spe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łnianie kryteriów premiujących.</w:t>
      </w:r>
    </w:p>
    <w:p w14:paraId="309652CC" w14:textId="77777777" w:rsidR="00FF5E9C" w:rsidRPr="00C1394E" w:rsidRDefault="00155E24" w:rsidP="00B6445E">
      <w:pPr>
        <w:spacing w:before="240" w:after="240"/>
        <w:ind w:left="70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Projekt, który uzyskał w trakcie oceny merytorycznej punktowej maksymalną liczbę punktów 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za </w:t>
      </w:r>
      <w:r w:rsidRPr="00C1394E">
        <w:rPr>
          <w:rFonts w:cstheme="minorHAnsi"/>
          <w:color w:val="000000" w:themeColor="text1"/>
          <w:sz w:val="24"/>
          <w:szCs w:val="24"/>
        </w:rPr>
        <w:t>spełnianie wszystkich ogólnych kryteriów merytorycznych punktowych</w:t>
      </w:r>
      <w:r w:rsidR="006E2870" w:rsidRPr="00C1394E">
        <w:rPr>
          <w:rFonts w:cstheme="minorHAnsi"/>
          <w:color w:val="000000" w:themeColor="text1"/>
          <w:sz w:val="24"/>
          <w:szCs w:val="24"/>
        </w:rPr>
        <w:t xml:space="preserve">( do 100 punktów) oraz wszystkich kryteriów premiujących (do </w:t>
      </w:r>
      <w:r w:rsidR="00567955" w:rsidRPr="00C1394E">
        <w:rPr>
          <w:rFonts w:cstheme="minorHAnsi"/>
          <w:color w:val="000000" w:themeColor="text1"/>
          <w:sz w:val="24"/>
          <w:szCs w:val="24"/>
        </w:rPr>
        <w:t xml:space="preserve">10 </w:t>
      </w:r>
      <w:r w:rsidR="006E2870" w:rsidRPr="00C1394E">
        <w:rPr>
          <w:rFonts w:cstheme="minorHAnsi"/>
          <w:color w:val="000000" w:themeColor="text1"/>
          <w:sz w:val="24"/>
          <w:szCs w:val="24"/>
        </w:rPr>
        <w:t>punktów)</w:t>
      </w:r>
      <w:r w:rsidR="00903DEA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może uzyskać maksymalnie 1</w:t>
      </w:r>
      <w:r w:rsidR="00567955" w:rsidRPr="00C1394E">
        <w:rPr>
          <w:rFonts w:cstheme="minorHAnsi"/>
          <w:color w:val="000000" w:themeColor="text1"/>
          <w:sz w:val="24"/>
          <w:szCs w:val="24"/>
        </w:rPr>
        <w:t>10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 punktów.</w:t>
      </w:r>
    </w:p>
    <w:p w14:paraId="11F33B45" w14:textId="463718E4" w:rsidR="00DD156F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</w:t>
      </w:r>
      <w:r w:rsidR="006C50E4" w:rsidRPr="00C1394E">
        <w:rPr>
          <w:rFonts w:cstheme="minorHAnsi"/>
          <w:color w:val="000000" w:themeColor="text1"/>
          <w:sz w:val="24"/>
          <w:szCs w:val="24"/>
        </w:rPr>
        <w:t>przypadku gdy projekt od każdego z obydwu oceniających uzyskał co najmniej 60% punktów za spełnianie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poszczególnych kryteriów oceny merytorycznej punktowej, dla których ustalono minimalny próg punktowy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oraz został skierowany do negocjacji tylko przez jednego oceniającego, ostateczną decyzję o skierowaniu lub nieskierowaniu projektu 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do </w:t>
      </w:r>
      <w:r w:rsidRPr="00C1394E">
        <w:rPr>
          <w:rFonts w:cstheme="minorHAnsi"/>
          <w:color w:val="000000" w:themeColor="text1"/>
          <w:sz w:val="24"/>
          <w:szCs w:val="24"/>
        </w:rPr>
        <w:t>negocjacji podejmuje przewodnicząc</w:t>
      </w:r>
      <w:r w:rsidR="00C946FB" w:rsidRPr="00C1394E">
        <w:rPr>
          <w:rFonts w:cstheme="minorHAnsi"/>
          <w:color w:val="000000" w:themeColor="text1"/>
          <w:sz w:val="24"/>
          <w:szCs w:val="24"/>
        </w:rPr>
        <w:t xml:space="preserve">y KOP w sposób opisany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3.</w:t>
      </w:r>
    </w:p>
    <w:p w14:paraId="3B3593C5" w14:textId="77777777" w:rsidR="00C34A8A" w:rsidRPr="00C1394E" w:rsidRDefault="00C946FB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gdy:</w:t>
      </w:r>
    </w:p>
    <w:p w14:paraId="1172ADE8" w14:textId="77777777" w:rsidR="00C34A8A" w:rsidRPr="00C1394E" w:rsidRDefault="00C34A8A" w:rsidP="00C37E07">
      <w:pPr>
        <w:pStyle w:val="Akapitzlist"/>
        <w:numPr>
          <w:ilvl w:val="0"/>
          <w:numId w:val="23"/>
        </w:numPr>
        <w:spacing w:before="240" w:after="240"/>
        <w:ind w:hanging="29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wniosek od jednego z oceniających uzyskał co najmniej 60% punktów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za spełnienie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poszczególnych 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kryteriów </w:t>
      </w:r>
      <w:r w:rsidRPr="00C1394E">
        <w:rPr>
          <w:rFonts w:cstheme="minorHAnsi"/>
          <w:color w:val="000000" w:themeColor="text1"/>
          <w:sz w:val="24"/>
          <w:szCs w:val="24"/>
        </w:rPr>
        <w:t>oceny merytorycznej</w:t>
      </w:r>
      <w:r w:rsidR="006C50E4" w:rsidRPr="00C1394E">
        <w:rPr>
          <w:rFonts w:cstheme="minorHAnsi"/>
          <w:color w:val="000000" w:themeColor="text1"/>
          <w:sz w:val="24"/>
          <w:szCs w:val="24"/>
        </w:rPr>
        <w:t>, dla których ustalono minimalny próg punktowy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i został przez niego rekomendowany do dofinansowania, a od drugiego oceniającego uzyskał poniżej 60% punktów w co najmniej jednym punkcie oceny merytorycznej 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i </w:t>
      </w:r>
      <w:r w:rsidRPr="00C1394E">
        <w:rPr>
          <w:rFonts w:cstheme="minorHAnsi"/>
          <w:color w:val="000000" w:themeColor="text1"/>
          <w:sz w:val="24"/>
          <w:szCs w:val="24"/>
        </w:rPr>
        <w:t>nie został przez niego rekom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endowany do dofinansowania albo</w:t>
      </w:r>
    </w:p>
    <w:p w14:paraId="77865FBD" w14:textId="2B9EBFDD" w:rsidR="00450C46" w:rsidRPr="00C1394E" w:rsidRDefault="00C34A8A" w:rsidP="00C37E07">
      <w:pPr>
        <w:pStyle w:val="Akapitzlist"/>
        <w:numPr>
          <w:ilvl w:val="0"/>
          <w:numId w:val="23"/>
        </w:numPr>
        <w:spacing w:before="240" w:after="240"/>
        <w:ind w:hanging="29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wniosek od każdego z obydwu oceniających uzyskał co najmniej 60% punktów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za spełnienie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poszczególnych 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kryteriów </w:t>
      </w:r>
      <w:r w:rsidRPr="00C1394E">
        <w:rPr>
          <w:rFonts w:cstheme="minorHAnsi"/>
          <w:color w:val="000000" w:themeColor="text1"/>
          <w:sz w:val="24"/>
          <w:szCs w:val="24"/>
        </w:rPr>
        <w:t>oceny merytorycznej</w:t>
      </w:r>
      <w:r w:rsidR="006C50E4" w:rsidRPr="00C1394E">
        <w:rPr>
          <w:rFonts w:cstheme="minorHAnsi"/>
          <w:color w:val="000000" w:themeColor="text1"/>
          <w:sz w:val="24"/>
          <w:szCs w:val="24"/>
        </w:rPr>
        <w:t>, dla których ustalono minimalny próg punktowy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oraz różnica w liczbie punktów przyznanych przez dwóch oceniających za spełnianie ogólnych kryteriów merytorycznych wynosi co najmniej 30 punktów</w:t>
      </w:r>
      <w:r w:rsidR="004408C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projekt poddawany jest dodatkowej ocenie, którą przeprowadza przed skierowaniem projektu do ewentualnych negocjacji,</w:t>
      </w:r>
      <w:r w:rsidRPr="00C1394E">
        <w:rPr>
          <w:rFonts w:cstheme="minorHAnsi"/>
          <w:color w:val="000000" w:themeColor="text1"/>
          <w:kern w:val="2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trzeci oceniający wybierany w</w:t>
      </w:r>
      <w:r w:rsidR="003A4FE1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drodze losowania, o którym mowa</w:t>
      </w:r>
      <w:r w:rsidR="00C7136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podrozdziale 8.1. w ust.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9D087D" w:rsidRPr="00C1394E">
        <w:rPr>
          <w:rFonts w:cstheme="minorHAnsi"/>
          <w:color w:val="000000" w:themeColor="text1"/>
          <w:sz w:val="24"/>
          <w:szCs w:val="24"/>
        </w:rPr>
        <w:t>7 i 8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9A9E97B" w14:textId="316F4C26" w:rsidR="00C34A8A" w:rsidRPr="00E3416D" w:rsidRDefault="00C34A8A" w:rsidP="00E3416D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gdy wniosek od każdego z obydwu oceniających uzyskał mniej niż 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51 </w:t>
      </w:r>
      <w:r w:rsidRPr="00C1394E">
        <w:rPr>
          <w:rFonts w:cstheme="minorHAnsi"/>
          <w:color w:val="000000" w:themeColor="text1"/>
          <w:sz w:val="24"/>
          <w:szCs w:val="24"/>
        </w:rPr>
        <w:t>punktów</w:t>
      </w:r>
      <w:r w:rsidR="00E3416D">
        <w:rPr>
          <w:rFonts w:cstheme="minorHAnsi"/>
          <w:color w:val="000000" w:themeColor="text1"/>
          <w:sz w:val="24"/>
          <w:szCs w:val="24"/>
        </w:rPr>
        <w:t xml:space="preserve"> </w:t>
      </w:r>
      <w:r w:rsidR="006C50E4" w:rsidRPr="00E3416D">
        <w:rPr>
          <w:rFonts w:cstheme="minorHAnsi"/>
          <w:color w:val="000000" w:themeColor="text1"/>
          <w:sz w:val="24"/>
          <w:szCs w:val="24"/>
        </w:rPr>
        <w:t>w zakresie spełniania kryteriów punktowych, dla których ustalono pró</w:t>
      </w:r>
      <w:r w:rsidR="00BD6220" w:rsidRPr="00E3416D">
        <w:rPr>
          <w:rFonts w:cstheme="minorHAnsi"/>
          <w:color w:val="000000" w:themeColor="text1"/>
          <w:sz w:val="24"/>
          <w:szCs w:val="24"/>
        </w:rPr>
        <w:t>g</w:t>
      </w:r>
      <w:r w:rsidR="006C50E4" w:rsidRPr="00E3416D">
        <w:rPr>
          <w:rFonts w:cstheme="minorHAnsi"/>
          <w:color w:val="000000" w:themeColor="text1"/>
          <w:sz w:val="24"/>
          <w:szCs w:val="24"/>
        </w:rPr>
        <w:t xml:space="preserve"> punktowy</w:t>
      </w:r>
      <w:r w:rsidRPr="00E3416D">
        <w:rPr>
          <w:rFonts w:cstheme="minorHAnsi"/>
          <w:color w:val="000000" w:themeColor="text1"/>
          <w:sz w:val="24"/>
          <w:szCs w:val="24"/>
        </w:rPr>
        <w:t xml:space="preserve"> końcową ocenę projektu stanowi średnia arytmetyczna punktów ogółem z</w:t>
      </w:r>
      <w:r w:rsidR="003F2E3F" w:rsidRPr="00E3416D">
        <w:rPr>
          <w:rFonts w:cstheme="minorHAnsi"/>
          <w:color w:val="000000" w:themeColor="text1"/>
          <w:sz w:val="24"/>
          <w:szCs w:val="24"/>
        </w:rPr>
        <w:t> </w:t>
      </w:r>
      <w:r w:rsidRPr="00E3416D">
        <w:rPr>
          <w:rFonts w:cstheme="minorHAnsi"/>
          <w:color w:val="000000" w:themeColor="text1"/>
          <w:sz w:val="24"/>
          <w:szCs w:val="24"/>
        </w:rPr>
        <w:t>dwóch ocen wniosku za spełnianie</w:t>
      </w:r>
      <w:r w:rsidR="006C50E4" w:rsidRPr="00E3416D">
        <w:rPr>
          <w:rFonts w:cstheme="minorHAnsi"/>
          <w:color w:val="000000" w:themeColor="text1"/>
          <w:sz w:val="24"/>
          <w:szCs w:val="24"/>
        </w:rPr>
        <w:t xml:space="preserve"> wszystkich</w:t>
      </w:r>
      <w:r w:rsidRPr="00E3416D">
        <w:rPr>
          <w:rFonts w:cstheme="minorHAnsi"/>
          <w:color w:val="000000" w:themeColor="text1"/>
          <w:sz w:val="24"/>
          <w:szCs w:val="24"/>
        </w:rPr>
        <w:t xml:space="preserve"> ogólnych kryteriów merytorycznych ocenianych punktowo.</w:t>
      </w:r>
      <w:r w:rsidR="00096A85" w:rsidRPr="00C1394E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7"/>
      </w:r>
    </w:p>
    <w:p w14:paraId="566EC7C2" w14:textId="04334FE4" w:rsidR="00C34A8A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dokonywania oceny projektu przez trzeciego oceniającego w wyniku spełnienia przesłanki, o której mowa powyżej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8 lit. a ostateczną i wiążącą ocenę projektu stanowi suma:</w:t>
      </w:r>
    </w:p>
    <w:p w14:paraId="72F24087" w14:textId="77777777" w:rsidR="00C34A8A" w:rsidRPr="00C1394E" w:rsidRDefault="00C34A8A" w:rsidP="00C37E07">
      <w:pPr>
        <w:pStyle w:val="Akapitzlist"/>
        <w:numPr>
          <w:ilvl w:val="0"/>
          <w:numId w:val="24"/>
        </w:numPr>
        <w:spacing w:before="240" w:after="240"/>
        <w:ind w:hanging="29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średniej arytmetycznej punktów ogółem za spełnianie ogólnych kryteriów merytorycznych z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oceny trzeciego oceniającego oraz z tej oceny jednego z dwóch oceniających, która jest zbieżna z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oceną trzeciego oceniającego, co do decyzji w sprawie rekomendowania wniosku do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 </w:t>
      </w:r>
      <w:r w:rsidR="00C946FB" w:rsidRPr="00C1394E">
        <w:rPr>
          <w:rFonts w:cstheme="minorHAnsi"/>
          <w:color w:val="000000" w:themeColor="text1"/>
          <w:sz w:val="24"/>
          <w:szCs w:val="24"/>
        </w:rPr>
        <w:t>dofinansowania oraz</w:t>
      </w:r>
    </w:p>
    <w:p w14:paraId="52A28031" w14:textId="77777777" w:rsidR="00C34A8A" w:rsidRPr="00C1394E" w:rsidRDefault="00C34A8A" w:rsidP="00C37E07">
      <w:pPr>
        <w:pStyle w:val="Akapitzlist"/>
        <w:numPr>
          <w:ilvl w:val="0"/>
          <w:numId w:val="24"/>
        </w:numPr>
        <w:spacing w:before="240" w:after="240"/>
        <w:ind w:hanging="295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premii punktowej przyznanej projektowi za spełnianie kryteriów premiujących, o ile wniosek od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trzeciego oceniającego uzyskał co najmniej 60% punktów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za spełnienie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poszczególnych</w:t>
      </w:r>
      <w:r w:rsidR="006C50E4" w:rsidRPr="00C1394E">
        <w:rPr>
          <w:rFonts w:cstheme="minorHAnsi"/>
          <w:color w:val="000000" w:themeColor="text1"/>
          <w:sz w:val="24"/>
          <w:szCs w:val="24"/>
        </w:rPr>
        <w:t xml:space="preserve"> kryteriów oceny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merytorycznej</w:t>
      </w:r>
      <w:r w:rsidR="006C50E4" w:rsidRPr="00C1394E">
        <w:rPr>
          <w:rFonts w:cstheme="minorHAnsi"/>
          <w:color w:val="000000" w:themeColor="text1"/>
          <w:sz w:val="24"/>
          <w:szCs w:val="24"/>
        </w:rPr>
        <w:t>, dla których ustalono minimum punktowe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i rekomendację do dofinansowania</w:t>
      </w:r>
      <w:r w:rsidR="00F234C6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96A85" w:rsidRPr="00C1394E">
        <w:rPr>
          <w:rFonts w:cstheme="minorHAnsi"/>
          <w:color w:val="000000" w:themeColor="text1"/>
          <w:sz w:val="24"/>
          <w:szCs w:val="24"/>
        </w:rPr>
        <w:t>lub skierowania do negocjacji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3F1CA919" w14:textId="77777777" w:rsidR="00BF67E0" w:rsidRPr="00C1394E" w:rsidRDefault="00C34A8A" w:rsidP="00B6445E">
      <w:pPr>
        <w:pStyle w:val="Akapitzlist"/>
        <w:spacing w:before="240" w:after="240"/>
        <w:ind w:left="64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negatywnej oceny dokonanej przez trzeciego oceniającego, projekt nie jest rekomendowany do dofinansowania.</w:t>
      </w:r>
    </w:p>
    <w:p w14:paraId="499000FE" w14:textId="3F8C7FB2" w:rsidR="00C34A8A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W przypadku dokonywania oceny projektu przez trzeciego oceniającego w wyniku spełnienia przesłanki, o której mowa powyżej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Pr="00C1394E">
        <w:rPr>
          <w:rFonts w:cstheme="minorHAnsi"/>
          <w:color w:val="000000" w:themeColor="text1"/>
          <w:sz w:val="24"/>
          <w:szCs w:val="24"/>
        </w:rPr>
        <w:t>8 lit. b</w:t>
      </w:r>
      <w:r w:rsidR="00FE12D7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ostateczną i wiążącą ocenę projektu stanowi suma:</w:t>
      </w:r>
    </w:p>
    <w:p w14:paraId="3482F31B" w14:textId="77777777" w:rsidR="00C34A8A" w:rsidRPr="00C1394E" w:rsidRDefault="00C34A8A" w:rsidP="00C37E07">
      <w:pPr>
        <w:pStyle w:val="Akapitzlist"/>
        <w:numPr>
          <w:ilvl w:val="0"/>
          <w:numId w:val="1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średniej arytmetycznej punktów ogółem za spełnianie ogó</w:t>
      </w:r>
      <w:r w:rsidR="00FC0DFB" w:rsidRPr="00C1394E">
        <w:rPr>
          <w:rFonts w:cstheme="minorHAnsi"/>
          <w:color w:val="000000" w:themeColor="text1"/>
          <w:sz w:val="24"/>
          <w:szCs w:val="24"/>
        </w:rPr>
        <w:t xml:space="preserve">lnych kryteriów merytorycznych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z oceny trzeciego oceniającego oraz </w:t>
      </w:r>
      <w:r w:rsidR="00C44189" w:rsidRPr="00C1394E">
        <w:rPr>
          <w:rFonts w:cstheme="minorHAnsi"/>
          <w:color w:val="000000" w:themeColor="text1"/>
          <w:sz w:val="24"/>
          <w:szCs w:val="24"/>
        </w:rPr>
        <w:t xml:space="preserve">z </w:t>
      </w:r>
      <w:r w:rsidRPr="00C1394E">
        <w:rPr>
          <w:rFonts w:cstheme="minorHAnsi"/>
          <w:color w:val="000000" w:themeColor="text1"/>
          <w:sz w:val="24"/>
          <w:szCs w:val="24"/>
        </w:rPr>
        <w:t>tej z</w:t>
      </w:r>
      <w:r w:rsidR="00987F7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ocen jednego z dwóch oceniających, która jest liczbowo bliższa ocenie trzeciego oceniającego pod warunkiem</w:t>
      </w:r>
      <w:r w:rsidR="00C77436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że ocena trzeciego oceniającego nie jest negatywna</w:t>
      </w:r>
      <w:r w:rsidR="00C77436" w:rsidRPr="00C1394E">
        <w:rPr>
          <w:rFonts w:cstheme="minorHAnsi"/>
          <w:color w:val="000000" w:themeColor="text1"/>
          <w:sz w:val="24"/>
          <w:szCs w:val="24"/>
        </w:rPr>
        <w:t>(*)</w:t>
      </w:r>
      <w:r w:rsidR="00B54E9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0D40CC" w:rsidRPr="00C1394E">
        <w:rPr>
          <w:rFonts w:cstheme="minorHAnsi"/>
          <w:color w:val="000000" w:themeColor="text1"/>
          <w:sz w:val="24"/>
          <w:szCs w:val="24"/>
        </w:rPr>
        <w:t>oraz</w:t>
      </w:r>
    </w:p>
    <w:p w14:paraId="1EB51CB1" w14:textId="77777777" w:rsidR="00096A85" w:rsidRPr="00C1394E" w:rsidRDefault="00C34A8A" w:rsidP="00C37E07">
      <w:pPr>
        <w:pStyle w:val="Akapitzlist"/>
        <w:numPr>
          <w:ilvl w:val="0"/>
          <w:numId w:val="1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premii punktowej przyznanej projektowi za spełnianie kryteriów premiujących, o ile wniosek od trzeciego oceniającego i oceniającego, którego ocena jest liczbowo bliższa ocenie trzeciego oceniającego, uzyskał co najmniej 60% punktów w poszczególnych punktach oceny merytorycznej</w:t>
      </w:r>
      <w:r w:rsidR="00F234C6" w:rsidRPr="00C1394E">
        <w:rPr>
          <w:rFonts w:cstheme="minorHAnsi"/>
          <w:color w:val="000000" w:themeColor="text1"/>
          <w:sz w:val="24"/>
          <w:szCs w:val="24"/>
        </w:rPr>
        <w:t xml:space="preserve"> (o ile dotyczy)</w:t>
      </w:r>
      <w:r w:rsidR="00267DFB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51A6986" w14:textId="77777777" w:rsidR="00C34A8A" w:rsidRPr="00C1394E" w:rsidRDefault="00096A85" w:rsidP="00B6445E">
      <w:pPr>
        <w:spacing w:before="240" w:after="240"/>
        <w:ind w:left="70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*Jeśli ocena trzeciego oceniającego jest negatywna (w zakresie spełniania jednego kryterium lub kilku kryteriów dla których ustalono próg punktowy) ocena trzeciego oceniającego w tym zakresie (w wybranym/</w:t>
      </w:r>
      <w:proofErr w:type="spellStart"/>
      <w:r w:rsidRPr="00C1394E">
        <w:rPr>
          <w:rFonts w:cstheme="minorHAnsi"/>
          <w:color w:val="000000" w:themeColor="text1"/>
          <w:sz w:val="24"/>
          <w:szCs w:val="24"/>
        </w:rPr>
        <w:t>ych</w:t>
      </w:r>
      <w:proofErr w:type="spellEnd"/>
      <w:r w:rsidRPr="00C1394E">
        <w:rPr>
          <w:rFonts w:cstheme="minorHAnsi"/>
          <w:color w:val="000000" w:themeColor="text1"/>
          <w:sz w:val="24"/>
          <w:szCs w:val="24"/>
        </w:rPr>
        <w:t xml:space="preserve"> kryteriach) nie jest brana pod uwagę - wiążące pozostają dwie pierwotne pozytywne oceny projektu.</w:t>
      </w:r>
    </w:p>
    <w:p w14:paraId="014F0E81" w14:textId="77777777" w:rsidR="00C34A8A" w:rsidRPr="00C1394E" w:rsidRDefault="00C34A8A" w:rsidP="00B6445E">
      <w:pPr>
        <w:pStyle w:val="Akapitzlist"/>
        <w:spacing w:before="240" w:after="240"/>
        <w:ind w:left="708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Jeżeli różnice między liczbą punktów przyznanych przez trzeciego oceniającego a liczbami punktów przyznanymi przez każdego z dwóch oceniają</w:t>
      </w:r>
      <w:r w:rsidR="00B00A6C" w:rsidRPr="00C1394E">
        <w:rPr>
          <w:rFonts w:cstheme="minorHAnsi"/>
          <w:color w:val="000000" w:themeColor="text1"/>
          <w:sz w:val="24"/>
          <w:szCs w:val="24"/>
        </w:rPr>
        <w:t>cych są jednakowe, ostateczną i </w:t>
      </w:r>
      <w:r w:rsidRPr="00C1394E">
        <w:rPr>
          <w:rFonts w:cstheme="minorHAnsi"/>
          <w:color w:val="000000" w:themeColor="text1"/>
          <w:sz w:val="24"/>
          <w:szCs w:val="24"/>
        </w:rPr>
        <w:t>wiążącą ocenę projektu stanowi suma:</w:t>
      </w:r>
    </w:p>
    <w:p w14:paraId="50EC0FA7" w14:textId="77777777" w:rsidR="00C34A8A" w:rsidRPr="00C1394E" w:rsidRDefault="00C34A8A" w:rsidP="00C37E07">
      <w:pPr>
        <w:pStyle w:val="Akapitzlist"/>
        <w:numPr>
          <w:ilvl w:val="0"/>
          <w:numId w:val="13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średniej arytmetycznej punktów ogółem za spełnianie ogólnych kryteriów merytorycznych z oceny trzeciego oceniającego oraz z oceny tego z dwóch oceniających, który przyznał wniosk</w:t>
      </w:r>
      <w:r w:rsidR="00267DFB" w:rsidRPr="00C1394E">
        <w:rPr>
          <w:rFonts w:cstheme="minorHAnsi"/>
          <w:color w:val="000000" w:themeColor="text1"/>
          <w:sz w:val="24"/>
          <w:szCs w:val="24"/>
        </w:rPr>
        <w:t>owi większą liczbę punktów oraz</w:t>
      </w:r>
    </w:p>
    <w:p w14:paraId="0B215AA1" w14:textId="77777777" w:rsidR="008D6DC9" w:rsidRPr="00C1394E" w:rsidRDefault="00C34A8A" w:rsidP="00C37E07">
      <w:pPr>
        <w:pStyle w:val="Akapitzlist"/>
        <w:numPr>
          <w:ilvl w:val="0"/>
          <w:numId w:val="13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premii punktowej przyznanej projektowi za spełnianie kryteriów premiujących, o ile wniosek od trzeciego oceniającego oraz tego z dwóch oceniających, który przyznał wnioskowi większą liczbę punktów, uzyskał co najmniej 60% punktów w poszczególnych punktach oceny merytorycznej</w:t>
      </w:r>
      <w:r w:rsidR="00F234C6" w:rsidRPr="00C1394E">
        <w:rPr>
          <w:rFonts w:cstheme="minorHAnsi"/>
          <w:color w:val="000000" w:themeColor="text1"/>
          <w:sz w:val="24"/>
          <w:szCs w:val="24"/>
        </w:rPr>
        <w:t xml:space="preserve"> (o ile dotyczy)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99E9314" w14:textId="77777777" w:rsidR="008D6DC9" w:rsidRPr="00C1394E" w:rsidRDefault="008D6DC9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różnicy w ocenie spełniania przez projekt kryteriów premiującyc</w:t>
      </w:r>
      <w:r w:rsidR="00267DFB" w:rsidRPr="00C1394E">
        <w:rPr>
          <w:rFonts w:cstheme="minorHAnsi"/>
          <w:color w:val="000000" w:themeColor="text1"/>
          <w:sz w:val="24"/>
          <w:szCs w:val="24"/>
        </w:rPr>
        <w:t>h między trzecim oceniającym a:</w:t>
      </w:r>
    </w:p>
    <w:p w14:paraId="737D2FC4" w14:textId="77777777" w:rsidR="008D6DC9" w:rsidRPr="00C1394E" w:rsidRDefault="008D6DC9" w:rsidP="00C37E07">
      <w:pPr>
        <w:pStyle w:val="Akapitzlist"/>
        <w:numPr>
          <w:ilvl w:val="0"/>
          <w:numId w:val="25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oceniającym, którego ocena jest liczbowo bliższa oce</w:t>
      </w:r>
      <w:r w:rsidR="00267DFB" w:rsidRPr="00C1394E">
        <w:rPr>
          <w:rFonts w:cstheme="minorHAnsi"/>
          <w:color w:val="000000" w:themeColor="text1"/>
          <w:sz w:val="24"/>
          <w:szCs w:val="24"/>
        </w:rPr>
        <w:t>nie trzeciego oceniającego albo</w:t>
      </w:r>
    </w:p>
    <w:p w14:paraId="249E79AD" w14:textId="77777777" w:rsidR="008D6DC9" w:rsidRPr="00C1394E" w:rsidRDefault="008D6DC9" w:rsidP="00C37E07">
      <w:pPr>
        <w:pStyle w:val="Akapitzlist"/>
        <w:numPr>
          <w:ilvl w:val="0"/>
          <w:numId w:val="25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tym z dwóch oceniających, który przyznał wnioskowi większą liczbę punktów </w:t>
      </w:r>
    </w:p>
    <w:p w14:paraId="6EAEA4E8" w14:textId="77777777" w:rsidR="00BF67E0" w:rsidRPr="00C1394E" w:rsidRDefault="00A57D85" w:rsidP="00B6445E">
      <w:pPr>
        <w:pStyle w:val="Akapitzlist"/>
        <w:spacing w:before="240" w:after="240"/>
        <w:ind w:left="64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P</w:t>
      </w:r>
      <w:r w:rsidR="008D6DC9" w:rsidRPr="00C1394E">
        <w:rPr>
          <w:rFonts w:cstheme="minorHAnsi"/>
          <w:color w:val="000000" w:themeColor="text1"/>
          <w:sz w:val="24"/>
          <w:szCs w:val="24"/>
        </w:rPr>
        <w:t xml:space="preserve">rzewodniczący KOP rozstrzyga, która z ocen spełniania przez projekt kryteriów premiujących jest prawidłowa lub wskazuje inny sposób rozstrzygnięcia różnicy w ocenie. Decyzja </w:t>
      </w:r>
      <w:r w:rsidRPr="00C1394E">
        <w:rPr>
          <w:rFonts w:cstheme="minorHAnsi"/>
          <w:color w:val="000000" w:themeColor="text1"/>
          <w:sz w:val="24"/>
          <w:szCs w:val="24"/>
        </w:rPr>
        <w:t>P</w:t>
      </w:r>
      <w:r w:rsidR="008D6DC9" w:rsidRPr="00C1394E">
        <w:rPr>
          <w:rFonts w:cstheme="minorHAnsi"/>
          <w:color w:val="000000" w:themeColor="text1"/>
          <w:sz w:val="24"/>
          <w:szCs w:val="24"/>
        </w:rPr>
        <w:t>rzewodniczącego KOP jest przekazywana do wiadomości oceniających.</w:t>
      </w:r>
    </w:p>
    <w:p w14:paraId="3CF947ED" w14:textId="77777777" w:rsidR="00C34A8A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 ustaleniu ostatecznego wyniku oceny projektu w zakresie kryteriów merytorycznych ocenianych punktowo, projekt może być:</w:t>
      </w:r>
    </w:p>
    <w:p w14:paraId="42491B73" w14:textId="77777777" w:rsidR="00C34A8A" w:rsidRPr="00C1394E" w:rsidRDefault="00C34A8A" w:rsidP="00C37E07">
      <w:pPr>
        <w:pStyle w:val="Akapitzlist"/>
        <w:numPr>
          <w:ilvl w:val="0"/>
          <w:numId w:val="26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rekomendowany do dofinansowania (osiągnięcie wymaganego wyniku punktowego</w:t>
      </w:r>
      <w:r w:rsidR="00096A85" w:rsidRPr="00C1394E">
        <w:rPr>
          <w:rFonts w:cstheme="minorHAnsi"/>
          <w:color w:val="000000" w:themeColor="text1"/>
          <w:sz w:val="24"/>
          <w:szCs w:val="24"/>
        </w:rPr>
        <w:t xml:space="preserve"> w</w:t>
      </w:r>
      <w:r w:rsidR="00CA7E71" w:rsidRPr="00C1394E">
        <w:rPr>
          <w:rFonts w:cstheme="minorHAnsi"/>
          <w:color w:val="000000" w:themeColor="text1"/>
          <w:sz w:val="24"/>
          <w:szCs w:val="24"/>
        </w:rPr>
        <w:t> </w:t>
      </w:r>
      <w:r w:rsidR="00096A85" w:rsidRPr="00C1394E">
        <w:rPr>
          <w:rFonts w:cstheme="minorHAnsi"/>
          <w:color w:val="000000" w:themeColor="text1"/>
          <w:sz w:val="24"/>
          <w:szCs w:val="24"/>
        </w:rPr>
        <w:t>zakresie kryteriów dla których ustalono minimalny próg punktowy)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oraz brak skierowania do negocjacji);</w:t>
      </w:r>
    </w:p>
    <w:p w14:paraId="09AEE824" w14:textId="77777777" w:rsidR="00C34A8A" w:rsidRPr="00C1394E" w:rsidRDefault="00C34A8A" w:rsidP="00C37E07">
      <w:pPr>
        <w:pStyle w:val="Akapitzlist"/>
        <w:numPr>
          <w:ilvl w:val="0"/>
          <w:numId w:val="2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skierowany do etapu negocjacji, jeśli </w:t>
      </w:r>
      <w:r w:rsidR="00604904" w:rsidRPr="00C1394E">
        <w:rPr>
          <w:rFonts w:cstheme="minorHAnsi"/>
          <w:color w:val="000000" w:themeColor="text1"/>
          <w:sz w:val="24"/>
          <w:szCs w:val="24"/>
        </w:rPr>
        <w:t>w zakresie kryteriów dostępu,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horyzontalnych lub merytorycznych punktowych oceniający /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>rzewodniczący KO</w:t>
      </w:r>
      <w:r w:rsidR="00267DFB" w:rsidRPr="00C1394E">
        <w:rPr>
          <w:rFonts w:cstheme="minorHAnsi"/>
          <w:color w:val="000000" w:themeColor="text1"/>
          <w:sz w:val="24"/>
          <w:szCs w:val="24"/>
        </w:rPr>
        <w:t>P stwierdzili taką konieczność;</w:t>
      </w:r>
    </w:p>
    <w:p w14:paraId="160C6CFF" w14:textId="77777777" w:rsidR="00C34A8A" w:rsidRPr="00C1394E" w:rsidRDefault="00267DFB" w:rsidP="00C37E07">
      <w:pPr>
        <w:pStyle w:val="Akapitzlist"/>
        <w:numPr>
          <w:ilvl w:val="0"/>
          <w:numId w:val="26"/>
        </w:num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oceniony negatywnie.</w:t>
      </w:r>
    </w:p>
    <w:p w14:paraId="75BE23C9" w14:textId="370804D0" w:rsidR="005436C4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wystąpienia w konkursie projektów wymienionych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987F78" w:rsidRPr="00C1394E">
        <w:rPr>
          <w:rFonts w:cstheme="minorHAnsi"/>
          <w:color w:val="000000" w:themeColor="text1"/>
          <w:sz w:val="24"/>
          <w:szCs w:val="24"/>
        </w:rPr>
        <w:t>1</w:t>
      </w:r>
      <w:r w:rsidR="00967C62" w:rsidRPr="00C1394E">
        <w:rPr>
          <w:rFonts w:cstheme="minorHAnsi"/>
          <w:color w:val="000000" w:themeColor="text1"/>
          <w:sz w:val="24"/>
          <w:szCs w:val="24"/>
        </w:rPr>
        <w:t>3</w:t>
      </w:r>
      <w:r w:rsidR="00987F7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lit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a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,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PARP podejmuje decyzję co do sposobu rozstrzygnięcia </w:t>
      </w:r>
      <w:r w:rsidR="00B24B9F" w:rsidRPr="00C1394E">
        <w:rPr>
          <w:rFonts w:cstheme="minorHAnsi"/>
          <w:color w:val="000000" w:themeColor="text1"/>
          <w:sz w:val="24"/>
          <w:szCs w:val="24"/>
        </w:rPr>
        <w:t>konkursu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zgodnie z </w:t>
      </w:r>
      <w:r w:rsidR="00CD4EE9" w:rsidRPr="00C1394E">
        <w:rPr>
          <w:rFonts w:cstheme="minorHAnsi"/>
          <w:color w:val="000000" w:themeColor="text1"/>
          <w:sz w:val="24"/>
          <w:szCs w:val="24"/>
        </w:rPr>
        <w:t>pod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rozdziałem </w:t>
      </w:r>
      <w:r w:rsidR="003F2E3F" w:rsidRPr="00C1394E">
        <w:rPr>
          <w:rFonts w:cstheme="minorHAnsi"/>
          <w:color w:val="000000" w:themeColor="text1"/>
          <w:sz w:val="24"/>
          <w:szCs w:val="24"/>
        </w:rPr>
        <w:t>8.</w:t>
      </w:r>
      <w:r w:rsidR="00967C62" w:rsidRPr="00C1394E">
        <w:rPr>
          <w:rFonts w:cstheme="minorHAnsi"/>
          <w:color w:val="000000" w:themeColor="text1"/>
          <w:sz w:val="24"/>
          <w:szCs w:val="24"/>
        </w:rPr>
        <w:t>7</w:t>
      </w:r>
      <w:r w:rsidR="00A53AC2" w:rsidRPr="00C1394E">
        <w:rPr>
          <w:rFonts w:cstheme="minorHAnsi"/>
          <w:color w:val="000000" w:themeColor="text1"/>
          <w:sz w:val="24"/>
          <w:szCs w:val="24"/>
        </w:rPr>
        <w:t xml:space="preserve">. </w:t>
      </w:r>
      <w:r w:rsidR="006E3940" w:rsidRPr="00C1394E">
        <w:rPr>
          <w:rFonts w:cstheme="minorHAnsi"/>
          <w:color w:val="000000" w:themeColor="text1"/>
          <w:sz w:val="24"/>
          <w:szCs w:val="24"/>
        </w:rPr>
        <w:t>a </w:t>
      </w:r>
      <w:r w:rsidR="005436C4" w:rsidRPr="00C1394E">
        <w:rPr>
          <w:rFonts w:cstheme="minorHAnsi"/>
          <w:color w:val="000000" w:themeColor="text1"/>
          <w:sz w:val="24"/>
          <w:szCs w:val="24"/>
        </w:rPr>
        <w:t>następnie przekazuje Wnio</w:t>
      </w:r>
      <w:r w:rsidR="00967C62" w:rsidRPr="00C1394E">
        <w:rPr>
          <w:rFonts w:cstheme="minorHAnsi"/>
          <w:color w:val="000000" w:themeColor="text1"/>
          <w:sz w:val="24"/>
          <w:szCs w:val="24"/>
        </w:rPr>
        <w:t xml:space="preserve">skodawcy, o którym mowa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ust.</w:t>
      </w:r>
      <w:r w:rsidR="00967C62" w:rsidRPr="00C1394E">
        <w:rPr>
          <w:rFonts w:cstheme="minorHAnsi"/>
          <w:color w:val="000000" w:themeColor="text1"/>
          <w:sz w:val="24"/>
          <w:szCs w:val="24"/>
        </w:rPr>
        <w:t xml:space="preserve"> 13</w:t>
      </w:r>
      <w:r w:rsidR="006E3940" w:rsidRPr="00C1394E">
        <w:rPr>
          <w:rFonts w:cstheme="minorHAnsi"/>
          <w:color w:val="000000" w:themeColor="text1"/>
          <w:sz w:val="24"/>
          <w:szCs w:val="24"/>
        </w:rPr>
        <w:t xml:space="preserve"> lit a, pisemną informację o </w:t>
      </w:r>
      <w:r w:rsidR="005436C4" w:rsidRPr="00C1394E">
        <w:rPr>
          <w:rFonts w:cstheme="minorHAnsi"/>
          <w:color w:val="000000" w:themeColor="text1"/>
          <w:sz w:val="24"/>
          <w:szCs w:val="24"/>
        </w:rPr>
        <w:t>zakończeniu oceny projektu oraz o pozytywnej ocenie projektu i skierowaniu projektu do dofinansowania:</w:t>
      </w:r>
    </w:p>
    <w:p w14:paraId="1A6FDC38" w14:textId="77777777" w:rsidR="005436C4" w:rsidRPr="00C1394E" w:rsidRDefault="005436C4" w:rsidP="00C37E07">
      <w:pPr>
        <w:pStyle w:val="Akapitzlist"/>
        <w:numPr>
          <w:ilvl w:val="0"/>
          <w:numId w:val="27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po zakończeniu etapu oceny merytorycznej (w przypadku rozstrzygnięcia konkursu częściowo) lub </w:t>
      </w:r>
    </w:p>
    <w:p w14:paraId="5060101B" w14:textId="77777777" w:rsidR="005436C4" w:rsidRPr="00C1394E" w:rsidRDefault="005436C4" w:rsidP="00C37E07">
      <w:pPr>
        <w:pStyle w:val="Akapitzlist"/>
        <w:numPr>
          <w:ilvl w:val="0"/>
          <w:numId w:val="27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 zakończeniu etapu negocjacji (w przypadku rozstrzygnięcia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konkursu w całości po etapie negocjacji). </w:t>
      </w:r>
    </w:p>
    <w:p w14:paraId="1056CBC1" w14:textId="77777777" w:rsidR="00C34A8A" w:rsidRPr="00C1394E" w:rsidRDefault="005436C4" w:rsidP="00B6445E">
      <w:pPr>
        <w:spacing w:before="240" w:after="240"/>
        <w:ind w:left="644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Informacja ta z</w:t>
      </w:r>
      <w:r w:rsidR="002D338E" w:rsidRPr="00C1394E">
        <w:rPr>
          <w:rFonts w:cstheme="minorHAnsi"/>
          <w:color w:val="000000" w:themeColor="text1"/>
          <w:sz w:val="24"/>
          <w:szCs w:val="24"/>
        </w:rPr>
        <w:t>awiera całą treść wypełnionych K</w:t>
      </w:r>
      <w:r w:rsidRPr="00C1394E">
        <w:rPr>
          <w:rFonts w:cstheme="minorHAnsi"/>
          <w:color w:val="000000" w:themeColor="text1"/>
          <w:sz w:val="24"/>
          <w:szCs w:val="24"/>
        </w:rPr>
        <w:t>art oceny merytorycznej albo kopie wyp</w:t>
      </w:r>
      <w:r w:rsidR="002D338E" w:rsidRPr="00C1394E">
        <w:rPr>
          <w:rFonts w:cstheme="minorHAnsi"/>
          <w:color w:val="000000" w:themeColor="text1"/>
          <w:sz w:val="24"/>
          <w:szCs w:val="24"/>
        </w:rPr>
        <w:t>ełnionych K</w:t>
      </w:r>
      <w:r w:rsidR="007C5800" w:rsidRPr="00C1394E">
        <w:rPr>
          <w:rFonts w:cstheme="minorHAnsi"/>
          <w:color w:val="000000" w:themeColor="text1"/>
          <w:sz w:val="24"/>
          <w:szCs w:val="24"/>
        </w:rPr>
        <w:t>art oceny w postaci Z</w:t>
      </w:r>
      <w:r w:rsidRPr="00C1394E">
        <w:rPr>
          <w:rFonts w:cstheme="minorHAnsi"/>
          <w:color w:val="000000" w:themeColor="text1"/>
          <w:sz w:val="24"/>
          <w:szCs w:val="24"/>
        </w:rPr>
        <w:t>ałączników.</w:t>
      </w:r>
    </w:p>
    <w:p w14:paraId="6CD36CD3" w14:textId="1BA79DAB" w:rsidR="00BF67E0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 projektów, o których mowa w</w:t>
      </w:r>
      <w:r w:rsidR="00CB5736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="0096576F" w:rsidRPr="00C1394E">
        <w:rPr>
          <w:rFonts w:cstheme="minorHAnsi"/>
          <w:color w:val="000000" w:themeColor="text1"/>
          <w:sz w:val="24"/>
          <w:szCs w:val="24"/>
        </w:rPr>
        <w:t>1</w:t>
      </w:r>
      <w:r w:rsidR="00971807" w:rsidRPr="00C1394E">
        <w:rPr>
          <w:rFonts w:cstheme="minorHAnsi"/>
          <w:color w:val="000000" w:themeColor="text1"/>
          <w:sz w:val="24"/>
          <w:szCs w:val="24"/>
        </w:rPr>
        <w:t>3</w:t>
      </w:r>
      <w:r w:rsidR="0096576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lit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b PARP postępuje zgodnie z</w:t>
      </w:r>
      <w:r w:rsidR="00660E4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podrozdziałem 8.6</w:t>
      </w:r>
      <w:r w:rsidR="009B3C70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0602BFF6" w14:textId="581CE40A" w:rsidR="00430F9D" w:rsidRPr="00C1394E" w:rsidRDefault="00C34A8A" w:rsidP="00C37E07">
      <w:pPr>
        <w:numPr>
          <w:ilvl w:val="0"/>
          <w:numId w:val="51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projektów, o których mowa </w:t>
      </w:r>
      <w:r w:rsidR="00CD4EE9" w:rsidRPr="00C1394E">
        <w:rPr>
          <w:rFonts w:cstheme="minorHAnsi"/>
          <w:color w:val="000000" w:themeColor="text1"/>
          <w:sz w:val="24"/>
          <w:szCs w:val="24"/>
        </w:rPr>
        <w:t>ust</w:t>
      </w:r>
      <w:r w:rsidR="00CB5736" w:rsidRPr="00C1394E">
        <w:rPr>
          <w:rFonts w:cstheme="minorHAnsi"/>
          <w:color w:val="000000" w:themeColor="text1"/>
          <w:sz w:val="24"/>
          <w:szCs w:val="24"/>
        </w:rPr>
        <w:t>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96576F" w:rsidRPr="00C1394E">
        <w:rPr>
          <w:rFonts w:cstheme="minorHAnsi"/>
          <w:color w:val="000000" w:themeColor="text1"/>
          <w:sz w:val="24"/>
          <w:szCs w:val="24"/>
        </w:rPr>
        <w:t>1</w:t>
      </w:r>
      <w:r w:rsidR="00971807" w:rsidRPr="00C1394E">
        <w:rPr>
          <w:rFonts w:cstheme="minorHAnsi"/>
          <w:color w:val="000000" w:themeColor="text1"/>
          <w:sz w:val="24"/>
          <w:szCs w:val="24"/>
        </w:rPr>
        <w:t>3</w:t>
      </w:r>
      <w:r w:rsidR="0096576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lit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.</w:t>
      </w:r>
      <w:r w:rsidR="00660E4F" w:rsidRPr="00C1394E">
        <w:rPr>
          <w:rFonts w:cstheme="minorHAnsi"/>
          <w:color w:val="000000" w:themeColor="text1"/>
          <w:sz w:val="24"/>
          <w:szCs w:val="24"/>
        </w:rPr>
        <w:t xml:space="preserve"> c PARP postępuje zgodnie </w:t>
      </w:r>
      <w:r w:rsidR="00C62B85" w:rsidRPr="00C1394E">
        <w:rPr>
          <w:rFonts w:cstheme="minorHAnsi"/>
          <w:color w:val="000000" w:themeColor="text1"/>
          <w:sz w:val="24"/>
          <w:szCs w:val="24"/>
        </w:rPr>
        <w:t>z</w:t>
      </w:r>
      <w:r w:rsidR="00660E4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podrozdziałem 8.4</w:t>
      </w:r>
      <w:r w:rsidR="00CD4EE9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</w:t>
      </w:r>
      <w:r w:rsidR="00CB5736" w:rsidRPr="00C1394E">
        <w:rPr>
          <w:rFonts w:cstheme="minorHAnsi"/>
          <w:color w:val="000000" w:themeColor="text1"/>
          <w:sz w:val="24"/>
          <w:szCs w:val="24"/>
        </w:rPr>
        <w:t>.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971807" w:rsidRPr="00C1394E">
        <w:rPr>
          <w:rFonts w:cstheme="minorHAnsi"/>
          <w:color w:val="000000" w:themeColor="text1"/>
          <w:sz w:val="24"/>
          <w:szCs w:val="24"/>
        </w:rPr>
        <w:t>16</w:t>
      </w:r>
      <w:r w:rsidR="00267DFB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328AE3A9" w14:textId="77777777" w:rsidR="008037CD" w:rsidRPr="00C1394E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1" w:name="_Toc26439052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Podrozdział </w:t>
      </w:r>
      <w:r w:rsidR="00CE4746" w:rsidRPr="00C1394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43F88" w:rsidRPr="00C1394E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E04F85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37CD" w:rsidRPr="00C1394E">
        <w:rPr>
          <w:rFonts w:asciiTheme="minorHAnsi" w:hAnsiTheme="minorHAnsi" w:cstheme="minorHAnsi"/>
          <w:color w:val="auto"/>
          <w:sz w:val="24"/>
          <w:szCs w:val="24"/>
        </w:rPr>
        <w:t>Negocjacje</w:t>
      </w:r>
      <w:bookmarkEnd w:id="51"/>
    </w:p>
    <w:p w14:paraId="154C9314" w14:textId="77777777" w:rsidR="00FF5E9C" w:rsidRPr="00C1394E" w:rsidRDefault="00A779B3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N</w:t>
      </w:r>
      <w:r w:rsidR="00011A44" w:rsidRPr="00C1394E">
        <w:rPr>
          <w:rFonts w:cstheme="minorHAnsi"/>
          <w:color w:val="000000" w:themeColor="text1"/>
          <w:sz w:val="24"/>
          <w:szCs w:val="24"/>
        </w:rPr>
        <w:t xml:space="preserve">egocjacje są prowadzone </w:t>
      </w:r>
      <w:r w:rsidR="005E08AE" w:rsidRPr="00C1394E">
        <w:rPr>
          <w:rFonts w:cstheme="minorHAnsi"/>
          <w:color w:val="000000" w:themeColor="text1"/>
          <w:sz w:val="24"/>
          <w:szCs w:val="24"/>
        </w:rPr>
        <w:t xml:space="preserve">w poszczególnych Makroregionach, </w:t>
      </w:r>
      <w:r w:rsidR="006A06D7" w:rsidRPr="00C1394E">
        <w:rPr>
          <w:rFonts w:cstheme="minorHAnsi"/>
          <w:color w:val="000000" w:themeColor="text1"/>
          <w:sz w:val="24"/>
          <w:szCs w:val="24"/>
        </w:rPr>
        <w:t>roz</w:t>
      </w:r>
      <w:r w:rsidR="00011A44" w:rsidRPr="00C1394E">
        <w:rPr>
          <w:rFonts w:cstheme="minorHAnsi"/>
          <w:color w:val="000000" w:themeColor="text1"/>
          <w:sz w:val="24"/>
          <w:szCs w:val="24"/>
        </w:rPr>
        <w:t>poczynając od projektu, który uzyskał najlepszą ocenę</w:t>
      </w:r>
      <w:r w:rsidR="002805B9" w:rsidRPr="00C1394E">
        <w:rPr>
          <w:rFonts w:cstheme="minorHAnsi"/>
          <w:color w:val="000000" w:themeColor="text1"/>
          <w:sz w:val="24"/>
          <w:szCs w:val="24"/>
        </w:rPr>
        <w:t xml:space="preserve"> w danym </w:t>
      </w:r>
      <w:r w:rsidR="00BB3B3E" w:rsidRPr="00C1394E">
        <w:rPr>
          <w:rFonts w:cstheme="minorHAnsi"/>
          <w:color w:val="000000" w:themeColor="text1"/>
          <w:sz w:val="24"/>
          <w:szCs w:val="24"/>
        </w:rPr>
        <w:t>M</w:t>
      </w:r>
      <w:r w:rsidR="002805B9" w:rsidRPr="00C1394E">
        <w:rPr>
          <w:rFonts w:cstheme="minorHAnsi"/>
          <w:color w:val="000000" w:themeColor="text1"/>
          <w:sz w:val="24"/>
          <w:szCs w:val="24"/>
        </w:rPr>
        <w:t>akroregionie.</w:t>
      </w:r>
    </w:p>
    <w:p w14:paraId="35B32116" w14:textId="77777777" w:rsidR="00B65D06" w:rsidRPr="00C1394E" w:rsidRDefault="00B65D06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PARP zgodnie z art. 45 ust. 2 ustawy publikuje listę projektów skierowanych do etapu negocjacji </w:t>
      </w:r>
      <w:r w:rsidR="005E08AE" w:rsidRPr="00C1394E">
        <w:rPr>
          <w:rFonts w:cstheme="minorHAnsi"/>
          <w:color w:val="000000" w:themeColor="text1"/>
          <w:sz w:val="24"/>
          <w:szCs w:val="24"/>
        </w:rPr>
        <w:t xml:space="preserve">w podziale na Makroregiony </w:t>
      </w:r>
      <w:r w:rsidRPr="00C1394E">
        <w:rPr>
          <w:rFonts w:cstheme="minorHAnsi"/>
          <w:color w:val="000000" w:themeColor="text1"/>
          <w:sz w:val="24"/>
          <w:szCs w:val="24"/>
        </w:rPr>
        <w:t>na swojej stronie internetowej.</w:t>
      </w:r>
    </w:p>
    <w:p w14:paraId="34091306" w14:textId="7EDA5A7D" w:rsidR="00B65D06" w:rsidRPr="00C1394E" w:rsidRDefault="00B65D06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PARP niezwłoc</w:t>
      </w:r>
      <w:r w:rsidR="002D338E" w:rsidRPr="00C1394E">
        <w:rPr>
          <w:rFonts w:cstheme="minorHAnsi"/>
          <w:color w:val="000000" w:themeColor="text1"/>
          <w:sz w:val="24"/>
          <w:szCs w:val="24"/>
        </w:rPr>
        <w:t>znie po przekazaniu wszystkich K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 oceny do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rzewodniczącego KOP albo innej osoby upoważnionej przez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rzewodniczącego KOP (zgodnie z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podrozdziałem 8.5</w:t>
      </w:r>
      <w:r w:rsidR="00CD4EE9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1), wysyła </w:t>
      </w:r>
      <w:r w:rsidR="00971807" w:rsidRPr="00C1394E">
        <w:rPr>
          <w:rFonts w:cstheme="minorHAnsi"/>
          <w:color w:val="000000" w:themeColor="text1"/>
          <w:sz w:val="24"/>
          <w:szCs w:val="24"/>
        </w:rPr>
        <w:t xml:space="preserve">wyłącznie do tych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nioskodawców, których projekty zostały </w:t>
      </w:r>
      <w:r w:rsidR="000A0B4C" w:rsidRPr="00C1394E">
        <w:rPr>
          <w:rFonts w:cstheme="minorHAnsi"/>
          <w:color w:val="000000" w:themeColor="text1"/>
          <w:sz w:val="24"/>
          <w:szCs w:val="24"/>
        </w:rPr>
        <w:t>skierowane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do negocjacji, pismo informujące o możliwości podjęcia negocjacji w wyznaczonym przez PARP terminie</w:t>
      </w:r>
      <w:r w:rsidR="00071834" w:rsidRPr="00C1394E">
        <w:rPr>
          <w:rFonts w:cstheme="minorHAnsi"/>
          <w:color w:val="000000" w:themeColor="text1"/>
          <w:sz w:val="24"/>
          <w:szCs w:val="24"/>
        </w:rPr>
        <w:t xml:space="preserve">. </w:t>
      </w:r>
      <w:r w:rsidRPr="00C1394E">
        <w:rPr>
          <w:rFonts w:cstheme="minorHAnsi"/>
          <w:color w:val="000000" w:themeColor="text1"/>
          <w:sz w:val="24"/>
          <w:szCs w:val="24"/>
        </w:rPr>
        <w:t>Niepodjęcie negocjacji w wyznaczonym terminie oznacza negatywną ocenę kryterium kończącego negocjacje i brak możliwości przyznania dofinansowania.</w:t>
      </w:r>
    </w:p>
    <w:p w14:paraId="5B2B9256" w14:textId="20BFE13B" w:rsidR="00FF5E9C" w:rsidRPr="00C1394E" w:rsidRDefault="00A779B3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Pi</w:t>
      </w:r>
      <w:r w:rsidR="00B65D06" w:rsidRPr="00C1394E">
        <w:rPr>
          <w:rFonts w:cstheme="minorHAnsi"/>
          <w:color w:val="000000" w:themeColor="text1"/>
          <w:sz w:val="24"/>
          <w:szCs w:val="24"/>
        </w:rPr>
        <w:t>smo, o którym mowa w</w:t>
      </w:r>
      <w:r w:rsidR="00CD4EE9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ust</w:t>
      </w:r>
      <w:r w:rsidR="00822FFA" w:rsidRPr="00C1394E">
        <w:rPr>
          <w:rFonts w:cstheme="minorHAnsi"/>
          <w:color w:val="000000" w:themeColor="text1"/>
          <w:sz w:val="24"/>
          <w:szCs w:val="24"/>
        </w:rPr>
        <w:t>.</w:t>
      </w:r>
      <w:r w:rsidR="00B65D06" w:rsidRPr="00C1394E">
        <w:rPr>
          <w:rFonts w:cstheme="minorHAnsi"/>
          <w:color w:val="000000" w:themeColor="text1"/>
          <w:sz w:val="24"/>
          <w:szCs w:val="24"/>
        </w:rPr>
        <w:t xml:space="preserve"> 3 z</w:t>
      </w:r>
      <w:r w:rsidR="002D338E" w:rsidRPr="00C1394E">
        <w:rPr>
          <w:rFonts w:cstheme="minorHAnsi"/>
          <w:color w:val="000000" w:themeColor="text1"/>
          <w:sz w:val="24"/>
          <w:szCs w:val="24"/>
        </w:rPr>
        <w:t>awiera całą treść wypełnionych K</w:t>
      </w:r>
      <w:r w:rsidR="00B65D06" w:rsidRPr="00C1394E">
        <w:rPr>
          <w:rFonts w:cstheme="minorHAnsi"/>
          <w:color w:val="000000" w:themeColor="text1"/>
          <w:sz w:val="24"/>
          <w:szCs w:val="24"/>
        </w:rPr>
        <w:t>art</w:t>
      </w:r>
      <w:r w:rsidR="002D338E" w:rsidRPr="00C1394E">
        <w:rPr>
          <w:rFonts w:cstheme="minorHAnsi"/>
          <w:color w:val="000000" w:themeColor="text1"/>
          <w:sz w:val="24"/>
          <w:szCs w:val="24"/>
        </w:rPr>
        <w:t xml:space="preserve"> oceny albo kopie wypełnionych K</w:t>
      </w:r>
      <w:r w:rsidR="007C5800" w:rsidRPr="00C1394E">
        <w:rPr>
          <w:rFonts w:cstheme="minorHAnsi"/>
          <w:color w:val="000000" w:themeColor="text1"/>
          <w:sz w:val="24"/>
          <w:szCs w:val="24"/>
        </w:rPr>
        <w:t>art oceny w postaci Z</w:t>
      </w:r>
      <w:r w:rsidR="00B65D06" w:rsidRPr="00C1394E">
        <w:rPr>
          <w:rFonts w:cstheme="minorHAnsi"/>
          <w:color w:val="000000" w:themeColor="text1"/>
          <w:sz w:val="24"/>
          <w:szCs w:val="24"/>
        </w:rPr>
        <w:t xml:space="preserve">ałączników. PARP przekazując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="00B65D06" w:rsidRPr="00C1394E">
        <w:rPr>
          <w:rFonts w:cstheme="minorHAnsi"/>
          <w:color w:val="000000" w:themeColor="text1"/>
          <w:sz w:val="24"/>
          <w:szCs w:val="24"/>
        </w:rPr>
        <w:t>nioskodawcy tę informację może zachować zasadę anonimowości osób dokonujących oceny.</w:t>
      </w:r>
    </w:p>
    <w:p w14:paraId="3199E02F" w14:textId="77777777" w:rsidR="00FF5E9C" w:rsidRPr="00C1394E" w:rsidRDefault="00FF5E9C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Negocjacje obejmują wszystkie kwestie wskazane przez oceniają</w:t>
      </w:r>
      <w:r w:rsidR="00EE68AC" w:rsidRPr="00C1394E">
        <w:rPr>
          <w:rFonts w:cstheme="minorHAnsi"/>
          <w:color w:val="000000" w:themeColor="text1"/>
          <w:sz w:val="24"/>
          <w:szCs w:val="24"/>
        </w:rPr>
        <w:t>cych w wypełnionych przez nich K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artach oceny oraz ewentualne dodatkowe kwestie wskazane przez 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>rzewodniczącego KOP</w:t>
      </w:r>
      <w:r w:rsidR="00AC1993" w:rsidRPr="00C1394E">
        <w:rPr>
          <w:rFonts w:cstheme="minorHAnsi"/>
          <w:color w:val="000000" w:themeColor="text1"/>
          <w:sz w:val="24"/>
          <w:szCs w:val="24"/>
        </w:rPr>
        <w:t xml:space="preserve">, a w szczególności działania mające na celu osiągnięcie wskaźników </w:t>
      </w:r>
      <w:r w:rsidR="00786AD1" w:rsidRPr="00C1394E">
        <w:rPr>
          <w:rFonts w:cstheme="minorHAnsi"/>
          <w:color w:val="000000" w:themeColor="text1"/>
          <w:sz w:val="24"/>
          <w:szCs w:val="24"/>
        </w:rPr>
        <w:t xml:space="preserve">określonych </w:t>
      </w:r>
      <w:r w:rsidR="00AC1993" w:rsidRPr="00C1394E">
        <w:rPr>
          <w:rFonts w:cstheme="minorHAnsi"/>
          <w:color w:val="000000" w:themeColor="text1"/>
          <w:sz w:val="24"/>
          <w:szCs w:val="24"/>
        </w:rPr>
        <w:t>w</w:t>
      </w:r>
      <w:r w:rsidR="00660E4F" w:rsidRPr="00C1394E">
        <w:rPr>
          <w:rFonts w:cstheme="minorHAnsi"/>
          <w:color w:val="000000" w:themeColor="text1"/>
          <w:sz w:val="24"/>
          <w:szCs w:val="24"/>
        </w:rPr>
        <w:t> </w:t>
      </w:r>
      <w:r w:rsidR="00AC1993" w:rsidRPr="00C1394E">
        <w:rPr>
          <w:rFonts w:cstheme="minorHAnsi"/>
          <w:color w:val="000000" w:themeColor="text1"/>
          <w:sz w:val="24"/>
          <w:szCs w:val="24"/>
        </w:rPr>
        <w:t xml:space="preserve"> konkursie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773A36F9" w14:textId="77777777" w:rsidR="00FF5E9C" w:rsidRPr="00C1394E" w:rsidRDefault="00FF5E9C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Negocjacje projektów są przeprowadzane przez pracowników PARP powołanych do składu KOP. Mogą to być pracownicy PARP powołani w skład KOP, inni niż pracownicy PARP powołani do </w:t>
      </w:r>
      <w:r w:rsidR="00931B6D" w:rsidRPr="00C1394E">
        <w:rPr>
          <w:rFonts w:cstheme="minorHAnsi"/>
          <w:color w:val="000000" w:themeColor="text1"/>
          <w:sz w:val="24"/>
          <w:szCs w:val="24"/>
        </w:rPr>
        <w:t>składu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KOP, którzy dokonywali oceny danego projektu.</w:t>
      </w:r>
    </w:p>
    <w:p w14:paraId="0F5BEEBD" w14:textId="77777777" w:rsidR="003465C8" w:rsidRPr="00C1394E" w:rsidRDefault="003465C8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Negocjacje projektów są przeprowadzane w formie pisemnej (w tym z wykorzystaniem elektronicznych kanałów komunikacji) lub ustnej (spotkanie obu stron negocjacji</w:t>
      </w:r>
      <w:r w:rsidR="00B507F3" w:rsidRPr="00C1394E">
        <w:rPr>
          <w:rFonts w:cstheme="minorHAnsi"/>
          <w:color w:val="000000" w:themeColor="text1"/>
          <w:sz w:val="24"/>
          <w:szCs w:val="24"/>
        </w:rPr>
        <w:t>, telefonicznie</w:t>
      </w:r>
      <w:r w:rsidR="00FF2B5F" w:rsidRPr="00C1394E">
        <w:rPr>
          <w:rFonts w:cstheme="minorHAnsi"/>
          <w:color w:val="000000" w:themeColor="text1"/>
          <w:sz w:val="24"/>
          <w:szCs w:val="24"/>
        </w:rPr>
        <w:t>).</w:t>
      </w:r>
    </w:p>
    <w:p w14:paraId="54E27AF0" w14:textId="77777777" w:rsidR="00FF5E9C" w:rsidRPr="00C1394E" w:rsidRDefault="00A779B3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</w:t>
      </w:r>
      <w:r w:rsidR="00FF5E9C" w:rsidRPr="00C1394E">
        <w:rPr>
          <w:rFonts w:cstheme="minorHAnsi"/>
          <w:color w:val="000000" w:themeColor="text1"/>
          <w:sz w:val="24"/>
          <w:szCs w:val="24"/>
        </w:rPr>
        <w:t xml:space="preserve"> przeprowadzonych negocjacji ustnych </w:t>
      </w:r>
      <w:r w:rsidR="00867CE7" w:rsidRPr="00C1394E">
        <w:rPr>
          <w:rFonts w:cstheme="minorHAnsi"/>
          <w:color w:val="000000" w:themeColor="text1"/>
          <w:sz w:val="24"/>
          <w:szCs w:val="24"/>
        </w:rPr>
        <w:t>(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i pisemnych</w:t>
      </w:r>
      <w:r w:rsidR="003465C8" w:rsidRPr="00C1394E">
        <w:rPr>
          <w:rFonts w:cstheme="minorHAnsi"/>
          <w:color w:val="000000" w:themeColor="text1"/>
          <w:sz w:val="24"/>
          <w:szCs w:val="24"/>
        </w:rPr>
        <w:t xml:space="preserve"> lub prowadzonych w formie elektronicznej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, jeśli PARP zdecyduje w takim przypadku o sporządzeniu protokołu</w:t>
      </w:r>
      <w:r w:rsidR="00867CE7" w:rsidRPr="00C1394E">
        <w:rPr>
          <w:rFonts w:cstheme="minorHAnsi"/>
          <w:color w:val="000000" w:themeColor="text1"/>
          <w:sz w:val="24"/>
          <w:szCs w:val="24"/>
        </w:rPr>
        <w:t>)</w:t>
      </w:r>
      <w:r w:rsidR="00C44189" w:rsidRPr="00C1394E">
        <w:rPr>
          <w:rFonts w:cstheme="minorHAnsi"/>
          <w:color w:val="000000" w:themeColor="text1"/>
          <w:sz w:val="24"/>
          <w:szCs w:val="24"/>
        </w:rPr>
        <w:t>,</w:t>
      </w:r>
      <w:r w:rsidR="003465C8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sporządza się podpisywany przez obie strony protokół ustaleń. Protokół zawiera opis przebiegu negocjacji umożliwiający jego późniejsze odtworzenie.</w:t>
      </w:r>
    </w:p>
    <w:p w14:paraId="0F931E76" w14:textId="77777777" w:rsidR="00867CE7" w:rsidRPr="00C1394E" w:rsidRDefault="00FF5E9C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Jeżeli w trakcie negocjacji</w:t>
      </w:r>
      <w:r w:rsidR="00867CE7" w:rsidRPr="00C1394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1A043D1B" w14:textId="77777777" w:rsidR="00867CE7" w:rsidRPr="00C1394E" w:rsidRDefault="00FF5E9C" w:rsidP="00C37E07">
      <w:pPr>
        <w:pStyle w:val="Akapitzlist"/>
        <w:numPr>
          <w:ilvl w:val="0"/>
          <w:numId w:val="28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 wniosku nie zostaną wprowadzone korekty</w:t>
      </w:r>
      <w:r w:rsidR="002D338E" w:rsidRPr="00C1394E">
        <w:rPr>
          <w:rFonts w:cstheme="minorHAnsi"/>
          <w:color w:val="000000" w:themeColor="text1"/>
          <w:sz w:val="24"/>
          <w:szCs w:val="24"/>
        </w:rPr>
        <w:t xml:space="preserve"> wskazane przez oceniających w K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artach oceny projektu lub przez Przewodniczącego KOP lub inne zmiany wynikające z ustaleń dokonanych podczas negocjacji lub </w:t>
      </w:r>
    </w:p>
    <w:p w14:paraId="0100465F" w14:textId="07C8D80C" w:rsidR="00FF5E9C" w:rsidRPr="00E3416D" w:rsidRDefault="00867CE7" w:rsidP="00E3416D">
      <w:pPr>
        <w:pStyle w:val="Akapitzlist"/>
        <w:numPr>
          <w:ilvl w:val="0"/>
          <w:numId w:val="28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KOP nie uzyska od Wnioskodawcy informacji i wyjaśnień dotyczących określonych zapisów we wniosku, w</w:t>
      </w:r>
      <w:r w:rsidR="002D338E" w:rsidRPr="00C1394E">
        <w:rPr>
          <w:rFonts w:cstheme="minorHAnsi"/>
          <w:color w:val="000000" w:themeColor="text1"/>
          <w:sz w:val="24"/>
          <w:szCs w:val="24"/>
        </w:rPr>
        <w:t>skazanych przez oceniających w K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artach oceny projektu lub </w:t>
      </w:r>
      <w:r w:rsidRPr="00C1394E">
        <w:rPr>
          <w:rFonts w:cstheme="minorHAnsi"/>
          <w:color w:val="000000" w:themeColor="text1"/>
          <w:sz w:val="24"/>
          <w:szCs w:val="24"/>
        </w:rPr>
        <w:lastRenderedPageBreak/>
        <w:t>Przewodniczącego KOP lub</w:t>
      </w:r>
      <w:r w:rsidR="00E3416D">
        <w:rPr>
          <w:rFonts w:cstheme="minorHAnsi"/>
          <w:color w:val="000000" w:themeColor="text1"/>
          <w:sz w:val="24"/>
          <w:szCs w:val="24"/>
        </w:rPr>
        <w:t xml:space="preserve"> </w:t>
      </w:r>
      <w:r w:rsidR="00FF5E9C" w:rsidRPr="00E3416D">
        <w:rPr>
          <w:rFonts w:cstheme="minorHAnsi"/>
          <w:color w:val="000000" w:themeColor="text1"/>
          <w:sz w:val="24"/>
          <w:szCs w:val="24"/>
        </w:rPr>
        <w:t>do wniosku zost</w:t>
      </w:r>
      <w:r w:rsidR="00D33D9E" w:rsidRPr="00E3416D">
        <w:rPr>
          <w:rFonts w:cstheme="minorHAnsi"/>
          <w:color w:val="000000" w:themeColor="text1"/>
          <w:sz w:val="24"/>
          <w:szCs w:val="24"/>
        </w:rPr>
        <w:t>ały wprowadzone inne zmiany nie</w:t>
      </w:r>
      <w:r w:rsidR="002D338E" w:rsidRPr="00E3416D">
        <w:rPr>
          <w:rFonts w:cstheme="minorHAnsi"/>
          <w:color w:val="000000" w:themeColor="text1"/>
          <w:sz w:val="24"/>
          <w:szCs w:val="24"/>
        </w:rPr>
        <w:t>wynikające z K</w:t>
      </w:r>
      <w:r w:rsidR="00FF5E9C" w:rsidRPr="00E3416D">
        <w:rPr>
          <w:rFonts w:cstheme="minorHAnsi"/>
          <w:color w:val="000000" w:themeColor="text1"/>
          <w:sz w:val="24"/>
          <w:szCs w:val="24"/>
        </w:rPr>
        <w:t xml:space="preserve">art oceny merytorycznej lub uwag </w:t>
      </w:r>
      <w:r w:rsidR="00740AAB" w:rsidRPr="00E3416D">
        <w:rPr>
          <w:rFonts w:cstheme="minorHAnsi"/>
          <w:color w:val="000000" w:themeColor="text1"/>
          <w:sz w:val="24"/>
          <w:szCs w:val="24"/>
        </w:rPr>
        <w:t>P</w:t>
      </w:r>
      <w:r w:rsidR="00FF5E9C" w:rsidRPr="00E3416D">
        <w:rPr>
          <w:rFonts w:cstheme="minorHAnsi"/>
          <w:color w:val="000000" w:themeColor="text1"/>
          <w:sz w:val="24"/>
          <w:szCs w:val="24"/>
        </w:rPr>
        <w:t>rzewodniczącego KOP lub ustaleń wynikających z procesu negocjacji, negocjacje kończą się z wynikiem negatywnym.</w:t>
      </w:r>
    </w:p>
    <w:p w14:paraId="029866E8" w14:textId="77777777" w:rsidR="00A44C15" w:rsidRPr="00C1394E" w:rsidRDefault="00923369" w:rsidP="00B6445E">
      <w:pPr>
        <w:spacing w:before="240" w:after="240"/>
        <w:ind w:left="644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Negocjacje muszą się zakończyć</w:t>
      </w:r>
      <w:r w:rsidR="000D72D0" w:rsidRPr="00C1394E">
        <w:rPr>
          <w:rFonts w:cstheme="minorHAnsi"/>
          <w:color w:val="000000" w:themeColor="text1"/>
          <w:sz w:val="24"/>
          <w:szCs w:val="24"/>
        </w:rPr>
        <w:t xml:space="preserve"> w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ciągu </w:t>
      </w:r>
      <w:r w:rsidR="002E1F4B" w:rsidRPr="00C1394E">
        <w:rPr>
          <w:rFonts w:cstheme="minorHAnsi"/>
          <w:color w:val="000000" w:themeColor="text1"/>
          <w:sz w:val="24"/>
          <w:szCs w:val="24"/>
        </w:rPr>
        <w:t>15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dni roboczych od dnia</w:t>
      </w:r>
      <w:r w:rsidR="000D72D0" w:rsidRPr="00C1394E">
        <w:rPr>
          <w:rFonts w:cstheme="minorHAnsi"/>
          <w:color w:val="000000" w:themeColor="text1"/>
          <w:sz w:val="24"/>
          <w:szCs w:val="24"/>
        </w:rPr>
        <w:t xml:space="preserve"> podjęcia negocjacji.</w:t>
      </w:r>
      <w:r w:rsidR="00126BFC" w:rsidRPr="00C1394E">
        <w:rPr>
          <w:rFonts w:cstheme="minorHAnsi"/>
          <w:color w:val="000000" w:themeColor="text1"/>
          <w:sz w:val="24"/>
          <w:szCs w:val="24"/>
        </w:rPr>
        <w:t xml:space="preserve"> Jeżeli po upływie tego terminu nie zostanie uzgodnio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ne wspólne stanowisko, wówczas </w:t>
      </w:r>
      <w:r w:rsidR="00126BFC" w:rsidRPr="00C1394E">
        <w:rPr>
          <w:rFonts w:cstheme="minorHAnsi"/>
          <w:color w:val="000000" w:themeColor="text1"/>
          <w:sz w:val="24"/>
          <w:szCs w:val="24"/>
        </w:rPr>
        <w:t>negocjacje kończą się wynikiem negatywnym.</w:t>
      </w:r>
    </w:p>
    <w:p w14:paraId="2BB09532" w14:textId="77777777" w:rsidR="006D13AE" w:rsidRPr="00C1394E" w:rsidRDefault="00FF5E9C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Weryfikacji spełniania przez projekt warunków określonych w procesie negocjacji (spełnienie/niespełnienie elementów)</w:t>
      </w:r>
      <w:r w:rsidR="00740AAB" w:rsidRPr="00C1394E">
        <w:rPr>
          <w:rFonts w:cstheme="minorHAnsi"/>
          <w:color w:val="000000" w:themeColor="text1"/>
          <w:sz w:val="24"/>
          <w:szCs w:val="24"/>
        </w:rPr>
        <w:t>, o których mowa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57A57" w:rsidRPr="00C1394E">
        <w:rPr>
          <w:rFonts w:cstheme="minorHAnsi"/>
          <w:color w:val="000000" w:themeColor="text1"/>
          <w:sz w:val="24"/>
          <w:szCs w:val="24"/>
        </w:rPr>
        <w:t>w</w:t>
      </w:r>
      <w:r w:rsidR="006364EB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370E62" w:rsidRPr="00C1394E">
        <w:rPr>
          <w:rFonts w:cstheme="minorHAnsi"/>
          <w:color w:val="000000" w:themeColor="text1"/>
          <w:sz w:val="24"/>
          <w:szCs w:val="24"/>
        </w:rPr>
        <w:t>pkt</w:t>
      </w:r>
      <w:r w:rsidR="006364EB" w:rsidRPr="00C1394E">
        <w:rPr>
          <w:rFonts w:cstheme="minorHAnsi"/>
          <w:color w:val="000000" w:themeColor="text1"/>
          <w:sz w:val="24"/>
          <w:szCs w:val="24"/>
        </w:rPr>
        <w:t xml:space="preserve"> 9 lub </w:t>
      </w:r>
      <w:r w:rsidR="00370E62" w:rsidRPr="00C1394E">
        <w:rPr>
          <w:rFonts w:cstheme="minorHAnsi"/>
          <w:color w:val="000000" w:themeColor="text1"/>
          <w:sz w:val="24"/>
          <w:szCs w:val="24"/>
        </w:rPr>
        <w:t>pkt</w:t>
      </w:r>
      <w:r w:rsidR="006364EB" w:rsidRPr="00C1394E">
        <w:rPr>
          <w:rFonts w:cstheme="minorHAnsi"/>
          <w:color w:val="000000" w:themeColor="text1"/>
          <w:sz w:val="24"/>
          <w:szCs w:val="24"/>
        </w:rPr>
        <w:t xml:space="preserve"> 3</w:t>
      </w:r>
      <w:r w:rsidR="002D338E" w:rsidRPr="00C1394E">
        <w:rPr>
          <w:rFonts w:cstheme="minorHAnsi"/>
          <w:color w:val="000000" w:themeColor="text1"/>
          <w:sz w:val="24"/>
          <w:szCs w:val="24"/>
        </w:rPr>
        <w:t xml:space="preserve"> służy K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arta weryfikacji kryterium </w:t>
      </w:r>
      <w:r w:rsidR="006364EB" w:rsidRPr="00C1394E">
        <w:rPr>
          <w:rFonts w:cstheme="minorHAnsi"/>
          <w:color w:val="000000" w:themeColor="text1"/>
          <w:sz w:val="24"/>
          <w:szCs w:val="24"/>
        </w:rPr>
        <w:t xml:space="preserve">oceny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kończącego negocjacje. Weryfikacja kryterium jest dokonywana przez jednego członka KOP i musi zostać odpowiednio udokumentowana w karcie weryfikacji kryterium kończącego negocjacje, której wzór stanowi Załącznik nr </w:t>
      </w:r>
      <w:r w:rsidR="00AE370E" w:rsidRPr="00C1394E">
        <w:rPr>
          <w:rFonts w:cstheme="minorHAnsi"/>
          <w:color w:val="000000" w:themeColor="text1"/>
          <w:sz w:val="24"/>
          <w:szCs w:val="24"/>
        </w:rPr>
        <w:t xml:space="preserve">2 </w:t>
      </w:r>
      <w:r w:rsidRPr="00C1394E">
        <w:rPr>
          <w:rFonts w:cstheme="minorHAnsi"/>
          <w:color w:val="000000" w:themeColor="text1"/>
          <w:sz w:val="24"/>
          <w:szCs w:val="24"/>
        </w:rPr>
        <w:t>do Regulaminu</w:t>
      </w:r>
      <w:r w:rsidR="004A29E9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A41164" w:rsidRPr="00C1394E">
        <w:rPr>
          <w:rFonts w:cstheme="minorHAnsi"/>
          <w:color w:val="000000" w:themeColor="text1"/>
          <w:sz w:val="24"/>
          <w:szCs w:val="24"/>
        </w:rPr>
        <w:t>konkursu</w:t>
      </w:r>
      <w:r w:rsidRPr="00C1394E">
        <w:rPr>
          <w:rFonts w:cstheme="minorHAnsi"/>
          <w:color w:val="000000" w:themeColor="text1"/>
          <w:sz w:val="24"/>
          <w:szCs w:val="24"/>
        </w:rPr>
        <w:t>. Kar</w:t>
      </w:r>
      <w:r w:rsidR="007C5800" w:rsidRPr="00C1394E">
        <w:rPr>
          <w:rFonts w:cstheme="minorHAnsi"/>
          <w:color w:val="000000" w:themeColor="text1"/>
          <w:sz w:val="24"/>
          <w:szCs w:val="24"/>
        </w:rPr>
        <w:t>ta weryfikacji stanowić będzie Z</w:t>
      </w:r>
      <w:r w:rsidRPr="00C1394E">
        <w:rPr>
          <w:rFonts w:cstheme="minorHAnsi"/>
          <w:color w:val="000000" w:themeColor="text1"/>
          <w:sz w:val="24"/>
          <w:szCs w:val="24"/>
        </w:rPr>
        <w:t>ałącznik do protokołu z prac KOP.</w:t>
      </w:r>
    </w:p>
    <w:p w14:paraId="30586602" w14:textId="77777777" w:rsidR="006D13AE" w:rsidRPr="00C1394E" w:rsidRDefault="00FF5E9C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Przebieg negocjacji opisywany jest w protokole z prac KOP.</w:t>
      </w:r>
    </w:p>
    <w:p w14:paraId="4A4E26D1" w14:textId="77777777" w:rsidR="00FB74DC" w:rsidRPr="00C1394E" w:rsidRDefault="00FB74DC" w:rsidP="00C37E07">
      <w:pPr>
        <w:numPr>
          <w:ilvl w:val="0"/>
          <w:numId w:val="52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</w:t>
      </w:r>
      <w:r w:rsidR="00676022" w:rsidRPr="00C1394E">
        <w:rPr>
          <w:rFonts w:cstheme="minorHAnsi"/>
          <w:color w:val="000000" w:themeColor="text1"/>
          <w:sz w:val="24"/>
          <w:szCs w:val="24"/>
        </w:rPr>
        <w:t xml:space="preserve">, </w:t>
      </w:r>
      <w:r w:rsidRPr="00C1394E">
        <w:rPr>
          <w:rFonts w:cstheme="minorHAnsi"/>
          <w:color w:val="000000" w:themeColor="text1"/>
          <w:sz w:val="24"/>
          <w:szCs w:val="24"/>
        </w:rPr>
        <w:t>gdy projekt został odrzucony na etapie negocjacji, po zakończeniu negocjacji PARP przekazuje niezwłocznie Wnioskodawcy pisemną informację o zakończeniu oceny jego projektu, negatywnej ocenie projektu i niewybraniu go do dofinansowania wraz ze zgodnym z art. 45 ust. 5 ustawy pouczeniem o możliwości wniesienia</w:t>
      </w:r>
      <w:r w:rsidR="001C095B" w:rsidRPr="00C1394E">
        <w:rPr>
          <w:rFonts w:cstheme="minorHAnsi"/>
          <w:color w:val="000000" w:themeColor="text1"/>
          <w:sz w:val="24"/>
          <w:szCs w:val="24"/>
        </w:rPr>
        <w:t xml:space="preserve"> protestu, o którym mowa w art. </w:t>
      </w:r>
      <w:r w:rsidRPr="00C1394E">
        <w:rPr>
          <w:rFonts w:cstheme="minorHAnsi"/>
          <w:color w:val="000000" w:themeColor="text1"/>
          <w:sz w:val="24"/>
          <w:szCs w:val="24"/>
        </w:rPr>
        <w:t>53 ust. 1 ustawy.</w:t>
      </w:r>
    </w:p>
    <w:p w14:paraId="3333F814" w14:textId="77777777" w:rsidR="000A0B4C" w:rsidRPr="00C1394E" w:rsidRDefault="00CE4746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2" w:name="_Toc26439053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8</w:t>
      </w:r>
      <w:r w:rsidR="00E43F88" w:rsidRPr="00C1394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A7812" w:rsidRPr="00C1394E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E942AB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F5E9C" w:rsidRPr="00C1394E">
        <w:rPr>
          <w:rFonts w:asciiTheme="minorHAnsi" w:hAnsiTheme="minorHAnsi" w:cstheme="minorHAnsi"/>
          <w:color w:val="auto"/>
          <w:sz w:val="24"/>
          <w:szCs w:val="24"/>
        </w:rPr>
        <w:t>Zakończenie oceny i rozstrzygnięcie konkursu</w:t>
      </w:r>
      <w:bookmarkEnd w:id="52"/>
    </w:p>
    <w:p w14:paraId="6BC0F8D2" w14:textId="77777777" w:rsidR="0033491C" w:rsidRPr="00C1394E" w:rsidRDefault="00EE68A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color w:val="000000"/>
          <w:sz w:val="24"/>
          <w:szCs w:val="24"/>
        </w:rPr>
      </w:pPr>
      <w:r w:rsidRPr="00C1394E">
        <w:rPr>
          <w:rFonts w:cstheme="minorHAnsi"/>
          <w:color w:val="000000"/>
          <w:sz w:val="24"/>
          <w:szCs w:val="24"/>
        </w:rPr>
        <w:t>Po przeprowadzeniu analizy K</w:t>
      </w:r>
      <w:r w:rsidR="0033491C" w:rsidRPr="00C1394E">
        <w:rPr>
          <w:rFonts w:cstheme="minorHAnsi"/>
          <w:color w:val="000000"/>
          <w:sz w:val="24"/>
          <w:szCs w:val="24"/>
        </w:rPr>
        <w:t>art oceny i obliczeniu liczby przyznanych projektom punktów</w:t>
      </w:r>
      <w:r w:rsidR="008A312C" w:rsidRPr="00C1394E">
        <w:rPr>
          <w:rFonts w:cstheme="minorHAnsi"/>
          <w:color w:val="000000"/>
          <w:sz w:val="24"/>
          <w:szCs w:val="24"/>
        </w:rPr>
        <w:t xml:space="preserve"> zgodnie z podrozdziałem 8.5</w:t>
      </w:r>
      <w:r w:rsidR="0033491C" w:rsidRPr="00C1394E">
        <w:rPr>
          <w:rFonts w:cstheme="minorHAnsi"/>
          <w:color w:val="000000"/>
          <w:sz w:val="24"/>
          <w:szCs w:val="24"/>
        </w:rPr>
        <w:t>, PARP podejmuje decyzję o rozstrzygnięciu konkursu.</w:t>
      </w:r>
    </w:p>
    <w:p w14:paraId="65167D28" w14:textId="77777777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color w:val="000000"/>
          <w:sz w:val="24"/>
          <w:szCs w:val="24"/>
        </w:rPr>
      </w:pPr>
      <w:r w:rsidRPr="00C1394E">
        <w:rPr>
          <w:rFonts w:cstheme="minorHAnsi"/>
          <w:color w:val="000000"/>
          <w:sz w:val="24"/>
          <w:szCs w:val="24"/>
        </w:rPr>
        <w:t>KOP przygotowuje listę wszystkich projektów, które podlegały ocenie uszeregowanych w</w:t>
      </w:r>
      <w:r w:rsidR="00660E4F" w:rsidRPr="00C1394E">
        <w:rPr>
          <w:rFonts w:cstheme="minorHAnsi"/>
          <w:color w:val="000000"/>
          <w:sz w:val="24"/>
          <w:szCs w:val="24"/>
        </w:rPr>
        <w:t> </w:t>
      </w:r>
      <w:r w:rsidRPr="00C1394E">
        <w:rPr>
          <w:rFonts w:cstheme="minorHAnsi"/>
          <w:color w:val="000000"/>
          <w:sz w:val="24"/>
          <w:szCs w:val="24"/>
        </w:rPr>
        <w:t xml:space="preserve"> kolejności malejącej liczby uzyskanych punktów</w:t>
      </w:r>
      <w:r w:rsidR="005E08AE" w:rsidRPr="00C1394E">
        <w:rPr>
          <w:rFonts w:cstheme="minorHAnsi"/>
          <w:color w:val="000000"/>
          <w:sz w:val="24"/>
          <w:szCs w:val="24"/>
        </w:rPr>
        <w:t xml:space="preserve"> i w podziale na Makroregiony</w:t>
      </w:r>
      <w:r w:rsidRPr="00C1394E">
        <w:rPr>
          <w:rFonts w:cstheme="minorHAnsi"/>
          <w:color w:val="000000"/>
          <w:sz w:val="24"/>
          <w:szCs w:val="24"/>
        </w:rPr>
        <w:t>.</w:t>
      </w:r>
    </w:p>
    <w:p w14:paraId="2ACC64E3" w14:textId="77777777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color w:val="000000"/>
          <w:sz w:val="24"/>
          <w:szCs w:val="24"/>
        </w:rPr>
      </w:pPr>
      <w:r w:rsidRPr="00C1394E">
        <w:rPr>
          <w:rFonts w:cstheme="minorHAnsi"/>
          <w:color w:val="000000"/>
          <w:sz w:val="24"/>
          <w:szCs w:val="24"/>
        </w:rPr>
        <w:t>O kolejności projektów na liście, o której mowa w pkt 2 decyduje liczba punkt</w:t>
      </w:r>
      <w:r w:rsidR="001C095B" w:rsidRPr="00C1394E">
        <w:rPr>
          <w:rFonts w:cstheme="minorHAnsi"/>
          <w:color w:val="000000"/>
          <w:sz w:val="24"/>
          <w:szCs w:val="24"/>
        </w:rPr>
        <w:t>ów przyznana danemu projektowi.</w:t>
      </w:r>
    </w:p>
    <w:p w14:paraId="7E472DE1" w14:textId="77777777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color w:val="000000"/>
          <w:sz w:val="24"/>
          <w:szCs w:val="24"/>
        </w:rPr>
      </w:pPr>
      <w:r w:rsidRPr="00C1394E">
        <w:rPr>
          <w:rFonts w:cstheme="minorHAnsi"/>
          <w:color w:val="000000"/>
          <w:sz w:val="24"/>
          <w:szCs w:val="24"/>
        </w:rPr>
        <w:t>W przypadku jednakowej liczby punktów, kryterium rozstrzygającym o ostatecznej kolejności projektów na liście będzie w pierwszej kolejności kryterium „prawidłowość budżetu</w:t>
      </w:r>
      <w:r w:rsidR="00E818BD" w:rsidRPr="00C1394E">
        <w:rPr>
          <w:rFonts w:cstheme="minorHAnsi"/>
          <w:color w:val="000000"/>
          <w:sz w:val="24"/>
          <w:szCs w:val="24"/>
        </w:rPr>
        <w:t xml:space="preserve"> </w:t>
      </w:r>
      <w:r w:rsidRPr="00C1394E">
        <w:rPr>
          <w:rFonts w:cstheme="minorHAnsi"/>
          <w:color w:val="000000"/>
          <w:sz w:val="24"/>
          <w:szCs w:val="24"/>
        </w:rPr>
        <w:t>projektu”. W dalszej kolejności będzie brana pod uwagę punktacja w kryteriach:</w:t>
      </w:r>
    </w:p>
    <w:p w14:paraId="0BB813A4" w14:textId="77777777" w:rsidR="0033491C" w:rsidRPr="00C1394E" w:rsidRDefault="0033491C" w:rsidP="00C37E07">
      <w:pPr>
        <w:numPr>
          <w:ilvl w:val="0"/>
          <w:numId w:val="15"/>
        </w:numPr>
        <w:spacing w:before="240" w:after="240"/>
        <w:ind w:left="1134" w:hanging="283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„Adek</w:t>
      </w:r>
      <w:r w:rsidR="00D107D6" w:rsidRPr="00C1394E">
        <w:rPr>
          <w:rFonts w:cstheme="minorHAnsi"/>
          <w:sz w:val="24"/>
          <w:szCs w:val="24"/>
        </w:rPr>
        <w:t>watność potencjału społecznego Wnioskodawcy i P</w:t>
      </w:r>
      <w:r w:rsidRPr="00C1394E">
        <w:rPr>
          <w:rFonts w:cstheme="minorHAnsi"/>
          <w:sz w:val="24"/>
          <w:szCs w:val="24"/>
        </w:rPr>
        <w:t>artnerów (o ile dotyczy)”,</w:t>
      </w:r>
    </w:p>
    <w:p w14:paraId="2FD63AA5" w14:textId="77777777" w:rsidR="0033491C" w:rsidRPr="00C1394E" w:rsidRDefault="0033491C" w:rsidP="00C37E07">
      <w:pPr>
        <w:numPr>
          <w:ilvl w:val="0"/>
          <w:numId w:val="15"/>
        </w:numPr>
        <w:spacing w:before="240" w:after="240"/>
        <w:ind w:left="1134" w:hanging="283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„</w:t>
      </w:r>
      <w:r w:rsidR="00AB3EB4" w:rsidRPr="00C1394E">
        <w:rPr>
          <w:rFonts w:cstheme="minorHAnsi"/>
          <w:sz w:val="24"/>
          <w:szCs w:val="24"/>
        </w:rPr>
        <w:t>Trafność doboru i s</w:t>
      </w:r>
      <w:r w:rsidRPr="00C1394E">
        <w:rPr>
          <w:rFonts w:cstheme="minorHAnsi"/>
          <w:sz w:val="24"/>
          <w:szCs w:val="24"/>
        </w:rPr>
        <w:t>pójność zadań przewidzianych do realizacji w ramach projektu”.</w:t>
      </w:r>
    </w:p>
    <w:p w14:paraId="48948B08" w14:textId="77777777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color w:val="000000"/>
          <w:sz w:val="24"/>
          <w:szCs w:val="24"/>
        </w:rPr>
        <w:lastRenderedPageBreak/>
        <w:t>Zgodnie</w:t>
      </w:r>
      <w:r w:rsidRPr="00C1394E">
        <w:rPr>
          <w:rFonts w:cstheme="minorHAnsi"/>
          <w:sz w:val="24"/>
          <w:szCs w:val="24"/>
        </w:rPr>
        <w:t xml:space="preserve"> z art. 39 ust. 2 ustawy, projekt może zostać wybrany do dofinansowania, jeżeli uzyskał wymaganą liczbę punktów tj. od każdego z oceniających, którego ocena brana jest pod uwagę, uzyskał co najmniej 60% punktów w poszczególnych punktach oceny merytorycznej punktowej oraz liczba uzyskanych punktów pozwala na jego dofinansowanie w ramach </w:t>
      </w:r>
      <w:r w:rsidR="008A312C" w:rsidRPr="00C1394E">
        <w:rPr>
          <w:rFonts w:cstheme="minorHAnsi"/>
          <w:sz w:val="24"/>
          <w:szCs w:val="24"/>
        </w:rPr>
        <w:t>alokacji</w:t>
      </w:r>
      <w:r w:rsidRPr="00C1394E">
        <w:rPr>
          <w:rFonts w:cstheme="minorHAnsi"/>
          <w:sz w:val="24"/>
          <w:szCs w:val="24"/>
        </w:rPr>
        <w:t xml:space="preserve"> dostępnej w konkursie.</w:t>
      </w:r>
    </w:p>
    <w:p w14:paraId="05A68980" w14:textId="4DCDF662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color w:val="000000"/>
          <w:sz w:val="24"/>
          <w:szCs w:val="24"/>
        </w:rPr>
        <w:t>Lista</w:t>
      </w:r>
      <w:r w:rsidRPr="00C1394E">
        <w:rPr>
          <w:rFonts w:cstheme="minorHAnsi"/>
          <w:sz w:val="24"/>
          <w:szCs w:val="24"/>
        </w:rPr>
        <w:t xml:space="preserve"> projektów, o której mowa w </w:t>
      </w:r>
      <w:r w:rsidR="00F8593F" w:rsidRPr="00C1394E">
        <w:rPr>
          <w:rFonts w:cstheme="minorHAnsi"/>
          <w:sz w:val="24"/>
          <w:szCs w:val="24"/>
        </w:rPr>
        <w:t xml:space="preserve">ust. </w:t>
      </w:r>
      <w:r w:rsidRPr="00C1394E">
        <w:rPr>
          <w:rFonts w:cstheme="minorHAnsi"/>
          <w:sz w:val="24"/>
          <w:szCs w:val="24"/>
        </w:rPr>
        <w:t xml:space="preserve">2 </w:t>
      </w:r>
      <w:r w:rsidR="00F8593F" w:rsidRPr="00C1394E">
        <w:rPr>
          <w:rFonts w:cstheme="minorHAnsi"/>
          <w:sz w:val="24"/>
          <w:szCs w:val="24"/>
        </w:rPr>
        <w:t xml:space="preserve">obejmuje </w:t>
      </w:r>
      <w:r w:rsidR="008A312C" w:rsidRPr="00C1394E">
        <w:rPr>
          <w:rFonts w:cstheme="minorHAnsi"/>
          <w:sz w:val="24"/>
          <w:szCs w:val="24"/>
        </w:rPr>
        <w:t>projekty</w:t>
      </w:r>
      <w:r w:rsidR="00F8593F" w:rsidRPr="00C1394E">
        <w:rPr>
          <w:rFonts w:cstheme="minorHAnsi"/>
          <w:sz w:val="24"/>
          <w:szCs w:val="24"/>
        </w:rPr>
        <w:t>, które</w:t>
      </w:r>
      <w:r w:rsidRPr="00C1394E">
        <w:rPr>
          <w:rFonts w:cstheme="minorHAnsi"/>
          <w:sz w:val="24"/>
          <w:szCs w:val="24"/>
        </w:rPr>
        <w:t>:</w:t>
      </w:r>
    </w:p>
    <w:p w14:paraId="60F5B3F0" w14:textId="77777777" w:rsidR="0033491C" w:rsidRPr="00C1394E" w:rsidRDefault="008A312C" w:rsidP="00C37E07">
      <w:pPr>
        <w:numPr>
          <w:ilvl w:val="0"/>
          <w:numId w:val="16"/>
        </w:numPr>
        <w:spacing w:before="240" w:after="240"/>
        <w:ind w:left="1134" w:hanging="283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zostały</w:t>
      </w:r>
      <w:r w:rsidR="0033491C" w:rsidRPr="00C1394E">
        <w:rPr>
          <w:rFonts w:cstheme="minorHAnsi"/>
          <w:sz w:val="24"/>
          <w:szCs w:val="24"/>
        </w:rPr>
        <w:t xml:space="preserve"> ocenione pozytywnie </w:t>
      </w:r>
      <w:r w:rsidR="001C095B" w:rsidRPr="00C1394E">
        <w:rPr>
          <w:rFonts w:cstheme="minorHAnsi"/>
          <w:sz w:val="24"/>
          <w:szCs w:val="24"/>
        </w:rPr>
        <w:t>oraz wybrane do dofinansowania;</w:t>
      </w:r>
    </w:p>
    <w:p w14:paraId="4D04E01E" w14:textId="39A90D25" w:rsidR="0033491C" w:rsidRPr="00C1394E" w:rsidRDefault="00F8593F" w:rsidP="00C37E07">
      <w:pPr>
        <w:numPr>
          <w:ilvl w:val="0"/>
          <w:numId w:val="16"/>
        </w:numPr>
        <w:spacing w:after="0"/>
        <w:ind w:left="1134" w:hanging="283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zostały </w:t>
      </w:r>
      <w:r w:rsidR="0033491C" w:rsidRPr="00C1394E">
        <w:rPr>
          <w:rFonts w:cstheme="minorHAnsi"/>
          <w:sz w:val="24"/>
          <w:szCs w:val="24"/>
        </w:rPr>
        <w:t>ocenione negatywnie w rozumieniu art. 53 ust. 2 ustawy i nie</w:t>
      </w:r>
      <w:r w:rsidR="008A312C" w:rsidRPr="00C1394E">
        <w:rPr>
          <w:rFonts w:cstheme="minorHAnsi"/>
          <w:sz w:val="24"/>
          <w:szCs w:val="24"/>
        </w:rPr>
        <w:t xml:space="preserve"> zostały</w:t>
      </w:r>
      <w:r w:rsidR="0033491C" w:rsidRPr="00C1394E">
        <w:rPr>
          <w:rFonts w:cstheme="minorHAnsi"/>
          <w:sz w:val="24"/>
          <w:szCs w:val="24"/>
        </w:rPr>
        <w:t xml:space="preserve"> wybrane do dofinansowania.</w:t>
      </w:r>
    </w:p>
    <w:p w14:paraId="4F16C83F" w14:textId="12A7ABE9" w:rsidR="00071834" w:rsidRPr="00C1394E" w:rsidRDefault="00071834" w:rsidP="00C37E07">
      <w:pPr>
        <w:pStyle w:val="Akapitzlist"/>
        <w:numPr>
          <w:ilvl w:val="0"/>
          <w:numId w:val="53"/>
        </w:numPr>
        <w:spacing w:after="0"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Zatwierdzenie listy, o której mowa w </w:t>
      </w:r>
      <w:r w:rsidR="00F8593F" w:rsidRPr="00C1394E">
        <w:rPr>
          <w:rFonts w:cstheme="minorHAnsi"/>
          <w:sz w:val="24"/>
          <w:szCs w:val="24"/>
        </w:rPr>
        <w:t xml:space="preserve">ust. </w:t>
      </w:r>
      <w:r w:rsidRPr="00C1394E">
        <w:rPr>
          <w:rFonts w:cstheme="minorHAnsi"/>
          <w:sz w:val="24"/>
          <w:szCs w:val="24"/>
        </w:rPr>
        <w:t>2 przez PARP kończy ocenę tych projektów, których ocena nie została zakończona wcześniej z powodu niesp</w:t>
      </w:r>
      <w:r w:rsidR="007753BE">
        <w:rPr>
          <w:rFonts w:cstheme="minorHAnsi"/>
          <w:sz w:val="24"/>
          <w:szCs w:val="24"/>
        </w:rPr>
        <w:t xml:space="preserve">ełniania co najmniej jednego z </w:t>
      </w:r>
      <w:r w:rsidRPr="00C1394E">
        <w:rPr>
          <w:rFonts w:cstheme="minorHAnsi"/>
          <w:sz w:val="24"/>
          <w:szCs w:val="24"/>
        </w:rPr>
        <w:t>kryteriów merytorycznych 0-1, dostępu (o ile dotyczy) albo kryteriów horyzontalnych.</w:t>
      </w:r>
    </w:p>
    <w:p w14:paraId="380D0190" w14:textId="77777777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Po zakończeniu oceny projektów, PARP przekaże niezwłocznie Wnioskodawcy informację na piśmie o zakończeniu oceny jego projektu oraz:</w:t>
      </w:r>
    </w:p>
    <w:p w14:paraId="6601C1A2" w14:textId="77777777" w:rsidR="0033491C" w:rsidRPr="00C1394E" w:rsidRDefault="0033491C" w:rsidP="00C37E07">
      <w:pPr>
        <w:numPr>
          <w:ilvl w:val="0"/>
          <w:numId w:val="29"/>
        </w:numPr>
        <w:spacing w:before="240" w:after="240"/>
        <w:ind w:left="1134" w:hanging="283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>pozytywnej ocenie projektu oraz wybraniu go do dofinansowania albo</w:t>
      </w:r>
    </w:p>
    <w:p w14:paraId="6C6E5943" w14:textId="77777777" w:rsidR="0033491C" w:rsidRPr="00C1394E" w:rsidRDefault="0033491C" w:rsidP="00C37E07">
      <w:pPr>
        <w:numPr>
          <w:ilvl w:val="0"/>
          <w:numId w:val="29"/>
        </w:numPr>
        <w:spacing w:before="240" w:after="240"/>
        <w:ind w:left="1134" w:hanging="283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negatywnej ocenie projektu </w:t>
      </w:r>
      <w:r w:rsidR="008A312C" w:rsidRPr="00C1394E">
        <w:rPr>
          <w:rFonts w:cstheme="minorHAnsi"/>
          <w:sz w:val="24"/>
          <w:szCs w:val="24"/>
        </w:rPr>
        <w:t xml:space="preserve">i niewybraniu go do dofinansowania </w:t>
      </w:r>
      <w:r w:rsidRPr="00C1394E">
        <w:rPr>
          <w:rFonts w:cstheme="minorHAnsi"/>
          <w:sz w:val="24"/>
          <w:szCs w:val="24"/>
        </w:rPr>
        <w:t xml:space="preserve">wraz ze zgodnym z art. 45 ust. 5 ustawy pouczeniem o możliwości wniesienia protestu, o którym mowa w art. 53 ust. 1 ustawy. </w:t>
      </w:r>
    </w:p>
    <w:p w14:paraId="60635161" w14:textId="77777777" w:rsidR="0033491C" w:rsidRPr="00C1394E" w:rsidRDefault="0033491C" w:rsidP="00B6445E">
      <w:pPr>
        <w:spacing w:before="240" w:after="240"/>
        <w:ind w:left="708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Pisemna informacja zawierać będzie </w:t>
      </w:r>
      <w:r w:rsidR="00EE68AC" w:rsidRPr="00C1394E">
        <w:rPr>
          <w:rFonts w:cstheme="minorHAnsi"/>
          <w:sz w:val="24"/>
          <w:szCs w:val="24"/>
        </w:rPr>
        <w:t>kopie wypełnionych K</w:t>
      </w:r>
      <w:r w:rsidRPr="00C1394E">
        <w:rPr>
          <w:rFonts w:cstheme="minorHAnsi"/>
          <w:sz w:val="24"/>
          <w:szCs w:val="24"/>
        </w:rPr>
        <w:t>art oceny z zachowaniem zasady anonimowości osób dokonujących oceny.</w:t>
      </w:r>
    </w:p>
    <w:p w14:paraId="5D35E1C2" w14:textId="1D372744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Zatwierdzenie listy, o której mowa w </w:t>
      </w:r>
      <w:r w:rsidR="00CD4EE9" w:rsidRPr="00C1394E">
        <w:rPr>
          <w:rFonts w:cstheme="minorHAnsi"/>
          <w:sz w:val="24"/>
          <w:szCs w:val="24"/>
        </w:rPr>
        <w:t>u</w:t>
      </w:r>
      <w:r w:rsidR="00F8593F" w:rsidRPr="00C1394E">
        <w:rPr>
          <w:rFonts w:cstheme="minorHAnsi"/>
          <w:sz w:val="24"/>
          <w:szCs w:val="24"/>
        </w:rPr>
        <w:t xml:space="preserve">st. </w:t>
      </w:r>
      <w:r w:rsidRPr="00C1394E">
        <w:rPr>
          <w:rFonts w:cstheme="minorHAnsi"/>
          <w:sz w:val="24"/>
          <w:szCs w:val="24"/>
        </w:rPr>
        <w:t>2  przez PARP kończy ocenę projektów.</w:t>
      </w:r>
    </w:p>
    <w:p w14:paraId="7722C26A" w14:textId="77777777" w:rsidR="0033491C" w:rsidRPr="00C1394E" w:rsidRDefault="0033491C" w:rsidP="00C37E07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1394E">
        <w:rPr>
          <w:rFonts w:cstheme="minorHAnsi"/>
          <w:sz w:val="24"/>
          <w:szCs w:val="24"/>
        </w:rPr>
        <w:t xml:space="preserve">Zgodnie z art. 46 ust. 3 ustawy po rozstrzygnięciu konkursu PARP zamieszcza na swojej stronie internetowej oraz na portalu listę projektów, które uzyskały wymaganą liczbę punktów, z wyróżnieniem </w:t>
      </w:r>
      <w:r w:rsidR="003768C2" w:rsidRPr="00C1394E">
        <w:rPr>
          <w:rFonts w:cstheme="minorHAnsi"/>
          <w:sz w:val="24"/>
          <w:szCs w:val="24"/>
        </w:rPr>
        <w:t xml:space="preserve">projektów wybranych </w:t>
      </w:r>
      <w:r w:rsidRPr="00C1394E">
        <w:rPr>
          <w:rFonts w:cstheme="minorHAnsi"/>
          <w:sz w:val="24"/>
          <w:szCs w:val="24"/>
        </w:rPr>
        <w:t>do dofinansowania.</w:t>
      </w:r>
    </w:p>
    <w:p w14:paraId="0B894EC7" w14:textId="77777777" w:rsidR="00FF5E9C" w:rsidRPr="00C1394E" w:rsidRDefault="00E43F88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3" w:name="_Toc26439054"/>
      <w:r w:rsidRPr="00C1394E">
        <w:rPr>
          <w:rFonts w:asciiTheme="minorHAnsi" w:hAnsiTheme="minorHAnsi" w:cstheme="minorHAnsi"/>
          <w:color w:val="auto"/>
          <w:sz w:val="24"/>
          <w:szCs w:val="24"/>
        </w:rPr>
        <w:t>Rozdział 9</w:t>
      </w:r>
      <w:r w:rsidR="00FF5E9C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– Procedura odwoławcza</w:t>
      </w:r>
      <w:bookmarkEnd w:id="53"/>
    </w:p>
    <w:p w14:paraId="2D9FDBEC" w14:textId="77777777" w:rsidR="00FF5E9C" w:rsidRPr="00C1394E" w:rsidRDefault="00FF5E9C" w:rsidP="00C37E07">
      <w:pPr>
        <w:numPr>
          <w:ilvl w:val="0"/>
          <w:numId w:val="5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negatywnej oceny projektu, o której mowa w art. 53 ust. 2 ustawy,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nioskodawcy przysługuje prawo wniesienia protestu na zasadach określonych w </w:t>
      </w:r>
      <w:r w:rsidR="00A2135F" w:rsidRPr="00C1394E">
        <w:rPr>
          <w:rFonts w:cstheme="minorHAnsi"/>
          <w:color w:val="000000" w:themeColor="text1"/>
          <w:sz w:val="24"/>
          <w:szCs w:val="24"/>
        </w:rPr>
        <w:t>R</w:t>
      </w:r>
      <w:r w:rsidRPr="00C1394E">
        <w:rPr>
          <w:rFonts w:cstheme="minorHAnsi"/>
          <w:color w:val="000000" w:themeColor="text1"/>
          <w:sz w:val="24"/>
          <w:szCs w:val="24"/>
        </w:rPr>
        <w:t>ozdziale 15 ustawy.</w:t>
      </w:r>
    </w:p>
    <w:p w14:paraId="68C4A5FA" w14:textId="77777777" w:rsidR="00FF5E9C" w:rsidRPr="00C1394E" w:rsidRDefault="00FF5E9C" w:rsidP="00C37E07">
      <w:pPr>
        <w:numPr>
          <w:ilvl w:val="0"/>
          <w:numId w:val="5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Zgodnie z art. 55 pkt 2 ustawy oraz treścią zawartych por</w:t>
      </w:r>
      <w:r w:rsidR="005C61CE" w:rsidRPr="00C1394E">
        <w:rPr>
          <w:rFonts w:cstheme="minorHAnsi"/>
          <w:color w:val="000000" w:themeColor="text1"/>
          <w:sz w:val="24"/>
          <w:szCs w:val="24"/>
        </w:rPr>
        <w:t>ozumień w sprawie realizacji PO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WER instytucją, która rozpatruje protest jest </w:t>
      </w:r>
      <w:r w:rsidR="00700DA2" w:rsidRPr="00C1394E">
        <w:rPr>
          <w:rFonts w:cstheme="minorHAnsi"/>
          <w:color w:val="000000" w:themeColor="text1"/>
          <w:sz w:val="24"/>
          <w:szCs w:val="24"/>
        </w:rPr>
        <w:t>PARP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pełniąca funkcję </w:t>
      </w:r>
      <w:r w:rsidR="008A6EA7" w:rsidRPr="00C1394E">
        <w:rPr>
          <w:rFonts w:cstheme="minorHAnsi"/>
          <w:color w:val="000000" w:themeColor="text1"/>
          <w:sz w:val="24"/>
          <w:szCs w:val="24"/>
        </w:rPr>
        <w:t>IP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5B205F54" w14:textId="77777777" w:rsidR="00FF5E9C" w:rsidRPr="00C1394E" w:rsidRDefault="000C76FC" w:rsidP="00C37E07">
      <w:pPr>
        <w:numPr>
          <w:ilvl w:val="0"/>
          <w:numId w:val="5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Protest z</w:t>
      </w:r>
      <w:r w:rsidR="00FF5E9C" w:rsidRPr="00C1394E">
        <w:rPr>
          <w:rFonts w:cstheme="minorHAnsi"/>
          <w:color w:val="000000" w:themeColor="text1"/>
          <w:sz w:val="24"/>
          <w:szCs w:val="24"/>
        </w:rPr>
        <w:t xml:space="preserve">godnie z art. 56 ust. 3 ustawy </w:t>
      </w:r>
      <w:r w:rsidRPr="00C1394E">
        <w:rPr>
          <w:rFonts w:cstheme="minorHAnsi"/>
          <w:color w:val="000000" w:themeColor="text1"/>
          <w:sz w:val="24"/>
          <w:szCs w:val="24"/>
        </w:rPr>
        <w:t>jest</w:t>
      </w:r>
      <w:r w:rsidR="00A2135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wn</w:t>
      </w:r>
      <w:r w:rsidRPr="00C1394E">
        <w:rPr>
          <w:rFonts w:cstheme="minorHAnsi"/>
          <w:color w:val="000000" w:themeColor="text1"/>
          <w:sz w:val="24"/>
          <w:szCs w:val="24"/>
        </w:rPr>
        <w:t>o</w:t>
      </w:r>
      <w:r w:rsidR="00A2135F" w:rsidRPr="00C1394E">
        <w:rPr>
          <w:rFonts w:cstheme="minorHAnsi"/>
          <w:color w:val="000000" w:themeColor="text1"/>
          <w:sz w:val="24"/>
          <w:szCs w:val="24"/>
        </w:rPr>
        <w:t>s</w:t>
      </w:r>
      <w:r w:rsidRPr="00C1394E">
        <w:rPr>
          <w:rFonts w:cstheme="minorHAnsi"/>
          <w:color w:val="000000" w:themeColor="text1"/>
          <w:sz w:val="24"/>
          <w:szCs w:val="24"/>
        </w:rPr>
        <w:t>zony</w:t>
      </w:r>
      <w:r w:rsidR="00A2135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do PARP </w:t>
      </w:r>
      <w:r w:rsidR="00FF5E9C" w:rsidRPr="00C1394E">
        <w:rPr>
          <w:rFonts w:cstheme="minorHAnsi"/>
          <w:color w:val="000000" w:themeColor="text1"/>
          <w:sz w:val="24"/>
          <w:szCs w:val="24"/>
        </w:rPr>
        <w:t xml:space="preserve">w terminie 14 dni od doręczenia informacji o negatywnym wyniku oceny, o której mowa w art. </w:t>
      </w:r>
      <w:r w:rsidR="00961BC4" w:rsidRPr="00C1394E">
        <w:rPr>
          <w:rFonts w:cstheme="minorHAnsi"/>
          <w:color w:val="000000" w:themeColor="text1"/>
          <w:sz w:val="24"/>
          <w:szCs w:val="24"/>
        </w:rPr>
        <w:t xml:space="preserve">45 ust. 4 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ustawy. Protest powinien spełniać wymogi formalne określone w art. 54 ust. 2 ustawy.</w:t>
      </w:r>
    </w:p>
    <w:p w14:paraId="03F60EDB" w14:textId="77777777" w:rsidR="00961BC4" w:rsidRPr="00C1394E" w:rsidRDefault="00961BC4" w:rsidP="00C37E07">
      <w:pPr>
        <w:numPr>
          <w:ilvl w:val="0"/>
          <w:numId w:val="5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Wnioskodawca może wycofać protest </w:t>
      </w:r>
      <w:r w:rsidR="000C76FC" w:rsidRPr="00C1394E">
        <w:rPr>
          <w:rFonts w:cstheme="minorHAnsi"/>
          <w:color w:val="000000" w:themeColor="text1"/>
          <w:sz w:val="24"/>
          <w:szCs w:val="24"/>
        </w:rPr>
        <w:t>na zasadach określonych w</w:t>
      </w:r>
      <w:r w:rsidR="00A2135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art. 54</w:t>
      </w:r>
      <w:r w:rsidR="0015101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a ustawy.</w:t>
      </w:r>
    </w:p>
    <w:p w14:paraId="11A4AC45" w14:textId="77777777" w:rsidR="00FD09F7" w:rsidRPr="00C1394E" w:rsidRDefault="00FF5E9C" w:rsidP="00C37E07">
      <w:pPr>
        <w:numPr>
          <w:ilvl w:val="0"/>
          <w:numId w:val="54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PARP rozpatr</w:t>
      </w:r>
      <w:r w:rsidR="00A2135F" w:rsidRPr="00C1394E">
        <w:rPr>
          <w:rFonts w:cstheme="minorHAnsi"/>
          <w:color w:val="000000" w:themeColor="text1"/>
          <w:sz w:val="24"/>
          <w:szCs w:val="24"/>
        </w:rPr>
        <w:t>uje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protest </w:t>
      </w:r>
      <w:r w:rsidR="000C76FC" w:rsidRPr="00C1394E">
        <w:rPr>
          <w:rFonts w:cstheme="minorHAnsi"/>
          <w:color w:val="000000" w:themeColor="text1"/>
          <w:sz w:val="24"/>
          <w:szCs w:val="24"/>
        </w:rPr>
        <w:t xml:space="preserve">na podstawie </w:t>
      </w:r>
      <w:r w:rsidRPr="00C1394E">
        <w:rPr>
          <w:rFonts w:cstheme="minorHAnsi"/>
          <w:color w:val="000000" w:themeColor="text1"/>
          <w:sz w:val="24"/>
          <w:szCs w:val="24"/>
        </w:rPr>
        <w:t>art. 57 ustawy</w:t>
      </w:r>
      <w:r w:rsidR="0075439E" w:rsidRPr="00C1394E">
        <w:rPr>
          <w:rFonts w:cstheme="minorHAnsi"/>
          <w:color w:val="000000" w:themeColor="text1"/>
          <w:sz w:val="24"/>
          <w:szCs w:val="24"/>
        </w:rPr>
        <w:t xml:space="preserve"> w t</w:t>
      </w:r>
      <w:r w:rsidR="00B9331F" w:rsidRPr="00C1394E">
        <w:rPr>
          <w:rFonts w:cstheme="minorHAnsi"/>
          <w:color w:val="000000" w:themeColor="text1"/>
          <w:sz w:val="24"/>
          <w:szCs w:val="24"/>
        </w:rPr>
        <w:t>ermin</w:t>
      </w:r>
      <w:r w:rsidR="0075439E" w:rsidRPr="00C1394E">
        <w:rPr>
          <w:rFonts w:cstheme="minorHAnsi"/>
          <w:color w:val="000000" w:themeColor="text1"/>
          <w:sz w:val="24"/>
          <w:szCs w:val="24"/>
        </w:rPr>
        <w:t>ie i zakresie opisanym w tym przypisie</w:t>
      </w:r>
      <w:r w:rsidR="001C095B" w:rsidRPr="00C1394E">
        <w:rPr>
          <w:rFonts w:cstheme="minorHAnsi"/>
          <w:color w:val="000000" w:themeColor="text1"/>
          <w:sz w:val="24"/>
          <w:szCs w:val="24"/>
        </w:rPr>
        <w:t xml:space="preserve"> i kolejnych przypisach ustawy.</w:t>
      </w:r>
    </w:p>
    <w:p w14:paraId="75719C32" w14:textId="77777777" w:rsidR="00FF5E9C" w:rsidRPr="00C1394E" w:rsidRDefault="00FF5E9C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4" w:name="_Toc26439055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Rozdział 10 – Dokumenty do </w:t>
      </w:r>
      <w:r w:rsidR="00B9331F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zawarcia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umowy</w:t>
      </w:r>
      <w:bookmarkEnd w:id="54"/>
      <w:r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2820ECB" w14:textId="77777777" w:rsidR="00FF5E9C" w:rsidRPr="00C1394E" w:rsidRDefault="00FF5E9C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 zawarcia umowy o dofinansowanie wymagane jest przedstawienie następujących dokumentów:</w:t>
      </w:r>
    </w:p>
    <w:p w14:paraId="727E597C" w14:textId="77777777" w:rsidR="00FF5E9C" w:rsidRPr="00C1394E" w:rsidRDefault="00FF5E9C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dokumentu rejestrowego Wnioskodawcy, o ile nie będzie dostępny w odpowiednim rejestrze, prowadzonym w formie elektronicznej;</w:t>
      </w:r>
    </w:p>
    <w:p w14:paraId="743BDEC8" w14:textId="77777777" w:rsidR="00FF5E9C" w:rsidRPr="00C1394E" w:rsidRDefault="00FF5E9C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aktualnych zaświadczeń wydanych przez Zakład Ubezpieczeń Społecznych i Urząd Skarbowy o niezaleganiu przez Wnioskodawcę z należnościami publicznoprawnymi – nie starszych niż 3 miesiące od dnia otrzymania wezwania do złożenia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dokumentów;</w:t>
      </w:r>
    </w:p>
    <w:p w14:paraId="37DE9EDC" w14:textId="77777777" w:rsidR="00973128" w:rsidRPr="00C1394E" w:rsidRDefault="00FF5E9C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poświadczonej za zgodność z oryginałem kopii decyzji o nadaniu NIP, jeżeli NIP nie został ujawniony w aktualnym dokumencie rejestrowym Wnioskodawcy;</w:t>
      </w:r>
    </w:p>
    <w:p w14:paraId="72812FAA" w14:textId="77777777" w:rsidR="001D73F7" w:rsidRPr="00C1394E" w:rsidRDefault="00FF5E9C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deklaracji Wnioskodawcy o niekaralności (zgodnie z art. 6</w:t>
      </w:r>
      <w:r w:rsidR="0015101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b ust. 3 pkt 1 i 2 ustawy</w:t>
      </w:r>
      <w:r w:rsidR="00CA252D" w:rsidRPr="00C1394E">
        <w:rPr>
          <w:rFonts w:cstheme="minorHAnsi"/>
          <w:color w:val="000000" w:themeColor="text1"/>
          <w:sz w:val="24"/>
          <w:szCs w:val="24"/>
        </w:rPr>
        <w:t xml:space="preserve"> o</w:t>
      </w:r>
      <w:r w:rsidR="001C095B" w:rsidRPr="00C1394E">
        <w:rPr>
          <w:rFonts w:cstheme="minorHAnsi"/>
          <w:color w:val="000000" w:themeColor="text1"/>
          <w:sz w:val="24"/>
          <w:szCs w:val="24"/>
        </w:rPr>
        <w:t> </w:t>
      </w:r>
      <w:r w:rsidR="00CA252D" w:rsidRPr="00C1394E">
        <w:rPr>
          <w:rFonts w:cstheme="minorHAnsi"/>
          <w:color w:val="000000" w:themeColor="text1"/>
          <w:sz w:val="24"/>
          <w:szCs w:val="24"/>
        </w:rPr>
        <w:t>PARP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według wzoru </w:t>
      </w:r>
      <w:r w:rsidR="003E6FBE" w:rsidRPr="00C1394E">
        <w:rPr>
          <w:rFonts w:cstheme="minorHAnsi"/>
          <w:color w:val="000000" w:themeColor="text1"/>
          <w:sz w:val="24"/>
          <w:szCs w:val="24"/>
        </w:rPr>
        <w:t>przekazanego przez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PARP;</w:t>
      </w:r>
    </w:p>
    <w:p w14:paraId="610E937A" w14:textId="77777777" w:rsidR="00973128" w:rsidRPr="00C1394E" w:rsidRDefault="001D73F7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informacji o numerach rachunków bankowych do obsługi płatności i wkładu prywatnego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;</w:t>
      </w:r>
    </w:p>
    <w:p w14:paraId="073C9FF1" w14:textId="77777777" w:rsidR="00AB072B" w:rsidRPr="00C1394E" w:rsidRDefault="00A67E16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h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armonogramu płatności;</w:t>
      </w:r>
    </w:p>
    <w:p w14:paraId="3BD09440" w14:textId="77777777" w:rsidR="00B07971" w:rsidRPr="00C1394E" w:rsidRDefault="00B07971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wniosek o nadanie/ zmian</w:t>
      </w:r>
      <w:r w:rsidR="007C5800" w:rsidRPr="00C1394E">
        <w:rPr>
          <w:rFonts w:cstheme="minorHAnsi"/>
          <w:color w:val="000000" w:themeColor="text1"/>
          <w:sz w:val="24"/>
          <w:szCs w:val="24"/>
        </w:rPr>
        <w:t>ę uprawnień do SL stanowiącego Z</w:t>
      </w:r>
      <w:r w:rsidRPr="00C1394E">
        <w:rPr>
          <w:rFonts w:cstheme="minorHAnsi"/>
          <w:color w:val="000000" w:themeColor="text1"/>
          <w:sz w:val="24"/>
          <w:szCs w:val="24"/>
        </w:rPr>
        <w:t>ałącznik do wzoru umowy o dofinansowanie;</w:t>
      </w:r>
    </w:p>
    <w:p w14:paraId="4BD441D4" w14:textId="77777777" w:rsidR="00FF5E9C" w:rsidRPr="00C1394E" w:rsidRDefault="00FF5E9C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</w:t>
      </w:r>
      <w:r w:rsidR="00B76383" w:rsidRPr="00C1394E">
        <w:rPr>
          <w:rFonts w:cstheme="minorHAnsi"/>
          <w:color w:val="000000" w:themeColor="text1"/>
          <w:sz w:val="24"/>
          <w:szCs w:val="24"/>
        </w:rPr>
        <w:t xml:space="preserve">projektu </w:t>
      </w:r>
      <w:r w:rsidRPr="00C1394E">
        <w:rPr>
          <w:rFonts w:cstheme="minorHAnsi"/>
          <w:color w:val="000000" w:themeColor="text1"/>
          <w:sz w:val="24"/>
          <w:szCs w:val="24"/>
        </w:rPr>
        <w:t>partnerski</w:t>
      </w:r>
      <w:r w:rsidR="00B76383" w:rsidRPr="00C1394E">
        <w:rPr>
          <w:rFonts w:cstheme="minorHAnsi"/>
          <w:color w:val="000000" w:themeColor="text1"/>
          <w:sz w:val="24"/>
          <w:szCs w:val="24"/>
        </w:rPr>
        <w:t>ego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28EE2F0B" w14:textId="77777777" w:rsidR="001B0E63" w:rsidRPr="00C1394E" w:rsidRDefault="00FF5E9C" w:rsidP="00C37E07">
      <w:pPr>
        <w:pStyle w:val="Akapitzlist"/>
        <w:numPr>
          <w:ilvl w:val="0"/>
          <w:numId w:val="31"/>
        </w:numPr>
        <w:spacing w:before="240" w:after="240"/>
        <w:ind w:left="1701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dokumentów rejestrowych Partnerów, o ile nie będą one dostępne w</w:t>
      </w:r>
      <w:r w:rsidR="00F7596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>odpowiednim rejestrze, prowadzonym w formie elektronicznej,</w:t>
      </w:r>
    </w:p>
    <w:p w14:paraId="548F8858" w14:textId="77777777" w:rsidR="001B0E63" w:rsidRPr="00C1394E" w:rsidRDefault="00FF5E9C" w:rsidP="00C37E07">
      <w:pPr>
        <w:pStyle w:val="Akapitzlist"/>
        <w:numPr>
          <w:ilvl w:val="0"/>
          <w:numId w:val="31"/>
        </w:numPr>
        <w:spacing w:before="240" w:after="240"/>
        <w:ind w:left="1701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aktualnych zaświadczeń wydanych przez Zakład Ubezpieczeń Społecznych i Urząd Skarbowy o niezaleganiu przez Partnerów z na</w:t>
      </w:r>
      <w:r w:rsidR="00CD04C5" w:rsidRPr="00C1394E">
        <w:rPr>
          <w:rFonts w:cstheme="minorHAnsi"/>
          <w:color w:val="000000" w:themeColor="text1"/>
          <w:sz w:val="24"/>
          <w:szCs w:val="24"/>
        </w:rPr>
        <w:t xml:space="preserve">leżnościami publicznoprawnymi </w:t>
      </w:r>
      <w:r w:rsidRPr="00C1394E">
        <w:rPr>
          <w:rFonts w:cstheme="minorHAnsi"/>
          <w:color w:val="000000" w:themeColor="text1"/>
          <w:sz w:val="24"/>
          <w:szCs w:val="24"/>
        </w:rPr>
        <w:t>nie starszych niż 3 miesiące od dnia otrzymania w</w:t>
      </w:r>
      <w:r w:rsidR="00C211FD" w:rsidRPr="00C1394E">
        <w:rPr>
          <w:rFonts w:cstheme="minorHAnsi"/>
          <w:color w:val="000000" w:themeColor="text1"/>
          <w:sz w:val="24"/>
          <w:szCs w:val="24"/>
        </w:rPr>
        <w:t>ezwania do złożenia dokumentów,</w:t>
      </w:r>
    </w:p>
    <w:p w14:paraId="216E7F86" w14:textId="77777777" w:rsidR="001B0E63" w:rsidRPr="00C1394E" w:rsidRDefault="00FF5E9C" w:rsidP="00C37E07">
      <w:pPr>
        <w:pStyle w:val="Akapitzlist"/>
        <w:numPr>
          <w:ilvl w:val="0"/>
          <w:numId w:val="31"/>
        </w:numPr>
        <w:spacing w:before="240" w:after="240"/>
        <w:ind w:left="1701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porozumienia lub umowy o partnerstwie,</w:t>
      </w:r>
    </w:p>
    <w:p w14:paraId="271EEC35" w14:textId="77777777" w:rsidR="001B0E63" w:rsidRPr="00C1394E" w:rsidRDefault="00FF5E9C" w:rsidP="00C37E07">
      <w:pPr>
        <w:pStyle w:val="Akapitzlist"/>
        <w:numPr>
          <w:ilvl w:val="0"/>
          <w:numId w:val="31"/>
        </w:numPr>
        <w:spacing w:before="240" w:after="240"/>
        <w:ind w:left="1701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deklaracji Partnerów o niekaralności (zgodnie z art. 6</w:t>
      </w:r>
      <w:r w:rsidR="0015101F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b ust. 3 pkt 1 i 2 ustawy</w:t>
      </w:r>
      <w:r w:rsidR="00390B80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CA252D" w:rsidRPr="00C1394E">
        <w:rPr>
          <w:rFonts w:cstheme="minorHAnsi"/>
          <w:color w:val="000000" w:themeColor="text1"/>
          <w:sz w:val="24"/>
          <w:szCs w:val="24"/>
        </w:rPr>
        <w:t>o</w:t>
      </w:r>
      <w:r w:rsidR="00F7596F" w:rsidRPr="00C1394E">
        <w:rPr>
          <w:rFonts w:cstheme="minorHAnsi"/>
          <w:color w:val="000000" w:themeColor="text1"/>
          <w:sz w:val="24"/>
          <w:szCs w:val="24"/>
        </w:rPr>
        <w:t> </w:t>
      </w:r>
      <w:r w:rsidR="00CA252D" w:rsidRPr="00C1394E">
        <w:rPr>
          <w:rFonts w:cstheme="minorHAnsi"/>
          <w:color w:val="000000" w:themeColor="text1"/>
          <w:sz w:val="24"/>
          <w:szCs w:val="24"/>
        </w:rPr>
        <w:t>PARP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według wzorów </w:t>
      </w:r>
      <w:r w:rsidR="003E6FBE" w:rsidRPr="00C1394E">
        <w:rPr>
          <w:rFonts w:cstheme="minorHAnsi"/>
          <w:color w:val="000000" w:themeColor="text1"/>
          <w:sz w:val="24"/>
          <w:szCs w:val="24"/>
        </w:rPr>
        <w:t>przekazanych przez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PARP</w:t>
      </w:r>
      <w:r w:rsidR="000E2AC3" w:rsidRPr="00C1394E">
        <w:rPr>
          <w:rFonts w:cstheme="minorHAnsi"/>
          <w:color w:val="000000" w:themeColor="text1"/>
          <w:sz w:val="24"/>
          <w:szCs w:val="24"/>
        </w:rPr>
        <w:t>)</w:t>
      </w:r>
      <w:r w:rsidRPr="00C1394E">
        <w:rPr>
          <w:rFonts w:cstheme="minorHAnsi"/>
          <w:color w:val="000000" w:themeColor="text1"/>
          <w:sz w:val="24"/>
          <w:szCs w:val="24"/>
        </w:rPr>
        <w:t>,</w:t>
      </w:r>
    </w:p>
    <w:p w14:paraId="68586D64" w14:textId="77777777" w:rsidR="00AB072B" w:rsidRPr="00C1394E" w:rsidRDefault="00FF5E9C" w:rsidP="00C37E07">
      <w:pPr>
        <w:pStyle w:val="Akapitzlist"/>
        <w:numPr>
          <w:ilvl w:val="0"/>
          <w:numId w:val="31"/>
        </w:numPr>
        <w:spacing w:before="240" w:after="240"/>
        <w:ind w:left="1701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informacji o numerze rachunku bankowego Partnerów do obsługi płatności</w:t>
      </w:r>
      <w:r w:rsidR="0078132F" w:rsidRPr="00C1394E">
        <w:rPr>
          <w:rFonts w:cstheme="minorHAnsi"/>
          <w:color w:val="000000" w:themeColor="text1"/>
          <w:sz w:val="24"/>
          <w:szCs w:val="24"/>
        </w:rPr>
        <w:t>,</w:t>
      </w:r>
    </w:p>
    <w:p w14:paraId="236981C0" w14:textId="5C8FAC3C" w:rsidR="00B07971" w:rsidRPr="00C1394E" w:rsidRDefault="00B07971" w:rsidP="00C37E07">
      <w:pPr>
        <w:pStyle w:val="Akapitzlist"/>
        <w:numPr>
          <w:ilvl w:val="0"/>
          <w:numId w:val="31"/>
        </w:numPr>
        <w:spacing w:before="240" w:after="240"/>
        <w:ind w:left="1701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wniosek o nadanie/ zmian</w:t>
      </w:r>
      <w:r w:rsidR="007C5800" w:rsidRPr="00C1394E">
        <w:rPr>
          <w:rFonts w:cstheme="minorHAnsi"/>
          <w:color w:val="000000" w:themeColor="text1"/>
          <w:sz w:val="24"/>
          <w:szCs w:val="24"/>
        </w:rPr>
        <w:t xml:space="preserve">ę uprawnień do SL stanowiącego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>z</w:t>
      </w:r>
      <w:r w:rsidRPr="00C1394E">
        <w:rPr>
          <w:rFonts w:cstheme="minorHAnsi"/>
          <w:color w:val="000000" w:themeColor="text1"/>
          <w:sz w:val="24"/>
          <w:szCs w:val="24"/>
        </w:rPr>
        <w:t>ałącznik do wzoru umowy o dofinansowanie</w:t>
      </w:r>
      <w:r w:rsidR="007753BE">
        <w:rPr>
          <w:rFonts w:cstheme="minorHAnsi"/>
          <w:color w:val="000000" w:themeColor="text1"/>
          <w:sz w:val="24"/>
          <w:szCs w:val="24"/>
        </w:rPr>
        <w:t>.</w:t>
      </w:r>
    </w:p>
    <w:p w14:paraId="21A37639" w14:textId="77777777" w:rsidR="00FF5E9C" w:rsidRPr="00C1394E" w:rsidRDefault="00FF5E9C" w:rsidP="00C37E07">
      <w:pPr>
        <w:numPr>
          <w:ilvl w:val="0"/>
          <w:numId w:val="30"/>
        </w:numPr>
        <w:spacing w:before="240" w:after="240"/>
        <w:ind w:left="1134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 przypadku, gdy Wnioskodawca przy zawarciu umowy jest reprezentowany przez pełnomocnika - pełnomocnictwa do zawarcia umowy wraz z dokumentami wskazującymi na umocowanie osób udzielających pełnomocnictwa do działania w</w:t>
      </w:r>
      <w:r w:rsidR="00CD04C5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imieniu Wnioskodawcy.</w:t>
      </w:r>
    </w:p>
    <w:p w14:paraId="16FB2986" w14:textId="6AD956F7" w:rsidR="00FF5E9C" w:rsidRPr="00C1394E" w:rsidRDefault="00FF5E9C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Dokumenty, o których mowa w </w:t>
      </w:r>
      <w:r w:rsidR="00F8593F" w:rsidRPr="00C1394E">
        <w:rPr>
          <w:rFonts w:cstheme="minorHAnsi"/>
          <w:color w:val="000000" w:themeColor="text1"/>
          <w:sz w:val="24"/>
          <w:szCs w:val="24"/>
        </w:rPr>
        <w:t xml:space="preserve">ust. </w:t>
      </w:r>
      <w:r w:rsidRPr="00C1394E">
        <w:rPr>
          <w:rFonts w:cstheme="minorHAnsi"/>
          <w:color w:val="000000" w:themeColor="text1"/>
          <w:sz w:val="24"/>
          <w:szCs w:val="24"/>
        </w:rPr>
        <w:t>1 pkt 1-2 oraz</w:t>
      </w:r>
      <w:r w:rsidR="002C6590" w:rsidRPr="00C1394E">
        <w:rPr>
          <w:rFonts w:cstheme="minorHAnsi"/>
          <w:color w:val="000000" w:themeColor="text1"/>
          <w:sz w:val="24"/>
          <w:szCs w:val="24"/>
        </w:rPr>
        <w:t xml:space="preserve"> w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15101F" w:rsidRPr="00C1394E">
        <w:rPr>
          <w:rFonts w:cstheme="minorHAnsi"/>
          <w:color w:val="000000" w:themeColor="text1"/>
          <w:sz w:val="24"/>
          <w:szCs w:val="24"/>
        </w:rPr>
        <w:t>p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kt </w:t>
      </w:r>
      <w:r w:rsidR="0015101F" w:rsidRPr="00C1394E">
        <w:rPr>
          <w:rFonts w:cstheme="minorHAnsi"/>
          <w:color w:val="000000" w:themeColor="text1"/>
          <w:sz w:val="24"/>
          <w:szCs w:val="24"/>
        </w:rPr>
        <w:t>8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lit. a-c</w:t>
      </w:r>
      <w:r w:rsidR="000E2AC3" w:rsidRPr="00C1394E">
        <w:rPr>
          <w:rFonts w:cstheme="minorHAnsi"/>
          <w:color w:val="000000" w:themeColor="text1"/>
          <w:sz w:val="24"/>
          <w:szCs w:val="24"/>
        </w:rPr>
        <w:t xml:space="preserve"> Regulaminu konkursu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mogą zostać złożone jako oryginały bądź jako kopie potwierdzone za zgodność z oryginałem przez </w:t>
      </w:r>
      <w:r w:rsidR="008A6EA7" w:rsidRPr="00C1394E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B9331F" w:rsidRPr="00C1394E">
        <w:rPr>
          <w:rFonts w:cstheme="minorHAnsi"/>
          <w:color w:val="000000" w:themeColor="text1"/>
          <w:sz w:val="24"/>
          <w:szCs w:val="24"/>
        </w:rPr>
        <w:t>uprawnion</w:t>
      </w:r>
      <w:r w:rsidR="008A6EA7" w:rsidRPr="00C1394E">
        <w:rPr>
          <w:rFonts w:cstheme="minorHAnsi"/>
          <w:color w:val="000000" w:themeColor="text1"/>
          <w:sz w:val="24"/>
          <w:szCs w:val="24"/>
        </w:rPr>
        <w:t>e</w:t>
      </w:r>
      <w:r w:rsidR="00B9331F" w:rsidRPr="00C1394E">
        <w:rPr>
          <w:rFonts w:cstheme="minorHAnsi"/>
          <w:color w:val="000000" w:themeColor="text1"/>
          <w:sz w:val="24"/>
          <w:szCs w:val="24"/>
        </w:rPr>
        <w:t xml:space="preserve"> do reprezentowania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Wnioskodawc</w:t>
      </w:r>
      <w:r w:rsidR="00B9331F" w:rsidRPr="00C1394E">
        <w:rPr>
          <w:rFonts w:cstheme="minorHAnsi"/>
          <w:color w:val="000000" w:themeColor="text1"/>
          <w:sz w:val="24"/>
          <w:szCs w:val="24"/>
        </w:rPr>
        <w:t>y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lub </w:t>
      </w:r>
      <w:r w:rsidR="002C6590" w:rsidRPr="00C1394E">
        <w:rPr>
          <w:rFonts w:cstheme="minorHAnsi"/>
          <w:color w:val="000000" w:themeColor="text1"/>
          <w:sz w:val="24"/>
          <w:szCs w:val="24"/>
        </w:rPr>
        <w:t xml:space="preserve">przez </w:t>
      </w:r>
      <w:r w:rsidRPr="00C1394E">
        <w:rPr>
          <w:rFonts w:cstheme="minorHAnsi"/>
          <w:color w:val="000000" w:themeColor="text1"/>
          <w:sz w:val="24"/>
          <w:szCs w:val="24"/>
        </w:rPr>
        <w:t>notariusza.</w:t>
      </w:r>
    </w:p>
    <w:p w14:paraId="3C74B1BA" w14:textId="77777777" w:rsidR="00FF5E9C" w:rsidRPr="00C1394E" w:rsidRDefault="00FF5E9C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udzielenia Wnioskodawcy pomocy </w:t>
      </w:r>
      <w:r w:rsidRPr="00C1394E">
        <w:rPr>
          <w:rFonts w:cstheme="minorHAnsi"/>
          <w:i/>
          <w:color w:val="000000" w:themeColor="text1"/>
          <w:sz w:val="24"/>
          <w:szCs w:val="24"/>
        </w:rPr>
        <w:t>de minimis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Wnioskodawca składa dokumenty, o których mowa w art. 37 ust. 1 ustawy z dnia 30 kwietnia 2004 r. o</w:t>
      </w:r>
      <w:r w:rsidR="00A910B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postępowaniu w sprawach dotyczących pomocy publicznej, tj. w szczególności zaświadczenia lub oświadczenia o udzielonej pomocy </w:t>
      </w:r>
      <w:r w:rsidRPr="00C1394E">
        <w:rPr>
          <w:rFonts w:cstheme="minorHAnsi"/>
          <w:i/>
          <w:color w:val="000000" w:themeColor="text1"/>
          <w:sz w:val="24"/>
          <w:szCs w:val="24"/>
        </w:rPr>
        <w:t>de minimis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oraz formularze informacji niezbędnych do udzielenia pomocy </w:t>
      </w:r>
      <w:r w:rsidRPr="00C1394E">
        <w:rPr>
          <w:rFonts w:cstheme="minorHAnsi"/>
          <w:i/>
          <w:color w:val="000000" w:themeColor="text1"/>
          <w:sz w:val="24"/>
          <w:szCs w:val="24"/>
        </w:rPr>
        <w:t>de minimis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3D30150" w14:textId="77777777" w:rsidR="00FF5E9C" w:rsidRPr="00C1394E" w:rsidRDefault="00FF5E9C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Dokumenty należy złożyć w terminie wyznaczonym przez PARP. Niezłożenie dokumentów w</w:t>
      </w:r>
      <w:r w:rsidR="00A910B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wyznaczonym terminie może być podstawą odstąpienia przez PARP od zawarcia umowy. </w:t>
      </w:r>
    </w:p>
    <w:p w14:paraId="30E6449D" w14:textId="77777777" w:rsidR="00FF5E9C" w:rsidRPr="00C1394E" w:rsidRDefault="00FF5E9C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PARP przed zawarciem umowy może żądać dodatkowych wyjaśnień dotyczących danych</w:t>
      </w:r>
      <w:r w:rsidR="006A6A0A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>i</w:t>
      </w:r>
      <w:r w:rsidR="00A910BF" w:rsidRPr="00C1394E">
        <w:rPr>
          <w:rFonts w:cstheme="minorHAnsi"/>
          <w:color w:val="000000" w:themeColor="text1"/>
          <w:sz w:val="24"/>
          <w:szCs w:val="24"/>
        </w:rPr>
        <w:t>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informacji zawartych w przedłożonej dokumentacji w celu weryfikacji możliwości udzielenia Wnioskodawcy dofinansowania lub pomocy </w:t>
      </w:r>
      <w:r w:rsidRPr="00C1394E">
        <w:rPr>
          <w:rFonts w:cstheme="minorHAnsi"/>
          <w:i/>
          <w:color w:val="000000" w:themeColor="text1"/>
          <w:sz w:val="24"/>
          <w:szCs w:val="24"/>
        </w:rPr>
        <w:t>de minimis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CE2F9C1" w14:textId="77777777" w:rsidR="00B9331F" w:rsidRPr="00C1394E" w:rsidRDefault="00F4635E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</w:t>
      </w:r>
      <w:r w:rsidR="00B9331F" w:rsidRPr="00C1394E">
        <w:rPr>
          <w:rFonts w:cstheme="minorHAnsi"/>
          <w:color w:val="000000" w:themeColor="text1"/>
          <w:sz w:val="24"/>
          <w:szCs w:val="24"/>
        </w:rPr>
        <w:t>rzed zawarciem umowy o dofinansowanie PARP dokona weryfikacji</w:t>
      </w:r>
      <w:r w:rsidR="003B58DB" w:rsidRPr="00C1394E">
        <w:rPr>
          <w:rFonts w:cstheme="minorHAnsi"/>
          <w:color w:val="000000" w:themeColor="text1"/>
          <w:sz w:val="24"/>
          <w:szCs w:val="24"/>
        </w:rPr>
        <w:t>,</w:t>
      </w:r>
      <w:r w:rsidR="00B9331F" w:rsidRPr="00C1394E">
        <w:rPr>
          <w:rFonts w:cstheme="minorHAnsi"/>
          <w:color w:val="000000" w:themeColor="text1"/>
          <w:sz w:val="24"/>
          <w:szCs w:val="24"/>
        </w:rPr>
        <w:t xml:space="preserve"> czy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="00B9331F" w:rsidRPr="00C1394E">
        <w:rPr>
          <w:rFonts w:cstheme="minorHAnsi"/>
          <w:color w:val="000000" w:themeColor="text1"/>
          <w:sz w:val="24"/>
          <w:szCs w:val="24"/>
        </w:rPr>
        <w:t>nioskodawca nie został wykluczony z możliwości otrzymania wsparcia, w tym w szczególności:</w:t>
      </w:r>
      <w:r w:rsidR="00944E2C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A9415DC" w14:textId="77777777" w:rsidR="00B9331F" w:rsidRPr="00C1394E" w:rsidRDefault="00B9331F" w:rsidP="00C37E07">
      <w:pPr>
        <w:pStyle w:val="Akapitzlist"/>
        <w:numPr>
          <w:ilvl w:val="0"/>
          <w:numId w:val="3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wystąpi do Ministra Finansów o informację czy rekomendowany do dofinansowania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>nioskodawca nie widnieje w rejestrze podmiotów wykluczonych;</w:t>
      </w:r>
    </w:p>
    <w:p w14:paraId="1E179455" w14:textId="77777777" w:rsidR="00B9331F" w:rsidRPr="00C1394E" w:rsidRDefault="00B9331F" w:rsidP="00C37E07">
      <w:pPr>
        <w:pStyle w:val="Akapitzlist"/>
        <w:numPr>
          <w:ilvl w:val="0"/>
          <w:numId w:val="3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potwierdzi, że </w:t>
      </w:r>
      <w:r w:rsidR="00837F78" w:rsidRPr="00C1394E">
        <w:rPr>
          <w:rFonts w:cstheme="minorHAnsi"/>
          <w:color w:val="000000" w:themeColor="text1"/>
          <w:sz w:val="24"/>
          <w:szCs w:val="24"/>
        </w:rPr>
        <w:t>W</w:t>
      </w:r>
      <w:r w:rsidRPr="00C1394E">
        <w:rPr>
          <w:rFonts w:cstheme="minorHAnsi"/>
          <w:color w:val="000000" w:themeColor="text1"/>
          <w:sz w:val="24"/>
          <w:szCs w:val="24"/>
        </w:rPr>
        <w:t>nioskodawca nie naruszył w sposób istotny umowy zawartej z PARP przez okres 3 lat od dnia rozwiązania tej umowy;</w:t>
      </w:r>
    </w:p>
    <w:p w14:paraId="09A23AA7" w14:textId="0C64F8C5" w:rsidR="00B9331F" w:rsidRPr="00C1394E" w:rsidRDefault="00B9331F" w:rsidP="00C37E07">
      <w:pPr>
        <w:pStyle w:val="Akapitzlist"/>
        <w:numPr>
          <w:ilvl w:val="0"/>
          <w:numId w:val="3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potwierdzi możliwości udzielenia pomocy publicznej lub pomocy de minimis</w:t>
      </w:r>
      <w:r w:rsidR="004D14D4">
        <w:rPr>
          <w:rFonts w:cstheme="minorHAnsi"/>
          <w:color w:val="000000" w:themeColor="text1"/>
          <w:sz w:val="24"/>
          <w:szCs w:val="24"/>
        </w:rPr>
        <w:t>;</w:t>
      </w:r>
    </w:p>
    <w:p w14:paraId="2FB0CDDE" w14:textId="77777777" w:rsidR="005475F0" w:rsidRPr="00C1394E" w:rsidRDefault="005475F0" w:rsidP="00C37E07">
      <w:pPr>
        <w:pStyle w:val="Akapitzlist"/>
        <w:numPr>
          <w:ilvl w:val="0"/>
          <w:numId w:val="32"/>
        </w:numPr>
        <w:spacing w:before="240" w:after="240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zweryfikuje czy z podmiotem nie rozwiązano umowy w trybie natychmiastowym.</w:t>
      </w:r>
    </w:p>
    <w:p w14:paraId="2CD69624" w14:textId="77777777" w:rsidR="00D33D9E" w:rsidRPr="00C1394E" w:rsidRDefault="00E82AA7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Wzór umowy o</w:t>
      </w:r>
      <w:r w:rsidR="00FF5E9C" w:rsidRPr="00C1394E">
        <w:rPr>
          <w:rFonts w:cstheme="minorHAnsi"/>
          <w:color w:val="000000" w:themeColor="text1"/>
          <w:sz w:val="24"/>
          <w:szCs w:val="24"/>
        </w:rPr>
        <w:t xml:space="preserve"> dofinansowanie stanowi Załącznik nr </w:t>
      </w:r>
      <w:r w:rsidR="00DF39B3" w:rsidRPr="00C1394E">
        <w:rPr>
          <w:rFonts w:cstheme="minorHAnsi"/>
          <w:color w:val="000000" w:themeColor="text1"/>
          <w:sz w:val="24"/>
          <w:szCs w:val="24"/>
        </w:rPr>
        <w:t xml:space="preserve">13 </w:t>
      </w:r>
      <w:r w:rsidR="00E94F97" w:rsidRPr="00C1394E">
        <w:rPr>
          <w:rFonts w:cstheme="minorHAnsi"/>
          <w:color w:val="000000" w:themeColor="text1"/>
          <w:sz w:val="24"/>
          <w:szCs w:val="24"/>
        </w:rPr>
        <w:t xml:space="preserve">do </w:t>
      </w:r>
      <w:r w:rsidR="00D33D9E" w:rsidRPr="00C1394E">
        <w:rPr>
          <w:rFonts w:cstheme="minorHAnsi"/>
          <w:color w:val="000000" w:themeColor="text1"/>
          <w:sz w:val="24"/>
          <w:szCs w:val="24"/>
        </w:rPr>
        <w:t>Regulaminu</w:t>
      </w:r>
      <w:r w:rsidR="000E2AC3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="00D33D9E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3F4AAA69" w14:textId="77777777" w:rsidR="00DC0E70" w:rsidRPr="00C1394E" w:rsidRDefault="00DC0E70" w:rsidP="00C37E07">
      <w:pPr>
        <w:numPr>
          <w:ilvl w:val="0"/>
          <w:numId w:val="55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 xml:space="preserve">Wnioskodawca zobowiązany jest do ustanowienia zabezpieczenia należytego wykonania umowy o dofinansowanie projektu w formie określonej w umowie o dofinansowanie projektu. Zasady przyjmowania, przechowywania oraz zwrotu zabezpieczeń </w:t>
      </w:r>
      <w:r w:rsidR="00D3110A" w:rsidRPr="00C1394E">
        <w:rPr>
          <w:rFonts w:cstheme="minorHAnsi"/>
          <w:color w:val="000000" w:themeColor="text1"/>
          <w:sz w:val="24"/>
          <w:szCs w:val="24"/>
        </w:rPr>
        <w:t xml:space="preserve">stanowią </w:t>
      </w:r>
      <w:r w:rsidR="00D70407" w:rsidRPr="00C1394E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944B4E" w:rsidRPr="00C1394E">
        <w:rPr>
          <w:rFonts w:cstheme="minorHAnsi"/>
          <w:color w:val="000000" w:themeColor="text1"/>
          <w:sz w:val="24"/>
          <w:szCs w:val="24"/>
        </w:rPr>
        <w:t>1</w:t>
      </w:r>
      <w:r w:rsidR="005A111F" w:rsidRPr="00C1394E">
        <w:rPr>
          <w:rFonts w:cstheme="minorHAnsi"/>
          <w:color w:val="000000" w:themeColor="text1"/>
          <w:sz w:val="24"/>
          <w:szCs w:val="24"/>
        </w:rPr>
        <w:t>5</w:t>
      </w:r>
      <w:r w:rsidR="00944B4E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D3110A" w:rsidRPr="00C1394E">
        <w:rPr>
          <w:rFonts w:cstheme="minorHAnsi"/>
          <w:color w:val="000000" w:themeColor="text1"/>
          <w:sz w:val="24"/>
          <w:szCs w:val="24"/>
        </w:rPr>
        <w:t>do Regulaminu</w:t>
      </w:r>
      <w:r w:rsidR="000E2AC3" w:rsidRPr="00C1394E">
        <w:rPr>
          <w:rFonts w:cstheme="minorHAnsi"/>
          <w:color w:val="000000" w:themeColor="text1"/>
          <w:sz w:val="24"/>
          <w:szCs w:val="24"/>
        </w:rPr>
        <w:t xml:space="preserve"> 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2E7854FD" w14:textId="77777777" w:rsidR="00FF5E9C" w:rsidRPr="00C1394E" w:rsidRDefault="00FF5E9C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5" w:name="_Toc26439056"/>
      <w:r w:rsidRPr="00C1394E">
        <w:rPr>
          <w:rFonts w:asciiTheme="minorHAnsi" w:hAnsiTheme="minorHAnsi" w:cstheme="minorHAnsi"/>
          <w:color w:val="auto"/>
          <w:sz w:val="24"/>
          <w:szCs w:val="24"/>
        </w:rPr>
        <w:t>Rozdział 11 – Dodatkowe informacje</w:t>
      </w:r>
      <w:bookmarkEnd w:id="55"/>
    </w:p>
    <w:p w14:paraId="59613564" w14:textId="77777777" w:rsidR="00FF5E9C" w:rsidRPr="00C1394E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6" w:name="_Toc26439057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11.1.</w:t>
      </w:r>
      <w:r w:rsidR="0017420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Sposób udzielania wyjaśnień w kwestiach dotyczących konkursu</w:t>
      </w:r>
      <w:bookmarkEnd w:id="56"/>
    </w:p>
    <w:p w14:paraId="014A221C" w14:textId="77777777" w:rsidR="00FF5E9C" w:rsidRPr="00C1394E" w:rsidRDefault="00A07A8B" w:rsidP="00C37E07">
      <w:pPr>
        <w:numPr>
          <w:ilvl w:val="0"/>
          <w:numId w:val="5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Odnośnik do odpowiedzi na n</w:t>
      </w:r>
      <w:r w:rsidR="00FF5E9C" w:rsidRPr="00C1394E">
        <w:rPr>
          <w:rFonts w:cstheme="minorHAnsi"/>
          <w:color w:val="000000" w:themeColor="text1"/>
          <w:sz w:val="24"/>
          <w:szCs w:val="24"/>
        </w:rPr>
        <w:t>ajczęściej zadawane pytania lub wątpliwości dotyczące procedury wyboru projektów oraz składania wniosków w ramach działania będą zamieszczane w bazie najczęściej zadawanych pytań (FAQ)</w:t>
      </w:r>
      <w:r w:rsidR="00165ED8" w:rsidRPr="00C1394E">
        <w:rPr>
          <w:rFonts w:cstheme="minorHAnsi"/>
          <w:color w:val="000000" w:themeColor="text1"/>
          <w:sz w:val="24"/>
          <w:szCs w:val="24"/>
        </w:rPr>
        <w:t>, która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znajduje się na stronie działania.</w:t>
      </w:r>
    </w:p>
    <w:p w14:paraId="140B4B6A" w14:textId="77777777" w:rsidR="00FF5E9C" w:rsidRPr="00C1394E" w:rsidRDefault="00FF5E9C" w:rsidP="00C37E07">
      <w:pPr>
        <w:numPr>
          <w:ilvl w:val="0"/>
          <w:numId w:val="5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braku poszukiwanej odpowiedzi, pytania można przesyłać za pośrednictwem formularza kontaktowego dostępnego </w:t>
      </w:r>
      <w:r w:rsidR="00A07A8B" w:rsidRPr="00C1394E">
        <w:rPr>
          <w:rFonts w:cstheme="minorHAnsi"/>
          <w:color w:val="000000" w:themeColor="text1"/>
          <w:sz w:val="24"/>
          <w:szCs w:val="24"/>
        </w:rPr>
        <w:t>na stronie działania.</w:t>
      </w:r>
    </w:p>
    <w:p w14:paraId="1058E0AD" w14:textId="77777777" w:rsidR="00FF5E9C" w:rsidRPr="00C1394E" w:rsidRDefault="00FF5E9C" w:rsidP="00C37E07">
      <w:pPr>
        <w:numPr>
          <w:ilvl w:val="0"/>
          <w:numId w:val="5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>Wyjaśnień w kwestiach dotyczących konkursu udziela Informatorium PARP w odpowiedzi na zapytania kierowane na adres poczty elektronicznej: info@parp.gov.pl oraz telefonicznie</w:t>
      </w:r>
      <w:r w:rsidR="00BE5103" w:rsidRPr="00C1394E">
        <w:rPr>
          <w:rFonts w:cstheme="minorHAnsi"/>
          <w:color w:val="000000" w:themeColor="text1"/>
          <w:sz w:val="24"/>
          <w:szCs w:val="24"/>
        </w:rPr>
        <w:t xml:space="preserve"> pod numerami: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BE5103" w:rsidRPr="00C1394E">
        <w:rPr>
          <w:rFonts w:cstheme="minorHAnsi"/>
          <w:color w:val="000000" w:themeColor="text1"/>
          <w:sz w:val="24"/>
          <w:szCs w:val="24"/>
        </w:rPr>
        <w:t>22 574 07 07 lub 0 801 332 202.</w:t>
      </w:r>
    </w:p>
    <w:p w14:paraId="3CB0108C" w14:textId="77777777" w:rsidR="00FF5E9C" w:rsidRPr="00C1394E" w:rsidRDefault="00FF5E9C" w:rsidP="00C37E07">
      <w:pPr>
        <w:numPr>
          <w:ilvl w:val="0"/>
          <w:numId w:val="5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Odpowiedzi na wszystkie pytania udzielane są indywidualnie. </w:t>
      </w:r>
      <w:r w:rsidR="00A07A8B" w:rsidRPr="00C1394E">
        <w:rPr>
          <w:rFonts w:cstheme="minorHAnsi"/>
          <w:color w:val="000000" w:themeColor="text1"/>
          <w:sz w:val="24"/>
          <w:szCs w:val="24"/>
        </w:rPr>
        <w:t>Odpowiedzi polegające na wyjaśnieniu procedur lub ich interpretacji są dodatkowo zamieszczane w FAQ, do których odnośnik zn</w:t>
      </w:r>
      <w:r w:rsidR="00915A8E" w:rsidRPr="00C1394E">
        <w:rPr>
          <w:rFonts w:cstheme="minorHAnsi"/>
          <w:color w:val="000000" w:themeColor="text1"/>
          <w:sz w:val="24"/>
          <w:szCs w:val="24"/>
        </w:rPr>
        <w:t>ajduje się na stronie działania</w:t>
      </w:r>
      <w:r w:rsidR="00E66C0B" w:rsidRPr="00C1394E">
        <w:rPr>
          <w:rFonts w:cstheme="minorHAnsi"/>
          <w:color w:val="000000" w:themeColor="text1"/>
          <w:sz w:val="24"/>
          <w:szCs w:val="24"/>
        </w:rPr>
        <w:t>.</w:t>
      </w:r>
      <w:r w:rsidR="00925844" w:rsidRPr="00C1394E">
        <w:rPr>
          <w:rFonts w:cstheme="minorHAnsi"/>
          <w:color w:val="000000" w:themeColor="text1"/>
          <w:sz w:val="24"/>
          <w:szCs w:val="24"/>
        </w:rPr>
        <w:t xml:space="preserve"> Beneficjent jest zobowiązany do zapoznania się </w:t>
      </w:r>
      <w:r w:rsidR="00925844" w:rsidRPr="00C1394E">
        <w:rPr>
          <w:rFonts w:cstheme="minorHAnsi"/>
          <w:color w:val="000000" w:themeColor="text1"/>
          <w:sz w:val="24"/>
          <w:szCs w:val="24"/>
        </w:rPr>
        <w:br/>
        <w:t>i stosowanie zamieszczonych interpretacji.</w:t>
      </w:r>
    </w:p>
    <w:p w14:paraId="497795D3" w14:textId="77777777" w:rsidR="00153F15" w:rsidRPr="00C1394E" w:rsidRDefault="00153F15" w:rsidP="00C37E07">
      <w:pPr>
        <w:numPr>
          <w:ilvl w:val="0"/>
          <w:numId w:val="56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PARP zastrzega sobie możliwość nieudzielenia odpowiedzi na przesłane za pośrednictwem formularza kontaktowego </w:t>
      </w:r>
      <w:r w:rsidR="00DE2023" w:rsidRPr="00C1394E">
        <w:rPr>
          <w:rFonts w:cstheme="minorHAnsi"/>
          <w:color w:val="000000" w:themeColor="text1"/>
          <w:sz w:val="24"/>
          <w:szCs w:val="24"/>
        </w:rPr>
        <w:t>pytani</w:t>
      </w:r>
      <w:r w:rsidR="00757536" w:rsidRPr="00C1394E">
        <w:rPr>
          <w:rFonts w:cstheme="minorHAnsi"/>
          <w:color w:val="000000" w:themeColor="text1"/>
          <w:sz w:val="24"/>
          <w:szCs w:val="24"/>
        </w:rPr>
        <w:t>a</w:t>
      </w:r>
      <w:r w:rsidR="00DE2023" w:rsidRPr="00C1394E">
        <w:rPr>
          <w:rFonts w:cstheme="minorHAnsi"/>
          <w:color w:val="000000" w:themeColor="text1"/>
          <w:sz w:val="24"/>
          <w:szCs w:val="24"/>
        </w:rPr>
        <w:t xml:space="preserve">, </w:t>
      </w:r>
      <w:r w:rsidRPr="00C1394E">
        <w:rPr>
          <w:rFonts w:cstheme="minorHAnsi"/>
          <w:color w:val="000000" w:themeColor="text1"/>
          <w:sz w:val="24"/>
          <w:szCs w:val="24"/>
        </w:rPr>
        <w:t>jeśli został</w:t>
      </w:r>
      <w:r w:rsidR="00757536" w:rsidRPr="00C1394E">
        <w:rPr>
          <w:rFonts w:cstheme="minorHAnsi"/>
          <w:color w:val="000000" w:themeColor="text1"/>
          <w:sz w:val="24"/>
          <w:szCs w:val="24"/>
        </w:rPr>
        <w:t>y</w:t>
      </w:r>
      <w:r w:rsidR="00DE2023" w:rsidRPr="00C1394E">
        <w:rPr>
          <w:rFonts w:cstheme="minorHAnsi"/>
          <w:color w:val="000000" w:themeColor="text1"/>
          <w:sz w:val="24"/>
          <w:szCs w:val="24"/>
        </w:rPr>
        <w:t xml:space="preserve"> on</w:t>
      </w:r>
      <w:r w:rsidR="00757536" w:rsidRPr="00C1394E">
        <w:rPr>
          <w:rFonts w:cstheme="minorHAnsi"/>
          <w:color w:val="000000" w:themeColor="text1"/>
          <w:sz w:val="24"/>
          <w:szCs w:val="24"/>
        </w:rPr>
        <w:t>e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 przesłane w terminie krótszym niż 3 dni robocze przed </w:t>
      </w:r>
      <w:r w:rsidR="00757536" w:rsidRPr="00C1394E">
        <w:rPr>
          <w:rFonts w:cstheme="minorHAnsi"/>
          <w:color w:val="000000" w:themeColor="text1"/>
          <w:sz w:val="24"/>
          <w:szCs w:val="24"/>
        </w:rPr>
        <w:t xml:space="preserve">terminem </w:t>
      </w:r>
      <w:r w:rsidR="00B1681E" w:rsidRPr="00C1394E">
        <w:rPr>
          <w:rFonts w:cstheme="minorHAnsi"/>
          <w:color w:val="000000" w:themeColor="text1"/>
          <w:sz w:val="24"/>
          <w:szCs w:val="24"/>
        </w:rPr>
        <w:t xml:space="preserve">zakończenia </w:t>
      </w:r>
      <w:r w:rsidR="00757536" w:rsidRPr="00C1394E">
        <w:rPr>
          <w:rFonts w:cstheme="minorHAnsi"/>
          <w:color w:val="000000" w:themeColor="text1"/>
          <w:sz w:val="24"/>
          <w:szCs w:val="24"/>
        </w:rPr>
        <w:t xml:space="preserve">naboru w ramach </w:t>
      </w:r>
      <w:r w:rsidR="00C776B1" w:rsidRPr="00C1394E">
        <w:rPr>
          <w:rFonts w:cstheme="minorHAnsi"/>
          <w:color w:val="000000" w:themeColor="text1"/>
          <w:sz w:val="24"/>
          <w:szCs w:val="24"/>
        </w:rPr>
        <w:t>konkursu</w:t>
      </w:r>
      <w:r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0BBBA269" w14:textId="77777777" w:rsidR="00FF5E9C" w:rsidRPr="00C1394E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7" w:name="_Toc26439058"/>
      <w:r w:rsidRPr="00C1394E">
        <w:rPr>
          <w:rFonts w:asciiTheme="minorHAnsi" w:hAnsiTheme="minorHAnsi" w:cstheme="minorHAnsi"/>
          <w:color w:val="auto"/>
          <w:sz w:val="24"/>
          <w:szCs w:val="24"/>
        </w:rPr>
        <w:t>Podrozdział 11.2.</w:t>
      </w:r>
      <w:r w:rsidR="00174203" w:rsidRPr="00C139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94E">
        <w:rPr>
          <w:rFonts w:asciiTheme="minorHAnsi" w:hAnsiTheme="minorHAnsi" w:cstheme="minorHAnsi"/>
          <w:color w:val="auto"/>
          <w:sz w:val="24"/>
          <w:szCs w:val="24"/>
        </w:rPr>
        <w:t>Postanowienia końcowe</w:t>
      </w:r>
      <w:bookmarkEnd w:id="57"/>
    </w:p>
    <w:p w14:paraId="3852590E" w14:textId="77777777" w:rsidR="00F11B5C" w:rsidRPr="00C1394E" w:rsidRDefault="00FF5E9C" w:rsidP="00C37E07">
      <w:pPr>
        <w:numPr>
          <w:ilvl w:val="0"/>
          <w:numId w:val="5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PARP zastrzega sobie możliwość zmiany </w:t>
      </w:r>
      <w:r w:rsidR="00907F82" w:rsidRPr="00C1394E">
        <w:rPr>
          <w:rFonts w:cstheme="minorHAnsi"/>
          <w:color w:val="000000" w:themeColor="text1"/>
          <w:sz w:val="24"/>
          <w:szCs w:val="24"/>
        </w:rPr>
        <w:t>Regulaminu konkursu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, z zastrzeżeniem art. 41 ust. 3 </w:t>
      </w:r>
      <w:r w:rsidR="0008200E" w:rsidRPr="00C1394E">
        <w:rPr>
          <w:rFonts w:cstheme="minorHAnsi"/>
          <w:color w:val="000000" w:themeColor="text1"/>
          <w:sz w:val="24"/>
          <w:szCs w:val="24"/>
        </w:rPr>
        <w:t>i 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4 ustawy. </w:t>
      </w:r>
    </w:p>
    <w:p w14:paraId="4A2F4FCB" w14:textId="77777777" w:rsidR="00F11B5C" w:rsidRPr="00C1394E" w:rsidRDefault="00FF5E9C" w:rsidP="00C37E07">
      <w:pPr>
        <w:numPr>
          <w:ilvl w:val="0"/>
          <w:numId w:val="5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W przypadku zmiany </w:t>
      </w:r>
      <w:r w:rsidR="00907F82" w:rsidRPr="00C1394E">
        <w:rPr>
          <w:rFonts w:cstheme="minorHAnsi"/>
          <w:color w:val="000000" w:themeColor="text1"/>
          <w:sz w:val="24"/>
          <w:szCs w:val="24"/>
        </w:rPr>
        <w:t>Regulaminu konkursu</w:t>
      </w:r>
      <w:r w:rsidRPr="00C1394E">
        <w:rPr>
          <w:rFonts w:cstheme="minorHAnsi"/>
          <w:color w:val="000000" w:themeColor="text1"/>
          <w:sz w:val="24"/>
          <w:szCs w:val="24"/>
        </w:rPr>
        <w:t>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14:paraId="1414F331" w14:textId="77777777" w:rsidR="00943CF8" w:rsidRPr="00C1394E" w:rsidRDefault="00FF5E9C" w:rsidP="00C37E07">
      <w:pPr>
        <w:numPr>
          <w:ilvl w:val="0"/>
          <w:numId w:val="57"/>
        </w:numPr>
        <w:spacing w:before="240" w:after="240"/>
        <w:contextualSpacing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lastRenderedPageBreak/>
        <w:t>PARP zastrzega sobie możliwość anulowania konkursu, w szczególności w przypadku wprowadzenia istotnych zmian w przepisach prawa mających wpływ na warunki przeprowadzenia konkursu</w:t>
      </w:r>
      <w:r w:rsidR="00C776B1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Pr="00C1394E">
        <w:rPr>
          <w:rFonts w:cstheme="minorHAnsi"/>
          <w:color w:val="000000" w:themeColor="text1"/>
          <w:sz w:val="24"/>
          <w:szCs w:val="24"/>
        </w:rPr>
        <w:t xml:space="preserve">lub zdarzeń o charakterze siły wyższej. </w:t>
      </w:r>
      <w:r w:rsidR="00D91F98" w:rsidRPr="00C1394E">
        <w:rPr>
          <w:rFonts w:cstheme="minorHAnsi"/>
          <w:color w:val="000000" w:themeColor="text1"/>
          <w:sz w:val="24"/>
          <w:szCs w:val="24"/>
        </w:rPr>
        <w:br w:type="page"/>
      </w:r>
    </w:p>
    <w:p w14:paraId="02C26D7B" w14:textId="77777777" w:rsidR="00CB246C" w:rsidRPr="00C1394E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8" w:name="_Toc26439059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>Rozdział 12 – Harmonogram konkursu</w:t>
      </w:r>
      <w:bookmarkEnd w:id="58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05"/>
        <w:gridCol w:w="4819"/>
      </w:tblGrid>
      <w:tr w:rsidR="00FF5E9C" w:rsidRPr="00C1394E" w14:paraId="0DFAC6C7" w14:textId="77777777" w:rsidTr="00BC3740">
        <w:trPr>
          <w:trHeight w:val="503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084" w14:textId="77777777" w:rsidR="00FF5E9C" w:rsidRPr="00C1394E" w:rsidRDefault="00FF5E9C" w:rsidP="00BC3740">
            <w:pPr>
              <w:spacing w:before="240" w:after="24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7F0" w14:textId="77777777" w:rsidR="00FF5E9C" w:rsidRPr="00C1394E" w:rsidRDefault="00FF5E9C" w:rsidP="00BC3740">
            <w:pPr>
              <w:spacing w:before="240" w:after="24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FAC" w14:textId="77777777" w:rsidR="00FF5E9C" w:rsidRPr="00C1394E" w:rsidRDefault="00FF5E9C" w:rsidP="00BC3740">
            <w:pPr>
              <w:spacing w:before="240" w:after="24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</w:tr>
      <w:tr w:rsidR="00FF5E9C" w:rsidRPr="00C1394E" w14:paraId="7A1DC2DE" w14:textId="77777777" w:rsidTr="00E66C0B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8A18" w14:textId="77777777" w:rsidR="00FF5E9C" w:rsidRPr="00C1394E" w:rsidRDefault="00FF5E9C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345F90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B7B3" w14:textId="77777777" w:rsidR="00FF5E9C" w:rsidRPr="00C1394E" w:rsidRDefault="00FF5E9C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Składanie wniosków o dofinansowanie projektów za pośrednictwem</w:t>
            </w:r>
            <w:r w:rsidR="008F7A7F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systemu</w:t>
            </w: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SOWA.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26F7" w14:textId="77777777" w:rsidR="00FF5E9C" w:rsidRPr="00C1394E" w:rsidRDefault="00E16640" w:rsidP="00B6445E">
            <w:pPr>
              <w:spacing w:before="240" w:after="2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1394E">
              <w:rPr>
                <w:rFonts w:cstheme="minorHAnsi"/>
                <w:color w:val="000000" w:themeColor="text1"/>
                <w:sz w:val="24"/>
                <w:szCs w:val="24"/>
              </w:rPr>
              <w:t xml:space="preserve">od </w:t>
            </w:r>
            <w:r w:rsidR="00596E75" w:rsidRPr="00C1394E">
              <w:rPr>
                <w:rFonts w:cstheme="minorHAnsi"/>
                <w:color w:val="000000" w:themeColor="text1"/>
                <w:sz w:val="24"/>
                <w:szCs w:val="24"/>
              </w:rPr>
              <w:t xml:space="preserve">18 lutego 2020 </w:t>
            </w:r>
            <w:r w:rsidRPr="00C1394E">
              <w:rPr>
                <w:rFonts w:cstheme="minorHAnsi"/>
                <w:color w:val="000000" w:themeColor="text1"/>
                <w:sz w:val="24"/>
                <w:szCs w:val="24"/>
              </w:rPr>
              <w:t>r. do</w:t>
            </w:r>
            <w:r w:rsidR="00596E75" w:rsidRPr="00C1394E">
              <w:rPr>
                <w:rFonts w:cstheme="minorHAnsi"/>
                <w:sz w:val="24"/>
                <w:szCs w:val="24"/>
              </w:rPr>
              <w:t xml:space="preserve"> </w:t>
            </w:r>
            <w:r w:rsidR="00596E75" w:rsidRPr="00C1394E">
              <w:rPr>
                <w:rFonts w:cstheme="minorHAnsi"/>
                <w:color w:val="000000" w:themeColor="text1"/>
                <w:sz w:val="24"/>
                <w:szCs w:val="24"/>
              </w:rPr>
              <w:t>3 marca 2020</w:t>
            </w:r>
            <w:r w:rsidR="00E66C0B" w:rsidRPr="00C1394E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C1394E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FB12CC" w:rsidRPr="00C139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C1394E">
              <w:rPr>
                <w:rFonts w:cstheme="minorHAnsi"/>
                <w:color w:val="000000" w:themeColor="text1"/>
                <w:sz w:val="24"/>
                <w:szCs w:val="24"/>
              </w:rPr>
              <w:t>, do godziny 1</w:t>
            </w:r>
            <w:r w:rsidR="00E9089D" w:rsidRPr="00C1394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C1394E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  <w:r w:rsidR="00CB246C" w:rsidRPr="00C139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5E9C" w:rsidRPr="00C1394E" w14:paraId="4E89CF1B" w14:textId="77777777" w:rsidTr="00E66C0B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C9A3" w14:textId="77777777" w:rsidR="00FF5E9C" w:rsidRPr="00C1394E" w:rsidRDefault="003D5F9E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345F90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7051" w14:textId="77777777" w:rsidR="00FF5E9C" w:rsidRPr="00C1394E" w:rsidRDefault="00FF5E9C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Ocena merytoryczna wniosków przez Komisję Oceny Projektów.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82B" w14:textId="77777777" w:rsidR="00907F82" w:rsidRPr="00C1394E" w:rsidRDefault="00907F8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Czas poświęcony ocenie wniosków jest różny </w:t>
            </w:r>
          </w:p>
          <w:p w14:paraId="3019CD19" w14:textId="77777777" w:rsidR="00907F82" w:rsidRPr="00C1394E" w:rsidRDefault="00907F8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zależności od liczby złożonych wniosków </w:t>
            </w:r>
          </w:p>
          <w:p w14:paraId="68DE09C0" w14:textId="77777777" w:rsidR="00907F82" w:rsidRPr="00C1394E" w:rsidRDefault="00907F8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odpowiedzi na ogłoszenie o konkurs</w:t>
            </w:r>
            <w:r w:rsidR="000B5F57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</w:t>
            </w: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maksymalnie 120 dni.</w:t>
            </w:r>
          </w:p>
          <w:p w14:paraId="29290A81" w14:textId="77777777" w:rsidR="00DF39B3" w:rsidRPr="00C1394E" w:rsidRDefault="00907F8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Przy liczbie złożonych wniosków od 1 do 200 – ocena trwa 60 dni</w:t>
            </w:r>
            <w:r w:rsidR="00DF39B3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2684C517" w14:textId="77777777" w:rsidR="00FF5E9C" w:rsidRPr="00C1394E" w:rsidRDefault="00907F8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Przy każdym kolejnym wzroście liczby wniosków o 200 termin dokonania oceny meryto</w:t>
            </w:r>
            <w:r w:rsidR="00B00A6C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rycznej może zostać wydłużony o </w:t>
            </w: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kolejne 30 dni, jednakże ocena nie może trwać dłużej niż 120 dni.</w:t>
            </w:r>
          </w:p>
        </w:tc>
      </w:tr>
      <w:tr w:rsidR="009071B2" w:rsidRPr="00C1394E" w14:paraId="4802D926" w14:textId="77777777" w:rsidTr="00BC3740">
        <w:trPr>
          <w:trHeight w:val="22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3127" w14:textId="77777777" w:rsidR="009071B2" w:rsidRPr="00C1394E" w:rsidRDefault="009071B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345F90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FB0" w14:textId="77777777" w:rsidR="009071B2" w:rsidRPr="00C1394E" w:rsidRDefault="001112D6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Poinformowanie na piśmie Wnioskodawcy, którego projekt skierowany został do negocjacji o możliwości podjęcia negocjacji (pisemnych lub ustnych) za pośrednictwem systemu SOWA lub w formie e-mail.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B775" w14:textId="77777777" w:rsidR="009071B2" w:rsidRPr="00C1394E" w:rsidRDefault="009071B2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7 dni od zakończenia </w:t>
            </w:r>
            <w:r w:rsidR="00EE68AC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weryfikacji wszystkich K</w:t>
            </w: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art oceny przez Przewodniczącego KOP</w:t>
            </w:r>
            <w:r w:rsidR="001112D6" w:rsidRPr="00C1394E">
              <w:rPr>
                <w:rFonts w:cstheme="minorHAnsi"/>
                <w:sz w:val="24"/>
                <w:szCs w:val="24"/>
              </w:rPr>
              <w:t xml:space="preserve"> </w:t>
            </w:r>
            <w:r w:rsidR="001112D6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albo innej osoby upoważnionej przez Przewodniczącego KOP.</w:t>
            </w:r>
          </w:p>
        </w:tc>
      </w:tr>
      <w:tr w:rsidR="001112D6" w:rsidRPr="00C1394E" w14:paraId="358A4EE1" w14:textId="77777777" w:rsidTr="00BC3740">
        <w:trPr>
          <w:trHeight w:val="16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51E2" w14:textId="77777777" w:rsidR="001112D6" w:rsidRPr="00C1394E" w:rsidRDefault="001112D6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345F90" w:rsidRPr="00C1394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2517" w14:textId="77777777" w:rsidR="001112D6" w:rsidRPr="00C1394E" w:rsidRDefault="001112D6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cstheme="minorHAnsi"/>
                <w:sz w:val="24"/>
                <w:szCs w:val="24"/>
              </w:rPr>
              <w:t xml:space="preserve">Zamieszczenie na stronie PARP i portalu listy wszystkich projektów, które podlegały </w:t>
            </w:r>
            <w:r w:rsidRPr="00C1394E">
              <w:rPr>
                <w:rFonts w:cstheme="minorHAnsi"/>
                <w:sz w:val="24"/>
                <w:szCs w:val="24"/>
              </w:rPr>
              <w:lastRenderedPageBreak/>
              <w:t xml:space="preserve">ocenie, uszeregowanych w kolejności malejącej liczby uzyskanych punktów.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C2F7" w14:textId="77777777" w:rsidR="001112D6" w:rsidRPr="00C1394E" w:rsidRDefault="001112D6" w:rsidP="00B6445E">
            <w:pPr>
              <w:spacing w:before="240" w:after="2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1394E">
              <w:rPr>
                <w:rFonts w:cstheme="minorHAnsi"/>
                <w:sz w:val="24"/>
                <w:szCs w:val="24"/>
              </w:rPr>
              <w:lastRenderedPageBreak/>
              <w:t>37 dni po zakończeniu negocjacji wszystkich projektów.</w:t>
            </w:r>
          </w:p>
        </w:tc>
      </w:tr>
    </w:tbl>
    <w:p w14:paraId="1600DCB7" w14:textId="77777777" w:rsidR="00F205FE" w:rsidRPr="00C1394E" w:rsidRDefault="00944E2C" w:rsidP="00B6445E">
      <w:pPr>
        <w:spacing w:before="240" w:after="24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Ocena wniosków zakończy się najpóźniej w ciągu 164 dni od dnia zakończenia naboru wniosków – nie później niż do </w:t>
      </w:r>
      <w:r w:rsidR="00B83097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14 sierpnia</w:t>
      </w:r>
      <w:r w:rsidR="00DA3B40"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2020 </w:t>
      </w: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</w:p>
    <w:p w14:paraId="3A201D31" w14:textId="77777777" w:rsidR="00CE4746" w:rsidRPr="00C1394E" w:rsidRDefault="00F205FE" w:rsidP="00B6445E">
      <w:pPr>
        <w:spacing w:before="240" w:after="24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94E">
        <w:rPr>
          <w:rFonts w:eastAsia="Times New Roman" w:cstheme="minorHAnsi"/>
          <w:color w:val="000000" w:themeColor="text1"/>
          <w:sz w:val="24"/>
          <w:szCs w:val="24"/>
          <w:lang w:eastAsia="pl-PL"/>
        </w:rPr>
        <w:br w:type="page"/>
      </w:r>
    </w:p>
    <w:p w14:paraId="7D0CA9ED" w14:textId="77777777" w:rsidR="008037CD" w:rsidRPr="00C1394E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9" w:name="_Toc26439060"/>
      <w:r w:rsidRPr="00C1394E">
        <w:rPr>
          <w:rFonts w:asciiTheme="minorHAnsi" w:hAnsiTheme="minorHAnsi" w:cstheme="minorHAnsi"/>
          <w:color w:val="auto"/>
          <w:sz w:val="24"/>
          <w:szCs w:val="24"/>
        </w:rPr>
        <w:lastRenderedPageBreak/>
        <w:t>Rozdział 13 – Załączniki</w:t>
      </w:r>
      <w:bookmarkStart w:id="60" w:name="_Toc386792310"/>
      <w:bookmarkStart w:id="61" w:name="_Toc386801353"/>
      <w:bookmarkStart w:id="62" w:name="_Toc375316644"/>
      <w:bookmarkEnd w:id="59"/>
      <w:bookmarkEnd w:id="60"/>
      <w:bookmarkEnd w:id="61"/>
    </w:p>
    <w:bookmarkEnd w:id="62"/>
    <w:p w14:paraId="69DFF416" w14:textId="77777777" w:rsidR="00717C8F" w:rsidRPr="00C1394E" w:rsidRDefault="00591657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1 - </w:t>
      </w:r>
      <w:r w:rsidR="00CF09B8" w:rsidRPr="00C1394E">
        <w:rPr>
          <w:rFonts w:cstheme="minorHAnsi"/>
          <w:color w:val="000000" w:themeColor="text1"/>
          <w:sz w:val="24"/>
          <w:szCs w:val="24"/>
        </w:rPr>
        <w:t>Wzór K</w:t>
      </w:r>
      <w:r w:rsidR="004A3E7F" w:rsidRPr="00C1394E">
        <w:rPr>
          <w:rFonts w:cstheme="minorHAnsi"/>
          <w:color w:val="000000" w:themeColor="text1"/>
          <w:sz w:val="24"/>
          <w:szCs w:val="24"/>
        </w:rPr>
        <w:t>arty oceny merytorycznej wniosku o dofinansowanie projektu konkursowego w</w:t>
      </w:r>
      <w:r w:rsidR="00C27B9A" w:rsidRPr="00C1394E">
        <w:rPr>
          <w:rFonts w:cstheme="minorHAnsi"/>
          <w:color w:val="000000" w:themeColor="text1"/>
          <w:sz w:val="24"/>
          <w:szCs w:val="24"/>
        </w:rPr>
        <w:t> </w:t>
      </w:r>
      <w:r w:rsidR="004A3E7F" w:rsidRPr="00C1394E">
        <w:rPr>
          <w:rFonts w:cstheme="minorHAnsi"/>
          <w:color w:val="000000" w:themeColor="text1"/>
          <w:sz w:val="24"/>
          <w:szCs w:val="24"/>
        </w:rPr>
        <w:t>ramach PO WER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4FA3EE19" w14:textId="77777777" w:rsidR="00341EF0" w:rsidRPr="00C1394E" w:rsidRDefault="00591657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2 - </w:t>
      </w:r>
      <w:r w:rsidR="00C3498E" w:rsidRPr="00C1394E">
        <w:rPr>
          <w:rFonts w:cstheme="minorHAnsi"/>
          <w:color w:val="000000" w:themeColor="text1"/>
          <w:sz w:val="24"/>
          <w:szCs w:val="24"/>
        </w:rPr>
        <w:t>Wzór K</w:t>
      </w:r>
      <w:r w:rsidR="00341EF0" w:rsidRPr="00C1394E">
        <w:rPr>
          <w:rFonts w:cstheme="minorHAnsi"/>
          <w:color w:val="000000" w:themeColor="text1"/>
          <w:sz w:val="24"/>
          <w:szCs w:val="24"/>
        </w:rPr>
        <w:t>arty weryfikacji kryterium kończącego negocjacje wniosku o dofinansowanie projektu konkursowego w ramach PO WER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5EF20375" w14:textId="77777777" w:rsidR="00B446B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3 - </w:t>
      </w:r>
      <w:r w:rsidR="00B446BA" w:rsidRPr="00C1394E">
        <w:rPr>
          <w:rFonts w:cstheme="minorHAnsi"/>
          <w:color w:val="000000" w:themeColor="text1"/>
          <w:sz w:val="24"/>
          <w:szCs w:val="24"/>
        </w:rPr>
        <w:t>Wzór deklaracji poufności dla członka</w:t>
      </w:r>
      <w:r w:rsidR="003B0EFC" w:rsidRPr="00C1394E">
        <w:rPr>
          <w:rFonts w:cstheme="minorHAnsi"/>
          <w:color w:val="000000" w:themeColor="text1"/>
          <w:sz w:val="24"/>
          <w:szCs w:val="24"/>
        </w:rPr>
        <w:t xml:space="preserve"> KOP z prawem dokonywania oceny.</w:t>
      </w:r>
    </w:p>
    <w:p w14:paraId="057B7932" w14:textId="77777777" w:rsidR="00B446B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4 - </w:t>
      </w:r>
      <w:r w:rsidR="00B446BA" w:rsidRPr="00C1394E">
        <w:rPr>
          <w:rFonts w:cstheme="minorHAnsi"/>
          <w:color w:val="000000" w:themeColor="text1"/>
          <w:sz w:val="24"/>
          <w:szCs w:val="24"/>
        </w:rPr>
        <w:t>Wzór oświadczenia pracownika PARP o bezstronności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6CE536E6" w14:textId="77777777" w:rsidR="00B446B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5 - </w:t>
      </w:r>
      <w:r w:rsidR="00B446BA" w:rsidRPr="00C1394E">
        <w:rPr>
          <w:rFonts w:cstheme="minorHAnsi"/>
          <w:color w:val="000000" w:themeColor="text1"/>
          <w:sz w:val="24"/>
          <w:szCs w:val="24"/>
        </w:rPr>
        <w:t>Wzór oświad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czenia eksperta o bezstronności.</w:t>
      </w:r>
    </w:p>
    <w:p w14:paraId="3077F730" w14:textId="77777777" w:rsidR="00B446B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 w:rsidR="00B446BA" w:rsidRPr="00C1394E">
        <w:rPr>
          <w:rFonts w:cstheme="minorHAnsi"/>
          <w:color w:val="000000" w:themeColor="text1"/>
          <w:sz w:val="24"/>
          <w:szCs w:val="24"/>
        </w:rPr>
        <w:t>Wzór deklaracji poufności dla obserwatora uczestniczącego w pracach KOP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0552B9FE" w14:textId="77777777" w:rsidR="00717C8F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7 - </w:t>
      </w:r>
      <w:r w:rsidR="004A3E7F" w:rsidRPr="00C1394E">
        <w:rPr>
          <w:rFonts w:cstheme="minorHAnsi"/>
          <w:color w:val="000000" w:themeColor="text1"/>
          <w:sz w:val="24"/>
          <w:szCs w:val="24"/>
        </w:rPr>
        <w:t>Lista sprawdzająca do wniosku o dofinansowanie PO WER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51B5F8AC" w14:textId="77777777" w:rsidR="0050734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8 - </w:t>
      </w:r>
      <w:r w:rsidR="00717C8F" w:rsidRPr="00C1394E">
        <w:rPr>
          <w:rFonts w:cstheme="minorHAnsi"/>
          <w:color w:val="000000" w:themeColor="text1"/>
          <w:sz w:val="24"/>
          <w:szCs w:val="24"/>
        </w:rPr>
        <w:t>Kryteria zatwierdzone przez Komitet Monitorujący PO WER</w:t>
      </w:r>
      <w:r w:rsidR="003B0EFC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4D11CF8D" w14:textId="77777777" w:rsidR="009B044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9 - </w:t>
      </w:r>
      <w:r w:rsidR="009B044A" w:rsidRPr="00C1394E">
        <w:rPr>
          <w:rFonts w:cstheme="minorHAnsi"/>
          <w:color w:val="000000" w:themeColor="text1"/>
          <w:sz w:val="24"/>
          <w:szCs w:val="24"/>
        </w:rPr>
        <w:t>Wzór oświadczenia Wnioskodawcy i Partnera (jeśli dotyczy) dotyczące</w:t>
      </w:r>
      <w:r w:rsidR="005816C5" w:rsidRPr="00C1394E">
        <w:rPr>
          <w:rFonts w:cstheme="minorHAnsi"/>
          <w:color w:val="000000" w:themeColor="text1"/>
          <w:sz w:val="24"/>
          <w:szCs w:val="24"/>
        </w:rPr>
        <w:t>go</w:t>
      </w:r>
      <w:r w:rsidR="009B044A" w:rsidRPr="00C1394E">
        <w:rPr>
          <w:rFonts w:cstheme="minorHAnsi"/>
          <w:color w:val="000000" w:themeColor="text1"/>
          <w:sz w:val="24"/>
          <w:szCs w:val="24"/>
        </w:rPr>
        <w:t xml:space="preserve"> aktywnych umów w ramach PO</w:t>
      </w:r>
      <w:r w:rsidR="005816C5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9B044A" w:rsidRPr="00C1394E">
        <w:rPr>
          <w:rFonts w:cstheme="minorHAnsi"/>
          <w:color w:val="000000" w:themeColor="text1"/>
          <w:sz w:val="24"/>
          <w:szCs w:val="24"/>
        </w:rPr>
        <w:t>WER zawartych z PARP.</w:t>
      </w:r>
    </w:p>
    <w:p w14:paraId="3F5431BC" w14:textId="6F780435" w:rsidR="0050734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10 - </w:t>
      </w:r>
      <w:r w:rsidR="0050734A" w:rsidRPr="00C1394E">
        <w:rPr>
          <w:rFonts w:cstheme="minorHAnsi"/>
          <w:color w:val="000000" w:themeColor="text1"/>
          <w:sz w:val="24"/>
          <w:szCs w:val="24"/>
        </w:rPr>
        <w:t>Wzór oświadczenia Wnioskodawcy i Part</w:t>
      </w:r>
      <w:r w:rsidR="009844B4" w:rsidRPr="00C1394E">
        <w:rPr>
          <w:rFonts w:cstheme="minorHAnsi"/>
          <w:color w:val="000000" w:themeColor="text1"/>
          <w:sz w:val="24"/>
          <w:szCs w:val="24"/>
        </w:rPr>
        <w:t>nerów (jeśli dot</w:t>
      </w:r>
      <w:r w:rsidR="00D533D0" w:rsidRPr="00C1394E">
        <w:rPr>
          <w:rFonts w:cstheme="minorHAnsi"/>
          <w:color w:val="000000" w:themeColor="text1"/>
          <w:sz w:val="24"/>
          <w:szCs w:val="24"/>
        </w:rPr>
        <w:t xml:space="preserve">yczy) </w:t>
      </w:r>
      <w:r w:rsidR="005B1CE2" w:rsidRPr="00C1394E">
        <w:rPr>
          <w:rFonts w:cstheme="minorHAnsi"/>
          <w:color w:val="000000" w:themeColor="text1"/>
          <w:sz w:val="24"/>
          <w:szCs w:val="24"/>
        </w:rPr>
        <w:t>-</w:t>
      </w:r>
      <w:r w:rsidR="004D14D4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63" w:name="_GoBack"/>
      <w:bookmarkEnd w:id="63"/>
      <w:r w:rsidR="005B1CE2" w:rsidRPr="00C1394E">
        <w:rPr>
          <w:rFonts w:cstheme="minorHAnsi"/>
          <w:color w:val="000000" w:themeColor="text1"/>
          <w:sz w:val="24"/>
          <w:szCs w:val="24"/>
        </w:rPr>
        <w:t>wykaz zrealizowanych projektów na rzecz przedsiębiorców lub ich pracowników</w:t>
      </w:r>
      <w:r w:rsidR="009844B4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1C04C726" w14:textId="77777777" w:rsidR="0050734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11 - </w:t>
      </w:r>
      <w:r w:rsidR="00B83097" w:rsidRPr="00C1394E">
        <w:rPr>
          <w:rFonts w:cstheme="minorHAnsi"/>
          <w:color w:val="000000" w:themeColor="text1"/>
          <w:sz w:val="24"/>
          <w:szCs w:val="24"/>
        </w:rPr>
        <w:t>Proces udzielania wsparcia</w:t>
      </w:r>
      <w:r w:rsidR="005816C5" w:rsidRPr="00C1394E">
        <w:rPr>
          <w:rFonts w:cstheme="minorHAnsi"/>
          <w:color w:val="000000" w:themeColor="text1"/>
          <w:sz w:val="24"/>
          <w:szCs w:val="24"/>
        </w:rPr>
        <w:t xml:space="preserve"> w ramach</w:t>
      </w:r>
      <w:r w:rsidR="00B83097" w:rsidRPr="00C1394E">
        <w:rPr>
          <w:rFonts w:cstheme="minorHAnsi"/>
          <w:color w:val="000000" w:themeColor="text1"/>
          <w:sz w:val="24"/>
          <w:szCs w:val="24"/>
        </w:rPr>
        <w:t xml:space="preserve"> „</w:t>
      </w:r>
      <w:r w:rsidR="005816C5" w:rsidRPr="00C1394E">
        <w:rPr>
          <w:rFonts w:cstheme="minorHAnsi"/>
          <w:color w:val="000000" w:themeColor="text1"/>
          <w:sz w:val="24"/>
          <w:szCs w:val="24"/>
        </w:rPr>
        <w:t xml:space="preserve">Akademii </w:t>
      </w:r>
      <w:r w:rsidR="00B83097" w:rsidRPr="00C1394E">
        <w:rPr>
          <w:rFonts w:cstheme="minorHAnsi"/>
          <w:color w:val="000000" w:themeColor="text1"/>
          <w:sz w:val="24"/>
          <w:szCs w:val="24"/>
        </w:rPr>
        <w:t xml:space="preserve">Menadżera </w:t>
      </w:r>
      <w:r w:rsidR="005816C5" w:rsidRPr="00C1394E">
        <w:rPr>
          <w:rFonts w:cstheme="minorHAnsi"/>
          <w:color w:val="000000" w:themeColor="text1"/>
          <w:sz w:val="24"/>
          <w:szCs w:val="24"/>
        </w:rPr>
        <w:t xml:space="preserve">MMŚP </w:t>
      </w:r>
      <w:r w:rsidR="00B83097" w:rsidRPr="00C1394E">
        <w:rPr>
          <w:rFonts w:cstheme="minorHAnsi"/>
          <w:color w:val="000000" w:themeColor="text1"/>
          <w:sz w:val="24"/>
          <w:szCs w:val="24"/>
        </w:rPr>
        <w:t>2”</w:t>
      </w:r>
      <w:r w:rsidR="00FB7FA4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7E58CC13" w14:textId="77777777" w:rsidR="00DF39B3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12 - </w:t>
      </w:r>
      <w:r w:rsidR="00161C54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131647" w:rsidRPr="00C1394E">
        <w:rPr>
          <w:rFonts w:cstheme="minorHAnsi"/>
          <w:color w:val="000000" w:themeColor="text1"/>
          <w:sz w:val="24"/>
          <w:szCs w:val="24"/>
        </w:rPr>
        <w:t>Opis uniwersalnych kompetencji menedżerskich</w:t>
      </w:r>
      <w:r w:rsidR="00356C9B" w:rsidRPr="00C1394E">
        <w:rPr>
          <w:rFonts w:cstheme="minorHAnsi"/>
          <w:color w:val="000000" w:themeColor="text1"/>
          <w:sz w:val="24"/>
          <w:szCs w:val="24"/>
        </w:rPr>
        <w:t>.</w:t>
      </w:r>
      <w:r w:rsidR="001F249F" w:rsidRPr="00C1394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F99FBD9" w14:textId="77777777" w:rsidR="0050734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13 - </w:t>
      </w:r>
      <w:r w:rsidR="0050734A" w:rsidRPr="00C1394E">
        <w:rPr>
          <w:rFonts w:cstheme="minorHAnsi"/>
          <w:color w:val="000000" w:themeColor="text1"/>
          <w:sz w:val="24"/>
          <w:szCs w:val="24"/>
        </w:rPr>
        <w:t>Wzór umowy o dofinansowanie projektu.</w:t>
      </w:r>
    </w:p>
    <w:p w14:paraId="415F92EB" w14:textId="77777777" w:rsidR="0050734A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14 - </w:t>
      </w:r>
      <w:r w:rsidR="0050734A" w:rsidRPr="00C1394E">
        <w:rPr>
          <w:rFonts w:cstheme="minorHAnsi"/>
          <w:color w:val="000000" w:themeColor="text1"/>
          <w:sz w:val="24"/>
          <w:szCs w:val="24"/>
        </w:rPr>
        <w:t>Zestawienie standardów i cen rynkowych w zakresie najczęściej finansowanych wydatków</w:t>
      </w:r>
      <w:r w:rsidR="006E3940" w:rsidRPr="00C1394E">
        <w:rPr>
          <w:rFonts w:cstheme="minorHAnsi"/>
          <w:color w:val="000000" w:themeColor="text1"/>
          <w:sz w:val="24"/>
          <w:szCs w:val="24"/>
        </w:rPr>
        <w:t xml:space="preserve"> </w:t>
      </w:r>
      <w:r w:rsidR="0050734A" w:rsidRPr="00C1394E">
        <w:rPr>
          <w:rFonts w:cstheme="minorHAnsi"/>
          <w:color w:val="000000" w:themeColor="text1"/>
          <w:sz w:val="24"/>
          <w:szCs w:val="24"/>
        </w:rPr>
        <w:t>w ramach PO WER.</w:t>
      </w:r>
    </w:p>
    <w:p w14:paraId="0A94081B" w14:textId="77777777" w:rsidR="00DC0E70" w:rsidRPr="00C1394E" w:rsidRDefault="00075CD2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nr 15 - </w:t>
      </w:r>
      <w:r w:rsidR="00DC0E70" w:rsidRPr="00C1394E">
        <w:rPr>
          <w:rFonts w:cstheme="minorHAnsi"/>
          <w:color w:val="000000" w:themeColor="text1"/>
          <w:sz w:val="24"/>
          <w:szCs w:val="24"/>
        </w:rPr>
        <w:t>Zasady przyjmowania, przechowywania oraz zwrotu zabezpieczeń</w:t>
      </w:r>
      <w:r w:rsidR="00E86FCB" w:rsidRPr="00C1394E">
        <w:rPr>
          <w:rFonts w:cstheme="minorHAnsi"/>
          <w:color w:val="000000" w:themeColor="text1"/>
          <w:sz w:val="24"/>
          <w:szCs w:val="24"/>
        </w:rPr>
        <w:t xml:space="preserve"> w PARP</w:t>
      </w:r>
      <w:r w:rsidR="00356C9B" w:rsidRPr="00C1394E">
        <w:rPr>
          <w:rFonts w:cstheme="minorHAnsi"/>
          <w:color w:val="000000" w:themeColor="text1"/>
          <w:sz w:val="24"/>
          <w:szCs w:val="24"/>
        </w:rPr>
        <w:t>.</w:t>
      </w:r>
    </w:p>
    <w:p w14:paraId="6C07B944" w14:textId="77777777" w:rsidR="00731B65" w:rsidRPr="003556B6" w:rsidRDefault="00356C9B" w:rsidP="00B6445E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C1394E"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="00161C54" w:rsidRPr="00C1394E">
        <w:rPr>
          <w:rFonts w:cstheme="minorHAnsi"/>
          <w:color w:val="000000" w:themeColor="text1"/>
          <w:sz w:val="24"/>
          <w:szCs w:val="24"/>
        </w:rPr>
        <w:t xml:space="preserve">nr </w:t>
      </w:r>
      <w:r w:rsidRPr="00C1394E">
        <w:rPr>
          <w:rFonts w:cstheme="minorHAnsi"/>
          <w:color w:val="000000" w:themeColor="text1"/>
          <w:sz w:val="24"/>
          <w:szCs w:val="24"/>
        </w:rPr>
        <w:t>16 - Minimalny zakres analizy potrzeb rozwojowych</w:t>
      </w:r>
      <w:r w:rsidRPr="00B6445E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731B65" w:rsidRPr="003556B6" w:rsidSect="004716CD">
      <w:headerReference w:type="default" r:id="rId20"/>
      <w:headerReference w:type="first" r:id="rId21"/>
      <w:pgSz w:w="11906" w:h="16838"/>
      <w:pgMar w:top="709" w:right="1021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E988B" w14:textId="77777777" w:rsidR="007753BE" w:rsidRDefault="007753BE" w:rsidP="00812210">
      <w:pPr>
        <w:spacing w:after="0" w:line="240" w:lineRule="auto"/>
      </w:pPr>
      <w:r>
        <w:separator/>
      </w:r>
    </w:p>
  </w:endnote>
  <w:endnote w:type="continuationSeparator" w:id="0">
    <w:p w14:paraId="317FF315" w14:textId="77777777" w:rsidR="007753BE" w:rsidRDefault="007753BE" w:rsidP="00812210">
      <w:pPr>
        <w:spacing w:after="0" w:line="240" w:lineRule="auto"/>
      </w:pPr>
      <w:r>
        <w:continuationSeparator/>
      </w:r>
    </w:p>
  </w:endnote>
  <w:endnote w:type="continuationNotice" w:id="1">
    <w:p w14:paraId="6D49C1EE" w14:textId="77777777" w:rsidR="007753BE" w:rsidRDefault="00775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2F85" w14:textId="77777777" w:rsidR="007753BE" w:rsidRDefault="007753BE" w:rsidP="00812210">
      <w:pPr>
        <w:spacing w:after="0" w:line="240" w:lineRule="auto"/>
      </w:pPr>
      <w:r>
        <w:separator/>
      </w:r>
    </w:p>
  </w:footnote>
  <w:footnote w:type="continuationSeparator" w:id="0">
    <w:p w14:paraId="253BDDDC" w14:textId="77777777" w:rsidR="007753BE" w:rsidRDefault="007753BE" w:rsidP="00812210">
      <w:pPr>
        <w:spacing w:after="0" w:line="240" w:lineRule="auto"/>
      </w:pPr>
      <w:r>
        <w:continuationSeparator/>
      </w:r>
    </w:p>
  </w:footnote>
  <w:footnote w:type="continuationNotice" w:id="1">
    <w:p w14:paraId="1649BBAF" w14:textId="77777777" w:rsidR="007753BE" w:rsidRDefault="007753BE">
      <w:pPr>
        <w:spacing w:after="0" w:line="240" w:lineRule="auto"/>
      </w:pPr>
    </w:p>
  </w:footnote>
  <w:footnote w:id="2">
    <w:p w14:paraId="799A4AA0" w14:textId="77777777" w:rsidR="007753BE" w:rsidRPr="00BC70BB" w:rsidRDefault="007753BE" w:rsidP="0067511A">
      <w:pPr>
        <w:pStyle w:val="Tekstprzypisudolnego"/>
      </w:pPr>
      <w:r w:rsidRPr="00BC70BB">
        <w:rPr>
          <w:rStyle w:val="Odwoanieprzypisudolnego"/>
        </w:rPr>
        <w:footnoteRef/>
      </w:r>
      <w:r w:rsidRPr="00BC70BB">
        <w:t xml:space="preserve"> W przypadku konkursu, którego regulamin dotyczy, funkcję Instytucji Pośredniczącej pełni PARP.</w:t>
      </w:r>
    </w:p>
  </w:footnote>
  <w:footnote w:id="3">
    <w:p w14:paraId="2F2DD3C9" w14:textId="77777777" w:rsidR="007753BE" w:rsidRDefault="007753BE" w:rsidP="008800C1">
      <w:pPr>
        <w:pStyle w:val="Tekstprzypisudolnego"/>
      </w:pPr>
      <w:r>
        <w:rPr>
          <w:rStyle w:val="Odwoanieprzypisudolnego"/>
        </w:rPr>
        <w:footnoteRef/>
      </w:r>
      <w:r>
        <w:t xml:space="preserve"> Na podstawie badań </w:t>
      </w:r>
      <w:r w:rsidRPr="00EB24A1">
        <w:t>Bilans Kapitału Ludzkiego</w:t>
      </w:r>
      <w:r w:rsidRPr="008E7776">
        <w:t xml:space="preserve"> (PARP, 2017)</w:t>
      </w:r>
      <w:r>
        <w:t xml:space="preserve">; </w:t>
      </w:r>
      <w:r w:rsidRPr="00EB24A1">
        <w:t>badania Konfederacji Lewiatan</w:t>
      </w:r>
      <w:r w:rsidRPr="00951A13">
        <w:t xml:space="preserve"> </w:t>
      </w:r>
      <w:r>
        <w:t>„</w:t>
      </w:r>
      <w:r w:rsidRPr="00951A13">
        <w:t>Słabe i mocne strony sektora M</w:t>
      </w:r>
      <w:r>
        <w:t>MŚ</w:t>
      </w:r>
      <w:r w:rsidRPr="00951A13">
        <w:t>P w Polsce. Szanse i zagrożenia</w:t>
      </w:r>
      <w:r>
        <w:t>”</w:t>
      </w:r>
      <w:r w:rsidRPr="00951A13">
        <w:t>, 2011</w:t>
      </w:r>
      <w:r>
        <w:t xml:space="preserve">; </w:t>
      </w:r>
      <w:r w:rsidRPr="00951A13">
        <w:t>„Inteligentne organizacje – zarządzanie wiedzą i kompetencjami pracowników” [PARP, 2010] oraz „Procesy inwestycyjne i strategie przedsiębiorstw w czasie kryzysu” [PARP, 2010]</w:t>
      </w:r>
    </w:p>
  </w:footnote>
  <w:footnote w:id="4">
    <w:p w14:paraId="0C22A302" w14:textId="77777777" w:rsidR="007753BE" w:rsidRDefault="007753BE">
      <w:pPr>
        <w:pStyle w:val="Tekstprzypisudolnego"/>
      </w:pPr>
      <w:r>
        <w:rPr>
          <w:rStyle w:val="Odwoanieprzypisudolnego"/>
        </w:rPr>
        <w:footnoteRef/>
      </w:r>
      <w:r>
        <w:t xml:space="preserve"> Na podstawie </w:t>
      </w:r>
      <w:r w:rsidRPr="005707DB">
        <w:rPr>
          <w:i/>
        </w:rPr>
        <w:t>Opisu uniwersalnych kompetencji menadżerskich</w:t>
      </w:r>
      <w:r>
        <w:t xml:space="preserve"> </w:t>
      </w:r>
    </w:p>
  </w:footnote>
  <w:footnote w:id="5">
    <w:p w14:paraId="27D4472A" w14:textId="77777777" w:rsidR="007753BE" w:rsidRPr="006D596C" w:rsidRDefault="007753BE" w:rsidP="00923369">
      <w:pPr>
        <w:pStyle w:val="Tekstprzypisudolnego"/>
        <w:rPr>
          <w:rFonts w:cstheme="minorHAnsi"/>
        </w:rPr>
      </w:pPr>
      <w:r w:rsidRPr="006D596C">
        <w:rPr>
          <w:rStyle w:val="Odwoanieprzypisudolnego"/>
          <w:rFonts w:cstheme="minorHAnsi"/>
        </w:rPr>
        <w:footnoteRef/>
      </w:r>
      <w:r w:rsidRPr="006D596C">
        <w:rPr>
          <w:rFonts w:cstheme="minorHAnsi"/>
        </w:rPr>
        <w:t xml:space="preserve"> Liczba pracowników, którzy podnieśli kompetencje w zakresie zarządzania przedsiębiorstwem, w tym zarządzania zasobami ludzkimi</w:t>
      </w:r>
    </w:p>
  </w:footnote>
  <w:footnote w:id="6">
    <w:p w14:paraId="15BADC05" w14:textId="77777777" w:rsidR="007753BE" w:rsidRPr="00361A2B" w:rsidRDefault="007753BE" w:rsidP="00923369">
      <w:pPr>
        <w:pStyle w:val="Tekstprzypisudolnego"/>
        <w:rPr>
          <w:rFonts w:cstheme="minorHAnsi"/>
          <w:sz w:val="24"/>
          <w:szCs w:val="24"/>
        </w:rPr>
      </w:pPr>
      <w:r w:rsidRPr="006D596C">
        <w:rPr>
          <w:rStyle w:val="Odwoanieprzypisudolnego"/>
          <w:rFonts w:cstheme="minorHAnsi"/>
        </w:rPr>
        <w:footnoteRef/>
      </w:r>
      <w:r w:rsidRPr="006D596C">
        <w:rPr>
          <w:rFonts w:cstheme="minorHAnsi"/>
        </w:rPr>
        <w:t xml:space="preserve"> Liczba pracowników objętych wsparciem w zakresie zarządzania przedsiębiorstwem, w tym zarządzania zasobami ludzkimi</w:t>
      </w:r>
    </w:p>
  </w:footnote>
  <w:footnote w:id="7">
    <w:p w14:paraId="3C97636A" w14:textId="77777777" w:rsidR="007753BE" w:rsidRPr="00873C26" w:rsidRDefault="007753BE" w:rsidP="00096A85">
      <w:pPr>
        <w:pStyle w:val="Tekstprzypisudolnego"/>
        <w:rPr>
          <w:rFonts w:ascii="Calibri" w:hAnsi="Calibri" w:cs="Calibri"/>
          <w:color w:val="000000"/>
        </w:rPr>
      </w:pPr>
      <w:r w:rsidRPr="00873C26">
        <w:rPr>
          <w:rStyle w:val="Odwoanieprzypisudolnego"/>
        </w:rPr>
        <w:footnoteRef/>
      </w:r>
      <w:r w:rsidRPr="00873C26">
        <w:t xml:space="preserve"> </w:t>
      </w:r>
      <w:r w:rsidRPr="00873C26">
        <w:rPr>
          <w:rFonts w:ascii="Calibri" w:hAnsi="Calibri" w:cs="Calibri"/>
          <w:color w:val="000000"/>
        </w:rPr>
        <w:t>Z uwzględnieniem liczby punktów za spełnienie kryterium prawidłowości budżetu.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87454"/>
      <w:docPartObj>
        <w:docPartGallery w:val="Page Numbers (Top of Page)"/>
        <w:docPartUnique/>
      </w:docPartObj>
    </w:sdtPr>
    <w:sdtContent>
      <w:p w14:paraId="2B92B526" w14:textId="77777777" w:rsidR="007753BE" w:rsidRDefault="007753BE" w:rsidP="00CB4B9E">
        <w:pPr>
          <w:pStyle w:val="Nagwek"/>
          <w:spacing w:line="720" w:lineRule="auto"/>
        </w:pPr>
      </w:p>
      <w:p w14:paraId="363C47ED" w14:textId="51D06235" w:rsidR="007753BE" w:rsidRDefault="007753BE" w:rsidP="00CB4B9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D4">
          <w:rPr>
            <w:noProof/>
          </w:rPr>
          <w:t>52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7C50" w14:textId="77777777" w:rsidR="007753BE" w:rsidRDefault="007753BE">
    <w:pPr>
      <w:pStyle w:val="Nagwek"/>
      <w:jc w:val="right"/>
    </w:pPr>
  </w:p>
  <w:p w14:paraId="1972E60D" w14:textId="77777777" w:rsidR="007753BE" w:rsidRDefault="007753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1" w15:restartNumberingAfterBreak="0">
    <w:nsid w:val="05A7038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676E5E"/>
    <w:multiLevelType w:val="hybridMultilevel"/>
    <w:tmpl w:val="BC4A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0DF"/>
    <w:multiLevelType w:val="hybridMultilevel"/>
    <w:tmpl w:val="BC4A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66E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F49DD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65E1E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0CD3"/>
    <w:multiLevelType w:val="hybridMultilevel"/>
    <w:tmpl w:val="6BCCD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1E33CF"/>
    <w:multiLevelType w:val="hybridMultilevel"/>
    <w:tmpl w:val="8B86F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627"/>
    <w:multiLevelType w:val="hybridMultilevel"/>
    <w:tmpl w:val="BC4A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0061"/>
    <w:multiLevelType w:val="hybridMultilevel"/>
    <w:tmpl w:val="49FE2B86"/>
    <w:lvl w:ilvl="0" w:tplc="3D92558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C42F4"/>
    <w:multiLevelType w:val="hybridMultilevel"/>
    <w:tmpl w:val="D74A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47FF3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80E10"/>
    <w:multiLevelType w:val="hybridMultilevel"/>
    <w:tmpl w:val="3C807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6787E"/>
    <w:multiLevelType w:val="hybridMultilevel"/>
    <w:tmpl w:val="71DA51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2132AD"/>
    <w:multiLevelType w:val="multilevel"/>
    <w:tmpl w:val="9F9A8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D96541"/>
    <w:multiLevelType w:val="hybridMultilevel"/>
    <w:tmpl w:val="24705F08"/>
    <w:lvl w:ilvl="0" w:tplc="213431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6103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F4A664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02D7344"/>
    <w:multiLevelType w:val="hybridMultilevel"/>
    <w:tmpl w:val="5AD06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84822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A056FE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B87B83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422B87"/>
    <w:multiLevelType w:val="hybridMultilevel"/>
    <w:tmpl w:val="1DCC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6639D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6A2A74"/>
    <w:multiLevelType w:val="hybridMultilevel"/>
    <w:tmpl w:val="5E0ECA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545780"/>
    <w:multiLevelType w:val="hybridMultilevel"/>
    <w:tmpl w:val="3C96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E2069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177129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A126B6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EB1D11"/>
    <w:multiLevelType w:val="hybridMultilevel"/>
    <w:tmpl w:val="8BC0D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6961C86"/>
    <w:multiLevelType w:val="multilevel"/>
    <w:tmpl w:val="108C4BCA"/>
    <w:lvl w:ilvl="0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3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74B40"/>
    <w:multiLevelType w:val="hybridMultilevel"/>
    <w:tmpl w:val="2D1CE236"/>
    <w:lvl w:ilvl="0" w:tplc="A27028DA">
      <w:start w:val="1"/>
      <w:numFmt w:val="decimal"/>
      <w:lvlText w:val="%1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4E684F"/>
    <w:multiLevelType w:val="hybridMultilevel"/>
    <w:tmpl w:val="3BB2A292"/>
    <w:lvl w:ilvl="0" w:tplc="3752A6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E5EEA"/>
    <w:multiLevelType w:val="hybridMultilevel"/>
    <w:tmpl w:val="03285B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C523899"/>
    <w:multiLevelType w:val="hybridMultilevel"/>
    <w:tmpl w:val="9A00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009C2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C525A"/>
    <w:multiLevelType w:val="hybridMultilevel"/>
    <w:tmpl w:val="49FE2B86"/>
    <w:lvl w:ilvl="0" w:tplc="3D925582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0" w15:restartNumberingAfterBreak="0">
    <w:nsid w:val="4F680A7A"/>
    <w:multiLevelType w:val="multilevel"/>
    <w:tmpl w:val="9530E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07268E8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B01A3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1365C2C"/>
    <w:multiLevelType w:val="hybridMultilevel"/>
    <w:tmpl w:val="80606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42721AC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68F06F5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3246A4"/>
    <w:multiLevelType w:val="hybridMultilevel"/>
    <w:tmpl w:val="66E60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47" w15:restartNumberingAfterBreak="0">
    <w:nsid w:val="59061472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2E693A"/>
    <w:multiLevelType w:val="multilevel"/>
    <w:tmpl w:val="F976B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801D09"/>
    <w:multiLevelType w:val="hybridMultilevel"/>
    <w:tmpl w:val="37EE1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D15B40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6E44E8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1FF4C3C"/>
    <w:multiLevelType w:val="hybridMultilevel"/>
    <w:tmpl w:val="9A0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F9707B"/>
    <w:multiLevelType w:val="hybridMultilevel"/>
    <w:tmpl w:val="EC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55D59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784522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FF395F"/>
    <w:multiLevelType w:val="hybridMultilevel"/>
    <w:tmpl w:val="DEA26F62"/>
    <w:lvl w:ilvl="0" w:tplc="9D2E9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DC5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028D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0071D"/>
    <w:multiLevelType w:val="hybridMultilevel"/>
    <w:tmpl w:val="6B76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1C608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8D07D1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A00352"/>
    <w:multiLevelType w:val="hybridMultilevel"/>
    <w:tmpl w:val="F0A217E4"/>
    <w:lvl w:ilvl="0" w:tplc="C9FA3804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7"/>
  </w:num>
  <w:num w:numId="2">
    <w:abstractNumId w:val="52"/>
  </w:num>
  <w:num w:numId="3">
    <w:abstractNumId w:val="38"/>
  </w:num>
  <w:num w:numId="4">
    <w:abstractNumId w:val="32"/>
  </w:num>
  <w:num w:numId="5">
    <w:abstractNumId w:val="18"/>
  </w:num>
  <w:num w:numId="6">
    <w:abstractNumId w:val="19"/>
  </w:num>
  <w:num w:numId="7">
    <w:abstractNumId w:val="12"/>
  </w:num>
  <w:num w:numId="8">
    <w:abstractNumId w:val="33"/>
  </w:num>
  <w:num w:numId="9">
    <w:abstractNumId w:val="9"/>
  </w:num>
  <w:num w:numId="10">
    <w:abstractNumId w:val="7"/>
  </w:num>
  <w:num w:numId="11">
    <w:abstractNumId w:val="43"/>
  </w:num>
  <w:num w:numId="12">
    <w:abstractNumId w:val="46"/>
  </w:num>
  <w:num w:numId="13">
    <w:abstractNumId w:val="49"/>
  </w:num>
  <w:num w:numId="14">
    <w:abstractNumId w:val="58"/>
  </w:num>
  <w:num w:numId="15">
    <w:abstractNumId w:val="61"/>
  </w:num>
  <w:num w:numId="16">
    <w:abstractNumId w:val="26"/>
  </w:num>
  <w:num w:numId="17">
    <w:abstractNumId w:val="27"/>
  </w:num>
  <w:num w:numId="18">
    <w:abstractNumId w:val="35"/>
  </w:num>
  <w:num w:numId="19">
    <w:abstractNumId w:val="53"/>
  </w:num>
  <w:num w:numId="20">
    <w:abstractNumId w:val="6"/>
  </w:num>
  <w:num w:numId="21">
    <w:abstractNumId w:val="15"/>
  </w:num>
  <w:num w:numId="22">
    <w:abstractNumId w:val="36"/>
  </w:num>
  <w:num w:numId="23">
    <w:abstractNumId w:val="31"/>
  </w:num>
  <w:num w:numId="24">
    <w:abstractNumId w:val="16"/>
  </w:num>
  <w:num w:numId="25">
    <w:abstractNumId w:val="60"/>
  </w:num>
  <w:num w:numId="26">
    <w:abstractNumId w:val="14"/>
  </w:num>
  <w:num w:numId="27">
    <w:abstractNumId w:val="57"/>
  </w:num>
  <w:num w:numId="28">
    <w:abstractNumId w:val="21"/>
  </w:num>
  <w:num w:numId="29">
    <w:abstractNumId w:val="39"/>
  </w:num>
  <w:num w:numId="30">
    <w:abstractNumId w:val="11"/>
  </w:num>
  <w:num w:numId="31">
    <w:abstractNumId w:val="44"/>
  </w:num>
  <w:num w:numId="32">
    <w:abstractNumId w:val="4"/>
  </w:num>
  <w:num w:numId="33">
    <w:abstractNumId w:val="59"/>
  </w:num>
  <w:num w:numId="34">
    <w:abstractNumId w:val="55"/>
  </w:num>
  <w:num w:numId="35">
    <w:abstractNumId w:val="54"/>
  </w:num>
  <w:num w:numId="36">
    <w:abstractNumId w:val="4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24"/>
  </w:num>
  <w:num w:numId="41">
    <w:abstractNumId w:val="2"/>
  </w:num>
  <w:num w:numId="42">
    <w:abstractNumId w:val="41"/>
  </w:num>
  <w:num w:numId="43">
    <w:abstractNumId w:val="22"/>
  </w:num>
  <w:num w:numId="44">
    <w:abstractNumId w:val="5"/>
  </w:num>
  <w:num w:numId="45">
    <w:abstractNumId w:val="29"/>
  </w:num>
  <w:num w:numId="46">
    <w:abstractNumId w:val="40"/>
  </w:num>
  <w:num w:numId="47">
    <w:abstractNumId w:val="47"/>
  </w:num>
  <w:num w:numId="48">
    <w:abstractNumId w:val="42"/>
  </w:num>
  <w:num w:numId="49">
    <w:abstractNumId w:val="23"/>
  </w:num>
  <w:num w:numId="50">
    <w:abstractNumId w:val="51"/>
  </w:num>
  <w:num w:numId="51">
    <w:abstractNumId w:val="45"/>
  </w:num>
  <w:num w:numId="52">
    <w:abstractNumId w:val="50"/>
  </w:num>
  <w:num w:numId="53">
    <w:abstractNumId w:val="56"/>
  </w:num>
  <w:num w:numId="54">
    <w:abstractNumId w:val="28"/>
  </w:num>
  <w:num w:numId="55">
    <w:abstractNumId w:val="30"/>
  </w:num>
  <w:num w:numId="56">
    <w:abstractNumId w:val="1"/>
  </w:num>
  <w:num w:numId="57">
    <w:abstractNumId w:val="25"/>
  </w:num>
  <w:num w:numId="58">
    <w:abstractNumId w:val="3"/>
  </w:num>
  <w:num w:numId="59">
    <w:abstractNumId w:val="10"/>
  </w:num>
  <w:num w:numId="60">
    <w:abstractNumId w:val="34"/>
  </w:num>
  <w:num w:numId="61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46F"/>
    <w:rsid w:val="00000B5A"/>
    <w:rsid w:val="00001349"/>
    <w:rsid w:val="00001814"/>
    <w:rsid w:val="00001DF3"/>
    <w:rsid w:val="0000217B"/>
    <w:rsid w:val="00002ECC"/>
    <w:rsid w:val="000035D8"/>
    <w:rsid w:val="000035F0"/>
    <w:rsid w:val="00004087"/>
    <w:rsid w:val="0000496E"/>
    <w:rsid w:val="00004D12"/>
    <w:rsid w:val="00005784"/>
    <w:rsid w:val="00005D1A"/>
    <w:rsid w:val="00006729"/>
    <w:rsid w:val="000079F9"/>
    <w:rsid w:val="00007B0B"/>
    <w:rsid w:val="000103E2"/>
    <w:rsid w:val="000105BB"/>
    <w:rsid w:val="00011A44"/>
    <w:rsid w:val="00012084"/>
    <w:rsid w:val="00012A53"/>
    <w:rsid w:val="00012F8A"/>
    <w:rsid w:val="00014FCB"/>
    <w:rsid w:val="000155AF"/>
    <w:rsid w:val="00015F3D"/>
    <w:rsid w:val="000162E8"/>
    <w:rsid w:val="00017A7B"/>
    <w:rsid w:val="00020854"/>
    <w:rsid w:val="00021CD8"/>
    <w:rsid w:val="0002204E"/>
    <w:rsid w:val="000236A1"/>
    <w:rsid w:val="00023840"/>
    <w:rsid w:val="0002416E"/>
    <w:rsid w:val="000256FF"/>
    <w:rsid w:val="00025C88"/>
    <w:rsid w:val="0002697E"/>
    <w:rsid w:val="00026ABA"/>
    <w:rsid w:val="00026ADE"/>
    <w:rsid w:val="00026E3C"/>
    <w:rsid w:val="00027A14"/>
    <w:rsid w:val="00027FC2"/>
    <w:rsid w:val="000300AC"/>
    <w:rsid w:val="000303CC"/>
    <w:rsid w:val="0003088C"/>
    <w:rsid w:val="0003092D"/>
    <w:rsid w:val="00031AF1"/>
    <w:rsid w:val="00032791"/>
    <w:rsid w:val="00033553"/>
    <w:rsid w:val="00033DF8"/>
    <w:rsid w:val="00033FF5"/>
    <w:rsid w:val="00034582"/>
    <w:rsid w:val="00034814"/>
    <w:rsid w:val="00034AE1"/>
    <w:rsid w:val="00034FAE"/>
    <w:rsid w:val="000357AA"/>
    <w:rsid w:val="00035A38"/>
    <w:rsid w:val="00035A63"/>
    <w:rsid w:val="00036107"/>
    <w:rsid w:val="0003636D"/>
    <w:rsid w:val="00036823"/>
    <w:rsid w:val="00037092"/>
    <w:rsid w:val="00037191"/>
    <w:rsid w:val="00040672"/>
    <w:rsid w:val="000430A2"/>
    <w:rsid w:val="0004348B"/>
    <w:rsid w:val="000438EC"/>
    <w:rsid w:val="00044624"/>
    <w:rsid w:val="000465B3"/>
    <w:rsid w:val="000467FE"/>
    <w:rsid w:val="000474D7"/>
    <w:rsid w:val="00047866"/>
    <w:rsid w:val="00047FD9"/>
    <w:rsid w:val="000510BB"/>
    <w:rsid w:val="00051303"/>
    <w:rsid w:val="00051485"/>
    <w:rsid w:val="00051D11"/>
    <w:rsid w:val="000523F0"/>
    <w:rsid w:val="000523FE"/>
    <w:rsid w:val="00052C9D"/>
    <w:rsid w:val="000531D9"/>
    <w:rsid w:val="00053816"/>
    <w:rsid w:val="00053825"/>
    <w:rsid w:val="000538ED"/>
    <w:rsid w:val="0005474B"/>
    <w:rsid w:val="00054B7C"/>
    <w:rsid w:val="00055632"/>
    <w:rsid w:val="0005600F"/>
    <w:rsid w:val="000561D1"/>
    <w:rsid w:val="00056701"/>
    <w:rsid w:val="000569F4"/>
    <w:rsid w:val="00057514"/>
    <w:rsid w:val="0005752A"/>
    <w:rsid w:val="0005797F"/>
    <w:rsid w:val="00057DFA"/>
    <w:rsid w:val="00060FF1"/>
    <w:rsid w:val="000612AA"/>
    <w:rsid w:val="000617C1"/>
    <w:rsid w:val="000645B8"/>
    <w:rsid w:val="00064725"/>
    <w:rsid w:val="000659EF"/>
    <w:rsid w:val="00065A0B"/>
    <w:rsid w:val="00065AAF"/>
    <w:rsid w:val="00065FA4"/>
    <w:rsid w:val="00066171"/>
    <w:rsid w:val="00066275"/>
    <w:rsid w:val="000667DF"/>
    <w:rsid w:val="000668C7"/>
    <w:rsid w:val="00066932"/>
    <w:rsid w:val="00066CF8"/>
    <w:rsid w:val="00067A8A"/>
    <w:rsid w:val="00070006"/>
    <w:rsid w:val="00070452"/>
    <w:rsid w:val="00071834"/>
    <w:rsid w:val="00072554"/>
    <w:rsid w:val="00072B0D"/>
    <w:rsid w:val="00073A84"/>
    <w:rsid w:val="00074535"/>
    <w:rsid w:val="0007517D"/>
    <w:rsid w:val="000751BD"/>
    <w:rsid w:val="00075CD2"/>
    <w:rsid w:val="00076535"/>
    <w:rsid w:val="0007669B"/>
    <w:rsid w:val="00080118"/>
    <w:rsid w:val="0008112D"/>
    <w:rsid w:val="00081618"/>
    <w:rsid w:val="00081786"/>
    <w:rsid w:val="0008200E"/>
    <w:rsid w:val="000824EE"/>
    <w:rsid w:val="000828C6"/>
    <w:rsid w:val="00083737"/>
    <w:rsid w:val="0008409B"/>
    <w:rsid w:val="00085067"/>
    <w:rsid w:val="00085990"/>
    <w:rsid w:val="00085C0E"/>
    <w:rsid w:val="00085C23"/>
    <w:rsid w:val="0008689F"/>
    <w:rsid w:val="00087510"/>
    <w:rsid w:val="00090AA9"/>
    <w:rsid w:val="00090DBE"/>
    <w:rsid w:val="00090FB2"/>
    <w:rsid w:val="000914E8"/>
    <w:rsid w:val="0009182A"/>
    <w:rsid w:val="00091DFC"/>
    <w:rsid w:val="000928EE"/>
    <w:rsid w:val="00092F69"/>
    <w:rsid w:val="00094972"/>
    <w:rsid w:val="0009587D"/>
    <w:rsid w:val="00096A85"/>
    <w:rsid w:val="00096C5F"/>
    <w:rsid w:val="00097A6C"/>
    <w:rsid w:val="00097D63"/>
    <w:rsid w:val="000A00AE"/>
    <w:rsid w:val="000A0B4C"/>
    <w:rsid w:val="000A15C9"/>
    <w:rsid w:val="000A18C2"/>
    <w:rsid w:val="000A1CD5"/>
    <w:rsid w:val="000A1DBB"/>
    <w:rsid w:val="000A1EF0"/>
    <w:rsid w:val="000A26EE"/>
    <w:rsid w:val="000A322E"/>
    <w:rsid w:val="000A3AE0"/>
    <w:rsid w:val="000A3D94"/>
    <w:rsid w:val="000A41CC"/>
    <w:rsid w:val="000A4735"/>
    <w:rsid w:val="000A5134"/>
    <w:rsid w:val="000A520A"/>
    <w:rsid w:val="000A5719"/>
    <w:rsid w:val="000A5C61"/>
    <w:rsid w:val="000A5D26"/>
    <w:rsid w:val="000A5D5A"/>
    <w:rsid w:val="000A5F12"/>
    <w:rsid w:val="000A7258"/>
    <w:rsid w:val="000B0C05"/>
    <w:rsid w:val="000B17E2"/>
    <w:rsid w:val="000B29DF"/>
    <w:rsid w:val="000B2F4E"/>
    <w:rsid w:val="000B384E"/>
    <w:rsid w:val="000B3C2A"/>
    <w:rsid w:val="000B4C06"/>
    <w:rsid w:val="000B4D1F"/>
    <w:rsid w:val="000B50E0"/>
    <w:rsid w:val="000B51B9"/>
    <w:rsid w:val="000B5492"/>
    <w:rsid w:val="000B5F57"/>
    <w:rsid w:val="000B69F5"/>
    <w:rsid w:val="000B7BE8"/>
    <w:rsid w:val="000C033E"/>
    <w:rsid w:val="000C0A61"/>
    <w:rsid w:val="000C0DD3"/>
    <w:rsid w:val="000C1056"/>
    <w:rsid w:val="000C2E3A"/>
    <w:rsid w:val="000C2E87"/>
    <w:rsid w:val="000C32FB"/>
    <w:rsid w:val="000C341C"/>
    <w:rsid w:val="000C3AFC"/>
    <w:rsid w:val="000C4477"/>
    <w:rsid w:val="000C5D2A"/>
    <w:rsid w:val="000C6239"/>
    <w:rsid w:val="000C665C"/>
    <w:rsid w:val="000C76FC"/>
    <w:rsid w:val="000C78AB"/>
    <w:rsid w:val="000C7D48"/>
    <w:rsid w:val="000D2204"/>
    <w:rsid w:val="000D40CC"/>
    <w:rsid w:val="000D454B"/>
    <w:rsid w:val="000D4C6D"/>
    <w:rsid w:val="000D61B6"/>
    <w:rsid w:val="000D6B73"/>
    <w:rsid w:val="000D72D0"/>
    <w:rsid w:val="000E0821"/>
    <w:rsid w:val="000E0DAA"/>
    <w:rsid w:val="000E1A40"/>
    <w:rsid w:val="000E1B3B"/>
    <w:rsid w:val="000E1FC6"/>
    <w:rsid w:val="000E2AC3"/>
    <w:rsid w:val="000E3492"/>
    <w:rsid w:val="000E3F8A"/>
    <w:rsid w:val="000E44E8"/>
    <w:rsid w:val="000E55E0"/>
    <w:rsid w:val="000E568D"/>
    <w:rsid w:val="000E5A61"/>
    <w:rsid w:val="000E5C1C"/>
    <w:rsid w:val="000E6D78"/>
    <w:rsid w:val="000E73CA"/>
    <w:rsid w:val="000E7C0B"/>
    <w:rsid w:val="000E7D87"/>
    <w:rsid w:val="000F0593"/>
    <w:rsid w:val="000F05A7"/>
    <w:rsid w:val="000F150A"/>
    <w:rsid w:val="000F1768"/>
    <w:rsid w:val="000F2368"/>
    <w:rsid w:val="000F4123"/>
    <w:rsid w:val="000F435E"/>
    <w:rsid w:val="000F4460"/>
    <w:rsid w:val="000F4961"/>
    <w:rsid w:val="000F5535"/>
    <w:rsid w:val="000F5D30"/>
    <w:rsid w:val="000F6423"/>
    <w:rsid w:val="000F6B39"/>
    <w:rsid w:val="000F6DC6"/>
    <w:rsid w:val="000F742C"/>
    <w:rsid w:val="000F7505"/>
    <w:rsid w:val="000F79AE"/>
    <w:rsid w:val="000F7FCE"/>
    <w:rsid w:val="00100A88"/>
    <w:rsid w:val="0010228A"/>
    <w:rsid w:val="00102CF0"/>
    <w:rsid w:val="00102D39"/>
    <w:rsid w:val="00102F81"/>
    <w:rsid w:val="001032BB"/>
    <w:rsid w:val="001032E7"/>
    <w:rsid w:val="001059E6"/>
    <w:rsid w:val="001062E9"/>
    <w:rsid w:val="00106639"/>
    <w:rsid w:val="00106E8B"/>
    <w:rsid w:val="00107233"/>
    <w:rsid w:val="00107787"/>
    <w:rsid w:val="00110387"/>
    <w:rsid w:val="00110794"/>
    <w:rsid w:val="001109E1"/>
    <w:rsid w:val="00110DEB"/>
    <w:rsid w:val="001112D6"/>
    <w:rsid w:val="0011136D"/>
    <w:rsid w:val="00111559"/>
    <w:rsid w:val="00112233"/>
    <w:rsid w:val="00112697"/>
    <w:rsid w:val="00112948"/>
    <w:rsid w:val="00113446"/>
    <w:rsid w:val="00113759"/>
    <w:rsid w:val="00115D5F"/>
    <w:rsid w:val="00116314"/>
    <w:rsid w:val="00116762"/>
    <w:rsid w:val="0011789A"/>
    <w:rsid w:val="00117C08"/>
    <w:rsid w:val="001207FE"/>
    <w:rsid w:val="00120FBF"/>
    <w:rsid w:val="001230FD"/>
    <w:rsid w:val="00123945"/>
    <w:rsid w:val="0012434A"/>
    <w:rsid w:val="0012473F"/>
    <w:rsid w:val="00124ABC"/>
    <w:rsid w:val="00125558"/>
    <w:rsid w:val="001265BE"/>
    <w:rsid w:val="001265E5"/>
    <w:rsid w:val="00126871"/>
    <w:rsid w:val="00126BFC"/>
    <w:rsid w:val="0012734F"/>
    <w:rsid w:val="001300F5"/>
    <w:rsid w:val="00130AF6"/>
    <w:rsid w:val="00130D96"/>
    <w:rsid w:val="00130F1D"/>
    <w:rsid w:val="001310F0"/>
    <w:rsid w:val="00131647"/>
    <w:rsid w:val="001325C4"/>
    <w:rsid w:val="00132790"/>
    <w:rsid w:val="00132C1E"/>
    <w:rsid w:val="00133290"/>
    <w:rsid w:val="0013336A"/>
    <w:rsid w:val="001335B3"/>
    <w:rsid w:val="00133B2A"/>
    <w:rsid w:val="00133E84"/>
    <w:rsid w:val="00134259"/>
    <w:rsid w:val="00134631"/>
    <w:rsid w:val="001356AD"/>
    <w:rsid w:val="001359FF"/>
    <w:rsid w:val="001362CE"/>
    <w:rsid w:val="001362EB"/>
    <w:rsid w:val="00136ECC"/>
    <w:rsid w:val="0013775C"/>
    <w:rsid w:val="00141A85"/>
    <w:rsid w:val="0014228D"/>
    <w:rsid w:val="00142FA1"/>
    <w:rsid w:val="00143AD1"/>
    <w:rsid w:val="00144414"/>
    <w:rsid w:val="00144559"/>
    <w:rsid w:val="001452B0"/>
    <w:rsid w:val="00145658"/>
    <w:rsid w:val="00145B18"/>
    <w:rsid w:val="00145F32"/>
    <w:rsid w:val="0014666B"/>
    <w:rsid w:val="001469FF"/>
    <w:rsid w:val="00147719"/>
    <w:rsid w:val="001478BB"/>
    <w:rsid w:val="0015101F"/>
    <w:rsid w:val="00151549"/>
    <w:rsid w:val="00152AB5"/>
    <w:rsid w:val="00153D66"/>
    <w:rsid w:val="00153F15"/>
    <w:rsid w:val="00154777"/>
    <w:rsid w:val="00154C80"/>
    <w:rsid w:val="00155155"/>
    <w:rsid w:val="00155BD4"/>
    <w:rsid w:val="00155E24"/>
    <w:rsid w:val="00156206"/>
    <w:rsid w:val="0015657D"/>
    <w:rsid w:val="001568A6"/>
    <w:rsid w:val="00156E5E"/>
    <w:rsid w:val="00157194"/>
    <w:rsid w:val="00157452"/>
    <w:rsid w:val="0015758F"/>
    <w:rsid w:val="001601B6"/>
    <w:rsid w:val="0016169C"/>
    <w:rsid w:val="00161C54"/>
    <w:rsid w:val="001621DE"/>
    <w:rsid w:val="001641AD"/>
    <w:rsid w:val="00164617"/>
    <w:rsid w:val="00164784"/>
    <w:rsid w:val="00165212"/>
    <w:rsid w:val="00165540"/>
    <w:rsid w:val="00165ED8"/>
    <w:rsid w:val="0016729F"/>
    <w:rsid w:val="00167C6A"/>
    <w:rsid w:val="00170313"/>
    <w:rsid w:val="001703E4"/>
    <w:rsid w:val="00171B27"/>
    <w:rsid w:val="00171C3E"/>
    <w:rsid w:val="00172532"/>
    <w:rsid w:val="00172655"/>
    <w:rsid w:val="00172A07"/>
    <w:rsid w:val="00172DE8"/>
    <w:rsid w:val="001731A3"/>
    <w:rsid w:val="00174203"/>
    <w:rsid w:val="00174B54"/>
    <w:rsid w:val="001762FC"/>
    <w:rsid w:val="00176B2C"/>
    <w:rsid w:val="0017705F"/>
    <w:rsid w:val="00177A1D"/>
    <w:rsid w:val="00177AD6"/>
    <w:rsid w:val="00177E37"/>
    <w:rsid w:val="00181587"/>
    <w:rsid w:val="00182B44"/>
    <w:rsid w:val="0018330F"/>
    <w:rsid w:val="0018345B"/>
    <w:rsid w:val="0018492B"/>
    <w:rsid w:val="00184B21"/>
    <w:rsid w:val="001855E3"/>
    <w:rsid w:val="00186410"/>
    <w:rsid w:val="00186809"/>
    <w:rsid w:val="00186924"/>
    <w:rsid w:val="00186C01"/>
    <w:rsid w:val="00186D84"/>
    <w:rsid w:val="001870DA"/>
    <w:rsid w:val="00187387"/>
    <w:rsid w:val="001873B3"/>
    <w:rsid w:val="0019062B"/>
    <w:rsid w:val="00191B9C"/>
    <w:rsid w:val="00193067"/>
    <w:rsid w:val="0019320F"/>
    <w:rsid w:val="00193929"/>
    <w:rsid w:val="00194862"/>
    <w:rsid w:val="00194B0C"/>
    <w:rsid w:val="00194D8C"/>
    <w:rsid w:val="00194ED3"/>
    <w:rsid w:val="00195303"/>
    <w:rsid w:val="001953DC"/>
    <w:rsid w:val="00195818"/>
    <w:rsid w:val="001975B2"/>
    <w:rsid w:val="00197CF4"/>
    <w:rsid w:val="001A1340"/>
    <w:rsid w:val="001A1711"/>
    <w:rsid w:val="001A1791"/>
    <w:rsid w:val="001A1A42"/>
    <w:rsid w:val="001A1AD7"/>
    <w:rsid w:val="001A1E8E"/>
    <w:rsid w:val="001A208E"/>
    <w:rsid w:val="001A410D"/>
    <w:rsid w:val="001A5E37"/>
    <w:rsid w:val="001A6070"/>
    <w:rsid w:val="001A6741"/>
    <w:rsid w:val="001A6C0F"/>
    <w:rsid w:val="001B020A"/>
    <w:rsid w:val="001B0D6B"/>
    <w:rsid w:val="001B0E63"/>
    <w:rsid w:val="001B1DE1"/>
    <w:rsid w:val="001B34EB"/>
    <w:rsid w:val="001B4170"/>
    <w:rsid w:val="001B536B"/>
    <w:rsid w:val="001B5999"/>
    <w:rsid w:val="001B5A0D"/>
    <w:rsid w:val="001B5FE6"/>
    <w:rsid w:val="001B76CC"/>
    <w:rsid w:val="001B7A6F"/>
    <w:rsid w:val="001C07D0"/>
    <w:rsid w:val="001C091A"/>
    <w:rsid w:val="001C095B"/>
    <w:rsid w:val="001C0AD7"/>
    <w:rsid w:val="001C150F"/>
    <w:rsid w:val="001C1594"/>
    <w:rsid w:val="001C15CA"/>
    <w:rsid w:val="001C163B"/>
    <w:rsid w:val="001C3061"/>
    <w:rsid w:val="001C3600"/>
    <w:rsid w:val="001C44E0"/>
    <w:rsid w:val="001C4A26"/>
    <w:rsid w:val="001C4BE1"/>
    <w:rsid w:val="001C676E"/>
    <w:rsid w:val="001C79A0"/>
    <w:rsid w:val="001D0F02"/>
    <w:rsid w:val="001D0FB8"/>
    <w:rsid w:val="001D1AB8"/>
    <w:rsid w:val="001D212A"/>
    <w:rsid w:val="001D2758"/>
    <w:rsid w:val="001D3387"/>
    <w:rsid w:val="001D34AD"/>
    <w:rsid w:val="001D55CB"/>
    <w:rsid w:val="001D581C"/>
    <w:rsid w:val="001D5887"/>
    <w:rsid w:val="001D590A"/>
    <w:rsid w:val="001D5E31"/>
    <w:rsid w:val="001D5FA2"/>
    <w:rsid w:val="001D629E"/>
    <w:rsid w:val="001D6383"/>
    <w:rsid w:val="001D68D6"/>
    <w:rsid w:val="001D6B3F"/>
    <w:rsid w:val="001D7089"/>
    <w:rsid w:val="001D73DC"/>
    <w:rsid w:val="001D73F7"/>
    <w:rsid w:val="001D78CA"/>
    <w:rsid w:val="001D7920"/>
    <w:rsid w:val="001E066C"/>
    <w:rsid w:val="001E111B"/>
    <w:rsid w:val="001E1578"/>
    <w:rsid w:val="001E1632"/>
    <w:rsid w:val="001E1A36"/>
    <w:rsid w:val="001E2714"/>
    <w:rsid w:val="001E2FA1"/>
    <w:rsid w:val="001E30C1"/>
    <w:rsid w:val="001E326E"/>
    <w:rsid w:val="001E3C88"/>
    <w:rsid w:val="001E4ECF"/>
    <w:rsid w:val="001E59D5"/>
    <w:rsid w:val="001E5A6F"/>
    <w:rsid w:val="001E5D0C"/>
    <w:rsid w:val="001E649B"/>
    <w:rsid w:val="001E6A5C"/>
    <w:rsid w:val="001E6D3A"/>
    <w:rsid w:val="001E6F1D"/>
    <w:rsid w:val="001E78F9"/>
    <w:rsid w:val="001E79F4"/>
    <w:rsid w:val="001F056A"/>
    <w:rsid w:val="001F1BDE"/>
    <w:rsid w:val="001F1D2E"/>
    <w:rsid w:val="001F1FE4"/>
    <w:rsid w:val="001F2183"/>
    <w:rsid w:val="001F249F"/>
    <w:rsid w:val="001F259B"/>
    <w:rsid w:val="001F2A10"/>
    <w:rsid w:val="001F3285"/>
    <w:rsid w:val="001F34EE"/>
    <w:rsid w:val="001F3831"/>
    <w:rsid w:val="001F3A3C"/>
    <w:rsid w:val="001F41B1"/>
    <w:rsid w:val="001F43E1"/>
    <w:rsid w:val="001F5FAF"/>
    <w:rsid w:val="001F6603"/>
    <w:rsid w:val="001F798D"/>
    <w:rsid w:val="002005BC"/>
    <w:rsid w:val="00201A6A"/>
    <w:rsid w:val="00201B14"/>
    <w:rsid w:val="002023EF"/>
    <w:rsid w:val="0020286C"/>
    <w:rsid w:val="002032FA"/>
    <w:rsid w:val="002038C3"/>
    <w:rsid w:val="002040A0"/>
    <w:rsid w:val="0020446B"/>
    <w:rsid w:val="00204CEB"/>
    <w:rsid w:val="00204D0F"/>
    <w:rsid w:val="0020508A"/>
    <w:rsid w:val="0020624B"/>
    <w:rsid w:val="00206999"/>
    <w:rsid w:val="00206CD3"/>
    <w:rsid w:val="00207E06"/>
    <w:rsid w:val="00211381"/>
    <w:rsid w:val="00211674"/>
    <w:rsid w:val="002116A0"/>
    <w:rsid w:val="002119C6"/>
    <w:rsid w:val="00212A24"/>
    <w:rsid w:val="00213218"/>
    <w:rsid w:val="00215B63"/>
    <w:rsid w:val="00216702"/>
    <w:rsid w:val="00216DB8"/>
    <w:rsid w:val="00216FDA"/>
    <w:rsid w:val="00217F6C"/>
    <w:rsid w:val="00220432"/>
    <w:rsid w:val="00220AD9"/>
    <w:rsid w:val="00220C70"/>
    <w:rsid w:val="0022293D"/>
    <w:rsid w:val="002230F7"/>
    <w:rsid w:val="002241E1"/>
    <w:rsid w:val="00224AF1"/>
    <w:rsid w:val="00224DFA"/>
    <w:rsid w:val="00226205"/>
    <w:rsid w:val="002263B2"/>
    <w:rsid w:val="00227032"/>
    <w:rsid w:val="002275DB"/>
    <w:rsid w:val="00227F7B"/>
    <w:rsid w:val="00230F0E"/>
    <w:rsid w:val="00231E18"/>
    <w:rsid w:val="00234376"/>
    <w:rsid w:val="00234490"/>
    <w:rsid w:val="0023570E"/>
    <w:rsid w:val="00236163"/>
    <w:rsid w:val="0023627A"/>
    <w:rsid w:val="00236BF7"/>
    <w:rsid w:val="00236C93"/>
    <w:rsid w:val="002372B9"/>
    <w:rsid w:val="002375C3"/>
    <w:rsid w:val="002378EB"/>
    <w:rsid w:val="00237E91"/>
    <w:rsid w:val="00240E6D"/>
    <w:rsid w:val="00240F48"/>
    <w:rsid w:val="00241797"/>
    <w:rsid w:val="002419E7"/>
    <w:rsid w:val="002424E1"/>
    <w:rsid w:val="00242773"/>
    <w:rsid w:val="002427CF"/>
    <w:rsid w:val="00242DCD"/>
    <w:rsid w:val="00243000"/>
    <w:rsid w:val="00243C9D"/>
    <w:rsid w:val="00243CB6"/>
    <w:rsid w:val="00244043"/>
    <w:rsid w:val="00244921"/>
    <w:rsid w:val="002459C1"/>
    <w:rsid w:val="00246447"/>
    <w:rsid w:val="002466AE"/>
    <w:rsid w:val="00250AD9"/>
    <w:rsid w:val="0025234E"/>
    <w:rsid w:val="00252FCB"/>
    <w:rsid w:val="002537AE"/>
    <w:rsid w:val="002549F4"/>
    <w:rsid w:val="00255ADC"/>
    <w:rsid w:val="002565FA"/>
    <w:rsid w:val="00256CCA"/>
    <w:rsid w:val="00256E80"/>
    <w:rsid w:val="002571BB"/>
    <w:rsid w:val="00257305"/>
    <w:rsid w:val="00260769"/>
    <w:rsid w:val="00260FAA"/>
    <w:rsid w:val="002610A3"/>
    <w:rsid w:val="002613C8"/>
    <w:rsid w:val="002627B1"/>
    <w:rsid w:val="0026308D"/>
    <w:rsid w:val="00263378"/>
    <w:rsid w:val="00263474"/>
    <w:rsid w:val="002636B2"/>
    <w:rsid w:val="0026440B"/>
    <w:rsid w:val="00264609"/>
    <w:rsid w:val="00264C3F"/>
    <w:rsid w:val="002651E6"/>
    <w:rsid w:val="00265EDB"/>
    <w:rsid w:val="00266015"/>
    <w:rsid w:val="00266092"/>
    <w:rsid w:val="0026610A"/>
    <w:rsid w:val="002661C8"/>
    <w:rsid w:val="00266E9F"/>
    <w:rsid w:val="0026728C"/>
    <w:rsid w:val="00267DFB"/>
    <w:rsid w:val="00270257"/>
    <w:rsid w:val="00270E79"/>
    <w:rsid w:val="00271A9D"/>
    <w:rsid w:val="00273715"/>
    <w:rsid w:val="00274023"/>
    <w:rsid w:val="002745CD"/>
    <w:rsid w:val="002753F1"/>
    <w:rsid w:val="00276331"/>
    <w:rsid w:val="00276794"/>
    <w:rsid w:val="0028052C"/>
    <w:rsid w:val="002805B9"/>
    <w:rsid w:val="002807D2"/>
    <w:rsid w:val="00280C31"/>
    <w:rsid w:val="00280C36"/>
    <w:rsid w:val="00281662"/>
    <w:rsid w:val="00282496"/>
    <w:rsid w:val="00282BEB"/>
    <w:rsid w:val="00282DAF"/>
    <w:rsid w:val="00282EC2"/>
    <w:rsid w:val="00284EC0"/>
    <w:rsid w:val="002866B8"/>
    <w:rsid w:val="00287831"/>
    <w:rsid w:val="00287CCA"/>
    <w:rsid w:val="00291CFE"/>
    <w:rsid w:val="00291E51"/>
    <w:rsid w:val="00293D2F"/>
    <w:rsid w:val="0029408A"/>
    <w:rsid w:val="00294957"/>
    <w:rsid w:val="00294F5E"/>
    <w:rsid w:val="00295A81"/>
    <w:rsid w:val="00295E2D"/>
    <w:rsid w:val="002960B7"/>
    <w:rsid w:val="002963F5"/>
    <w:rsid w:val="00296BE1"/>
    <w:rsid w:val="002972F6"/>
    <w:rsid w:val="00297B25"/>
    <w:rsid w:val="00297B93"/>
    <w:rsid w:val="002A01D3"/>
    <w:rsid w:val="002A072C"/>
    <w:rsid w:val="002A077F"/>
    <w:rsid w:val="002A0F73"/>
    <w:rsid w:val="002A10B3"/>
    <w:rsid w:val="002A128C"/>
    <w:rsid w:val="002A15CE"/>
    <w:rsid w:val="002A1AC0"/>
    <w:rsid w:val="002A1E20"/>
    <w:rsid w:val="002A1FE6"/>
    <w:rsid w:val="002A4F88"/>
    <w:rsid w:val="002A5289"/>
    <w:rsid w:val="002A5DC8"/>
    <w:rsid w:val="002A624B"/>
    <w:rsid w:val="002B16B8"/>
    <w:rsid w:val="002B2172"/>
    <w:rsid w:val="002B35EC"/>
    <w:rsid w:val="002B3BDB"/>
    <w:rsid w:val="002B3C22"/>
    <w:rsid w:val="002B3E2E"/>
    <w:rsid w:val="002B4019"/>
    <w:rsid w:val="002B4A4A"/>
    <w:rsid w:val="002B5236"/>
    <w:rsid w:val="002B5C27"/>
    <w:rsid w:val="002B6532"/>
    <w:rsid w:val="002B6A43"/>
    <w:rsid w:val="002B7622"/>
    <w:rsid w:val="002B7AD3"/>
    <w:rsid w:val="002B7EBB"/>
    <w:rsid w:val="002C0060"/>
    <w:rsid w:val="002C011A"/>
    <w:rsid w:val="002C071D"/>
    <w:rsid w:val="002C1A15"/>
    <w:rsid w:val="002C2561"/>
    <w:rsid w:val="002C2D9B"/>
    <w:rsid w:val="002C314D"/>
    <w:rsid w:val="002C35B7"/>
    <w:rsid w:val="002C37AB"/>
    <w:rsid w:val="002C410F"/>
    <w:rsid w:val="002C449F"/>
    <w:rsid w:val="002C4EC2"/>
    <w:rsid w:val="002C5004"/>
    <w:rsid w:val="002C54DB"/>
    <w:rsid w:val="002C5817"/>
    <w:rsid w:val="002C6590"/>
    <w:rsid w:val="002C670E"/>
    <w:rsid w:val="002C716E"/>
    <w:rsid w:val="002C731D"/>
    <w:rsid w:val="002C757D"/>
    <w:rsid w:val="002D00EF"/>
    <w:rsid w:val="002D0248"/>
    <w:rsid w:val="002D12B1"/>
    <w:rsid w:val="002D247A"/>
    <w:rsid w:val="002D26EA"/>
    <w:rsid w:val="002D290E"/>
    <w:rsid w:val="002D2E81"/>
    <w:rsid w:val="002D3100"/>
    <w:rsid w:val="002D338E"/>
    <w:rsid w:val="002D512B"/>
    <w:rsid w:val="002D5A79"/>
    <w:rsid w:val="002D61C6"/>
    <w:rsid w:val="002D67F3"/>
    <w:rsid w:val="002D6BDE"/>
    <w:rsid w:val="002D718F"/>
    <w:rsid w:val="002D736F"/>
    <w:rsid w:val="002D78F5"/>
    <w:rsid w:val="002E1F4B"/>
    <w:rsid w:val="002E23CE"/>
    <w:rsid w:val="002E2F9F"/>
    <w:rsid w:val="002E3EC3"/>
    <w:rsid w:val="002E472A"/>
    <w:rsid w:val="002E53C6"/>
    <w:rsid w:val="002E5561"/>
    <w:rsid w:val="002E688B"/>
    <w:rsid w:val="002E6CD0"/>
    <w:rsid w:val="002E6D4B"/>
    <w:rsid w:val="002E6FF2"/>
    <w:rsid w:val="002F02B5"/>
    <w:rsid w:val="002F0668"/>
    <w:rsid w:val="002F083D"/>
    <w:rsid w:val="002F08CF"/>
    <w:rsid w:val="002F18E6"/>
    <w:rsid w:val="002F271D"/>
    <w:rsid w:val="002F37E8"/>
    <w:rsid w:val="002F3947"/>
    <w:rsid w:val="002F3F88"/>
    <w:rsid w:val="002F4749"/>
    <w:rsid w:val="002F5528"/>
    <w:rsid w:val="002F58E4"/>
    <w:rsid w:val="002F6485"/>
    <w:rsid w:val="002F6702"/>
    <w:rsid w:val="002F6C65"/>
    <w:rsid w:val="002F71BE"/>
    <w:rsid w:val="002F7618"/>
    <w:rsid w:val="00300532"/>
    <w:rsid w:val="003005F9"/>
    <w:rsid w:val="00301758"/>
    <w:rsid w:val="00301EE4"/>
    <w:rsid w:val="0030383E"/>
    <w:rsid w:val="00303AE9"/>
    <w:rsid w:val="00303D59"/>
    <w:rsid w:val="00303E0F"/>
    <w:rsid w:val="003040FF"/>
    <w:rsid w:val="00304B99"/>
    <w:rsid w:val="00304BAB"/>
    <w:rsid w:val="00304D7D"/>
    <w:rsid w:val="00304E15"/>
    <w:rsid w:val="003066DE"/>
    <w:rsid w:val="00306A45"/>
    <w:rsid w:val="003078FD"/>
    <w:rsid w:val="0031060E"/>
    <w:rsid w:val="00310FDB"/>
    <w:rsid w:val="003119BC"/>
    <w:rsid w:val="00311B8B"/>
    <w:rsid w:val="00312C87"/>
    <w:rsid w:val="00313247"/>
    <w:rsid w:val="00314CBB"/>
    <w:rsid w:val="00315E8F"/>
    <w:rsid w:val="003161E2"/>
    <w:rsid w:val="0031684F"/>
    <w:rsid w:val="00316A67"/>
    <w:rsid w:val="003201A1"/>
    <w:rsid w:val="00320896"/>
    <w:rsid w:val="00320E21"/>
    <w:rsid w:val="00320EFD"/>
    <w:rsid w:val="00321026"/>
    <w:rsid w:val="00322622"/>
    <w:rsid w:val="00322B00"/>
    <w:rsid w:val="00324FF8"/>
    <w:rsid w:val="003262EE"/>
    <w:rsid w:val="0032759E"/>
    <w:rsid w:val="00330161"/>
    <w:rsid w:val="00330426"/>
    <w:rsid w:val="00331094"/>
    <w:rsid w:val="00331C71"/>
    <w:rsid w:val="00331E7B"/>
    <w:rsid w:val="00332C72"/>
    <w:rsid w:val="00334129"/>
    <w:rsid w:val="00334231"/>
    <w:rsid w:val="00334456"/>
    <w:rsid w:val="0033445F"/>
    <w:rsid w:val="003347C1"/>
    <w:rsid w:val="0033491C"/>
    <w:rsid w:val="003350C6"/>
    <w:rsid w:val="00335B73"/>
    <w:rsid w:val="00335DE7"/>
    <w:rsid w:val="00336035"/>
    <w:rsid w:val="00336274"/>
    <w:rsid w:val="00336916"/>
    <w:rsid w:val="0033772C"/>
    <w:rsid w:val="00340036"/>
    <w:rsid w:val="00340484"/>
    <w:rsid w:val="00340BEB"/>
    <w:rsid w:val="003410AC"/>
    <w:rsid w:val="00341E0F"/>
    <w:rsid w:val="00341E57"/>
    <w:rsid w:val="00341EF0"/>
    <w:rsid w:val="0034235F"/>
    <w:rsid w:val="003426BD"/>
    <w:rsid w:val="00342C2A"/>
    <w:rsid w:val="00343A81"/>
    <w:rsid w:val="00343CA3"/>
    <w:rsid w:val="00343D1E"/>
    <w:rsid w:val="0034503E"/>
    <w:rsid w:val="0034526D"/>
    <w:rsid w:val="00345B37"/>
    <w:rsid w:val="00345D56"/>
    <w:rsid w:val="00345F90"/>
    <w:rsid w:val="003465C8"/>
    <w:rsid w:val="00350D69"/>
    <w:rsid w:val="003512C8"/>
    <w:rsid w:val="0035148A"/>
    <w:rsid w:val="0035149C"/>
    <w:rsid w:val="00351BAE"/>
    <w:rsid w:val="003525A9"/>
    <w:rsid w:val="00352DFA"/>
    <w:rsid w:val="00352E28"/>
    <w:rsid w:val="0035376C"/>
    <w:rsid w:val="003541CA"/>
    <w:rsid w:val="003548C7"/>
    <w:rsid w:val="00354D1E"/>
    <w:rsid w:val="0035563A"/>
    <w:rsid w:val="003556B6"/>
    <w:rsid w:val="00355C85"/>
    <w:rsid w:val="00356245"/>
    <w:rsid w:val="003569EE"/>
    <w:rsid w:val="00356C9B"/>
    <w:rsid w:val="0035778C"/>
    <w:rsid w:val="003600A4"/>
    <w:rsid w:val="0036057C"/>
    <w:rsid w:val="00360AF3"/>
    <w:rsid w:val="00360B56"/>
    <w:rsid w:val="0036143C"/>
    <w:rsid w:val="00361A2B"/>
    <w:rsid w:val="00363E7D"/>
    <w:rsid w:val="003646AC"/>
    <w:rsid w:val="003647B8"/>
    <w:rsid w:val="00364A62"/>
    <w:rsid w:val="003657BC"/>
    <w:rsid w:val="00366819"/>
    <w:rsid w:val="003669B3"/>
    <w:rsid w:val="003673EE"/>
    <w:rsid w:val="00367EC0"/>
    <w:rsid w:val="00370E62"/>
    <w:rsid w:val="0037148E"/>
    <w:rsid w:val="00371B30"/>
    <w:rsid w:val="00371D8D"/>
    <w:rsid w:val="0037271B"/>
    <w:rsid w:val="00372A72"/>
    <w:rsid w:val="00372AC2"/>
    <w:rsid w:val="00373DA7"/>
    <w:rsid w:val="00375432"/>
    <w:rsid w:val="003754C8"/>
    <w:rsid w:val="00375842"/>
    <w:rsid w:val="00376497"/>
    <w:rsid w:val="0037662B"/>
    <w:rsid w:val="003768C2"/>
    <w:rsid w:val="003768D5"/>
    <w:rsid w:val="003775CB"/>
    <w:rsid w:val="00377A1B"/>
    <w:rsid w:val="00377C2B"/>
    <w:rsid w:val="003803A3"/>
    <w:rsid w:val="00380570"/>
    <w:rsid w:val="003809EB"/>
    <w:rsid w:val="003828F7"/>
    <w:rsid w:val="00383461"/>
    <w:rsid w:val="00383CBC"/>
    <w:rsid w:val="00384101"/>
    <w:rsid w:val="00385771"/>
    <w:rsid w:val="00385C02"/>
    <w:rsid w:val="00385D05"/>
    <w:rsid w:val="00385E6F"/>
    <w:rsid w:val="00386215"/>
    <w:rsid w:val="0038630C"/>
    <w:rsid w:val="003868F2"/>
    <w:rsid w:val="003869FD"/>
    <w:rsid w:val="00386A5E"/>
    <w:rsid w:val="003876B1"/>
    <w:rsid w:val="00387B9E"/>
    <w:rsid w:val="00390135"/>
    <w:rsid w:val="003907C6"/>
    <w:rsid w:val="00390896"/>
    <w:rsid w:val="00390B80"/>
    <w:rsid w:val="00391454"/>
    <w:rsid w:val="00391957"/>
    <w:rsid w:val="00392556"/>
    <w:rsid w:val="0039438E"/>
    <w:rsid w:val="0039473D"/>
    <w:rsid w:val="00394B83"/>
    <w:rsid w:val="00395410"/>
    <w:rsid w:val="00395C65"/>
    <w:rsid w:val="00395E42"/>
    <w:rsid w:val="0039656B"/>
    <w:rsid w:val="0039667D"/>
    <w:rsid w:val="003974BC"/>
    <w:rsid w:val="00397A51"/>
    <w:rsid w:val="00397D4F"/>
    <w:rsid w:val="003A07CD"/>
    <w:rsid w:val="003A0F47"/>
    <w:rsid w:val="003A174B"/>
    <w:rsid w:val="003A2760"/>
    <w:rsid w:val="003A29CE"/>
    <w:rsid w:val="003A2E18"/>
    <w:rsid w:val="003A36F5"/>
    <w:rsid w:val="003A48D0"/>
    <w:rsid w:val="003A4B80"/>
    <w:rsid w:val="003A4FE1"/>
    <w:rsid w:val="003A5731"/>
    <w:rsid w:val="003A7C4F"/>
    <w:rsid w:val="003B04E5"/>
    <w:rsid w:val="003B0EFC"/>
    <w:rsid w:val="003B13BF"/>
    <w:rsid w:val="003B1490"/>
    <w:rsid w:val="003B2D41"/>
    <w:rsid w:val="003B3477"/>
    <w:rsid w:val="003B3D85"/>
    <w:rsid w:val="003B3F5C"/>
    <w:rsid w:val="003B4465"/>
    <w:rsid w:val="003B58DB"/>
    <w:rsid w:val="003B5C92"/>
    <w:rsid w:val="003B5EE4"/>
    <w:rsid w:val="003B657C"/>
    <w:rsid w:val="003B6A1A"/>
    <w:rsid w:val="003B7FDF"/>
    <w:rsid w:val="003C05EF"/>
    <w:rsid w:val="003C0ACB"/>
    <w:rsid w:val="003C1DB1"/>
    <w:rsid w:val="003C2F86"/>
    <w:rsid w:val="003C37AA"/>
    <w:rsid w:val="003C4165"/>
    <w:rsid w:val="003C4750"/>
    <w:rsid w:val="003C4A37"/>
    <w:rsid w:val="003C6391"/>
    <w:rsid w:val="003C6A85"/>
    <w:rsid w:val="003C7687"/>
    <w:rsid w:val="003C778D"/>
    <w:rsid w:val="003D0135"/>
    <w:rsid w:val="003D1844"/>
    <w:rsid w:val="003D1D78"/>
    <w:rsid w:val="003D2376"/>
    <w:rsid w:val="003D26F6"/>
    <w:rsid w:val="003D5ED3"/>
    <w:rsid w:val="003D5F9E"/>
    <w:rsid w:val="003D610C"/>
    <w:rsid w:val="003D614E"/>
    <w:rsid w:val="003D6D95"/>
    <w:rsid w:val="003D6D9C"/>
    <w:rsid w:val="003D756D"/>
    <w:rsid w:val="003D7671"/>
    <w:rsid w:val="003D7A15"/>
    <w:rsid w:val="003E0638"/>
    <w:rsid w:val="003E0DE9"/>
    <w:rsid w:val="003E0E8C"/>
    <w:rsid w:val="003E17F5"/>
    <w:rsid w:val="003E1B30"/>
    <w:rsid w:val="003E1C4F"/>
    <w:rsid w:val="003E205E"/>
    <w:rsid w:val="003E2860"/>
    <w:rsid w:val="003E2C9D"/>
    <w:rsid w:val="003E2CA9"/>
    <w:rsid w:val="003E2CEB"/>
    <w:rsid w:val="003E3F8B"/>
    <w:rsid w:val="003E4B08"/>
    <w:rsid w:val="003E56B0"/>
    <w:rsid w:val="003E5C1E"/>
    <w:rsid w:val="003E6FBE"/>
    <w:rsid w:val="003E7E99"/>
    <w:rsid w:val="003F1E72"/>
    <w:rsid w:val="003F29B5"/>
    <w:rsid w:val="003F2E3F"/>
    <w:rsid w:val="003F380B"/>
    <w:rsid w:val="003F39BC"/>
    <w:rsid w:val="003F3A04"/>
    <w:rsid w:val="003F3CCD"/>
    <w:rsid w:val="003F465F"/>
    <w:rsid w:val="003F48C3"/>
    <w:rsid w:val="003F54E7"/>
    <w:rsid w:val="003F6165"/>
    <w:rsid w:val="003F6674"/>
    <w:rsid w:val="003F6A40"/>
    <w:rsid w:val="003F6E35"/>
    <w:rsid w:val="003F7187"/>
    <w:rsid w:val="003F7D1F"/>
    <w:rsid w:val="00400451"/>
    <w:rsid w:val="0040105B"/>
    <w:rsid w:val="004010EC"/>
    <w:rsid w:val="00401944"/>
    <w:rsid w:val="00401B50"/>
    <w:rsid w:val="004020C5"/>
    <w:rsid w:val="0040247D"/>
    <w:rsid w:val="00402F26"/>
    <w:rsid w:val="004033BB"/>
    <w:rsid w:val="00403500"/>
    <w:rsid w:val="0040377A"/>
    <w:rsid w:val="004047A4"/>
    <w:rsid w:val="00404E33"/>
    <w:rsid w:val="00406753"/>
    <w:rsid w:val="00406AB4"/>
    <w:rsid w:val="00406BF3"/>
    <w:rsid w:val="00407135"/>
    <w:rsid w:val="00407AA9"/>
    <w:rsid w:val="00407F74"/>
    <w:rsid w:val="00410AFD"/>
    <w:rsid w:val="0041121C"/>
    <w:rsid w:val="004120D4"/>
    <w:rsid w:val="0041293D"/>
    <w:rsid w:val="00412DAD"/>
    <w:rsid w:val="00412F7C"/>
    <w:rsid w:val="004147E1"/>
    <w:rsid w:val="004149B1"/>
    <w:rsid w:val="00414E0D"/>
    <w:rsid w:val="00415671"/>
    <w:rsid w:val="00415782"/>
    <w:rsid w:val="00415E4E"/>
    <w:rsid w:val="004171BF"/>
    <w:rsid w:val="004173F1"/>
    <w:rsid w:val="00417648"/>
    <w:rsid w:val="00417C75"/>
    <w:rsid w:val="004201B3"/>
    <w:rsid w:val="004205E6"/>
    <w:rsid w:val="00420C15"/>
    <w:rsid w:val="0042149C"/>
    <w:rsid w:val="00421FDE"/>
    <w:rsid w:val="004226BC"/>
    <w:rsid w:val="004227F6"/>
    <w:rsid w:val="00423E6C"/>
    <w:rsid w:val="004244A4"/>
    <w:rsid w:val="004250D5"/>
    <w:rsid w:val="004261EC"/>
    <w:rsid w:val="00426B20"/>
    <w:rsid w:val="00426D9B"/>
    <w:rsid w:val="004270E5"/>
    <w:rsid w:val="004275B4"/>
    <w:rsid w:val="00427637"/>
    <w:rsid w:val="00427A16"/>
    <w:rsid w:val="00427C11"/>
    <w:rsid w:val="00430923"/>
    <w:rsid w:val="00430F9D"/>
    <w:rsid w:val="00431311"/>
    <w:rsid w:val="0043159D"/>
    <w:rsid w:val="004319FD"/>
    <w:rsid w:val="00431E07"/>
    <w:rsid w:val="00433B84"/>
    <w:rsid w:val="00434481"/>
    <w:rsid w:val="004347B5"/>
    <w:rsid w:val="00435E78"/>
    <w:rsid w:val="004365A4"/>
    <w:rsid w:val="00436CDF"/>
    <w:rsid w:val="004408C8"/>
    <w:rsid w:val="004410F0"/>
    <w:rsid w:val="0044134E"/>
    <w:rsid w:val="00441769"/>
    <w:rsid w:val="00442615"/>
    <w:rsid w:val="00442628"/>
    <w:rsid w:val="00443524"/>
    <w:rsid w:val="00443667"/>
    <w:rsid w:val="00443AD8"/>
    <w:rsid w:val="0044433F"/>
    <w:rsid w:val="00444A07"/>
    <w:rsid w:val="004457F2"/>
    <w:rsid w:val="00446012"/>
    <w:rsid w:val="00446666"/>
    <w:rsid w:val="00446C7B"/>
    <w:rsid w:val="004471C3"/>
    <w:rsid w:val="004473B5"/>
    <w:rsid w:val="004476A5"/>
    <w:rsid w:val="00450093"/>
    <w:rsid w:val="00450B4F"/>
    <w:rsid w:val="00450C46"/>
    <w:rsid w:val="00450DAC"/>
    <w:rsid w:val="004513E0"/>
    <w:rsid w:val="0045152B"/>
    <w:rsid w:val="004523E2"/>
    <w:rsid w:val="0045435E"/>
    <w:rsid w:val="004551AB"/>
    <w:rsid w:val="00455957"/>
    <w:rsid w:val="00455A5E"/>
    <w:rsid w:val="00455D30"/>
    <w:rsid w:val="00455FFE"/>
    <w:rsid w:val="004560A1"/>
    <w:rsid w:val="00457105"/>
    <w:rsid w:val="00457850"/>
    <w:rsid w:val="0046032E"/>
    <w:rsid w:val="00460EEB"/>
    <w:rsid w:val="004612CB"/>
    <w:rsid w:val="004615CE"/>
    <w:rsid w:val="00461EC8"/>
    <w:rsid w:val="0046216C"/>
    <w:rsid w:val="0046382A"/>
    <w:rsid w:val="00463C7A"/>
    <w:rsid w:val="00463F3C"/>
    <w:rsid w:val="004647AB"/>
    <w:rsid w:val="00465C7C"/>
    <w:rsid w:val="00466A66"/>
    <w:rsid w:val="00466AE4"/>
    <w:rsid w:val="00466C8D"/>
    <w:rsid w:val="0046711F"/>
    <w:rsid w:val="0046726E"/>
    <w:rsid w:val="004701D0"/>
    <w:rsid w:val="0047025C"/>
    <w:rsid w:val="0047098F"/>
    <w:rsid w:val="00470CB5"/>
    <w:rsid w:val="00470FD3"/>
    <w:rsid w:val="0047129F"/>
    <w:rsid w:val="004716CD"/>
    <w:rsid w:val="0047337B"/>
    <w:rsid w:val="004736B6"/>
    <w:rsid w:val="004736E2"/>
    <w:rsid w:val="004744C5"/>
    <w:rsid w:val="00474B5A"/>
    <w:rsid w:val="00474B5D"/>
    <w:rsid w:val="00474EBD"/>
    <w:rsid w:val="00475019"/>
    <w:rsid w:val="004754A9"/>
    <w:rsid w:val="00475627"/>
    <w:rsid w:val="00475954"/>
    <w:rsid w:val="0047673F"/>
    <w:rsid w:val="00476B47"/>
    <w:rsid w:val="004808AE"/>
    <w:rsid w:val="00480B09"/>
    <w:rsid w:val="0048217F"/>
    <w:rsid w:val="0048218E"/>
    <w:rsid w:val="0048287D"/>
    <w:rsid w:val="00483A60"/>
    <w:rsid w:val="00484036"/>
    <w:rsid w:val="00484C93"/>
    <w:rsid w:val="00485361"/>
    <w:rsid w:val="00485591"/>
    <w:rsid w:val="0048611C"/>
    <w:rsid w:val="00486265"/>
    <w:rsid w:val="004865B1"/>
    <w:rsid w:val="0048762D"/>
    <w:rsid w:val="0048781F"/>
    <w:rsid w:val="00487F9F"/>
    <w:rsid w:val="00490266"/>
    <w:rsid w:val="0049050D"/>
    <w:rsid w:val="00490CAC"/>
    <w:rsid w:val="004915D9"/>
    <w:rsid w:val="00491CFD"/>
    <w:rsid w:val="00491FAB"/>
    <w:rsid w:val="0049236A"/>
    <w:rsid w:val="004926E3"/>
    <w:rsid w:val="00492A44"/>
    <w:rsid w:val="00492E50"/>
    <w:rsid w:val="004930F9"/>
    <w:rsid w:val="00493242"/>
    <w:rsid w:val="0049368E"/>
    <w:rsid w:val="00494128"/>
    <w:rsid w:val="00494148"/>
    <w:rsid w:val="00494D6B"/>
    <w:rsid w:val="004951D7"/>
    <w:rsid w:val="00495814"/>
    <w:rsid w:val="0049583C"/>
    <w:rsid w:val="0049611D"/>
    <w:rsid w:val="00496CC9"/>
    <w:rsid w:val="00496CD0"/>
    <w:rsid w:val="0049742D"/>
    <w:rsid w:val="004975FD"/>
    <w:rsid w:val="0049787C"/>
    <w:rsid w:val="004A00B6"/>
    <w:rsid w:val="004A0FCE"/>
    <w:rsid w:val="004A219D"/>
    <w:rsid w:val="004A29E9"/>
    <w:rsid w:val="004A2B29"/>
    <w:rsid w:val="004A353B"/>
    <w:rsid w:val="004A37F7"/>
    <w:rsid w:val="004A3807"/>
    <w:rsid w:val="004A3901"/>
    <w:rsid w:val="004A3B0D"/>
    <w:rsid w:val="004A3E7F"/>
    <w:rsid w:val="004A40A6"/>
    <w:rsid w:val="004A4EFD"/>
    <w:rsid w:val="004A542F"/>
    <w:rsid w:val="004A6150"/>
    <w:rsid w:val="004A7178"/>
    <w:rsid w:val="004A75D7"/>
    <w:rsid w:val="004A7714"/>
    <w:rsid w:val="004B0C7B"/>
    <w:rsid w:val="004B1412"/>
    <w:rsid w:val="004B15B4"/>
    <w:rsid w:val="004B2438"/>
    <w:rsid w:val="004B26CF"/>
    <w:rsid w:val="004B29AA"/>
    <w:rsid w:val="004B2A20"/>
    <w:rsid w:val="004B2CE6"/>
    <w:rsid w:val="004B2D9C"/>
    <w:rsid w:val="004B2F51"/>
    <w:rsid w:val="004B3180"/>
    <w:rsid w:val="004B35EF"/>
    <w:rsid w:val="004B3850"/>
    <w:rsid w:val="004B3F19"/>
    <w:rsid w:val="004B4063"/>
    <w:rsid w:val="004B4555"/>
    <w:rsid w:val="004B5266"/>
    <w:rsid w:val="004B52E7"/>
    <w:rsid w:val="004B57C7"/>
    <w:rsid w:val="004B5902"/>
    <w:rsid w:val="004B5BBB"/>
    <w:rsid w:val="004B7DA5"/>
    <w:rsid w:val="004C0543"/>
    <w:rsid w:val="004C0994"/>
    <w:rsid w:val="004C0C6D"/>
    <w:rsid w:val="004C2DDA"/>
    <w:rsid w:val="004C35C1"/>
    <w:rsid w:val="004C3A17"/>
    <w:rsid w:val="004C3F3B"/>
    <w:rsid w:val="004C41D9"/>
    <w:rsid w:val="004C444A"/>
    <w:rsid w:val="004C4ABA"/>
    <w:rsid w:val="004C4DA1"/>
    <w:rsid w:val="004C4DD1"/>
    <w:rsid w:val="004C6F35"/>
    <w:rsid w:val="004C6F9F"/>
    <w:rsid w:val="004C70DA"/>
    <w:rsid w:val="004C7198"/>
    <w:rsid w:val="004C75A5"/>
    <w:rsid w:val="004C7FA3"/>
    <w:rsid w:val="004D1427"/>
    <w:rsid w:val="004D14D4"/>
    <w:rsid w:val="004D1A41"/>
    <w:rsid w:val="004D3B90"/>
    <w:rsid w:val="004D4138"/>
    <w:rsid w:val="004D4370"/>
    <w:rsid w:val="004D48E4"/>
    <w:rsid w:val="004D4A2E"/>
    <w:rsid w:val="004D4B68"/>
    <w:rsid w:val="004D4C38"/>
    <w:rsid w:val="004D5359"/>
    <w:rsid w:val="004D56FF"/>
    <w:rsid w:val="004D57E9"/>
    <w:rsid w:val="004D58F4"/>
    <w:rsid w:val="004D625D"/>
    <w:rsid w:val="004D73FF"/>
    <w:rsid w:val="004D79BD"/>
    <w:rsid w:val="004E000B"/>
    <w:rsid w:val="004E232F"/>
    <w:rsid w:val="004E2559"/>
    <w:rsid w:val="004E28F8"/>
    <w:rsid w:val="004E3988"/>
    <w:rsid w:val="004E41D0"/>
    <w:rsid w:val="004E53F7"/>
    <w:rsid w:val="004E5567"/>
    <w:rsid w:val="004E56DC"/>
    <w:rsid w:val="004E5DC4"/>
    <w:rsid w:val="004E617A"/>
    <w:rsid w:val="004E6636"/>
    <w:rsid w:val="004E6DEB"/>
    <w:rsid w:val="004E739B"/>
    <w:rsid w:val="004E7579"/>
    <w:rsid w:val="004E7A19"/>
    <w:rsid w:val="004F077F"/>
    <w:rsid w:val="004F0A39"/>
    <w:rsid w:val="004F0F97"/>
    <w:rsid w:val="004F1D0D"/>
    <w:rsid w:val="004F2149"/>
    <w:rsid w:val="004F2601"/>
    <w:rsid w:val="004F3666"/>
    <w:rsid w:val="004F489C"/>
    <w:rsid w:val="004F4905"/>
    <w:rsid w:val="004F4B6A"/>
    <w:rsid w:val="004F50D2"/>
    <w:rsid w:val="004F531A"/>
    <w:rsid w:val="004F5718"/>
    <w:rsid w:val="004F5CAD"/>
    <w:rsid w:val="004F67CC"/>
    <w:rsid w:val="004F6D0A"/>
    <w:rsid w:val="004F723D"/>
    <w:rsid w:val="004F73FA"/>
    <w:rsid w:val="004F7DEE"/>
    <w:rsid w:val="00500742"/>
    <w:rsid w:val="00500A4A"/>
    <w:rsid w:val="00501735"/>
    <w:rsid w:val="005022E7"/>
    <w:rsid w:val="005025FF"/>
    <w:rsid w:val="005031C3"/>
    <w:rsid w:val="0050325E"/>
    <w:rsid w:val="00504C78"/>
    <w:rsid w:val="00505062"/>
    <w:rsid w:val="00505120"/>
    <w:rsid w:val="00505522"/>
    <w:rsid w:val="0050604F"/>
    <w:rsid w:val="0050660D"/>
    <w:rsid w:val="0050734A"/>
    <w:rsid w:val="005104CD"/>
    <w:rsid w:val="00510D81"/>
    <w:rsid w:val="00511B47"/>
    <w:rsid w:val="00511CAE"/>
    <w:rsid w:val="00511F73"/>
    <w:rsid w:val="00512B4D"/>
    <w:rsid w:val="005131E5"/>
    <w:rsid w:val="00513BEF"/>
    <w:rsid w:val="005145F8"/>
    <w:rsid w:val="00514887"/>
    <w:rsid w:val="00514A67"/>
    <w:rsid w:val="00514F91"/>
    <w:rsid w:val="00515577"/>
    <w:rsid w:val="00516C98"/>
    <w:rsid w:val="00521AD7"/>
    <w:rsid w:val="00521F84"/>
    <w:rsid w:val="00522232"/>
    <w:rsid w:val="0052455A"/>
    <w:rsid w:val="00524CB2"/>
    <w:rsid w:val="005255C9"/>
    <w:rsid w:val="0052599D"/>
    <w:rsid w:val="00526712"/>
    <w:rsid w:val="0053009D"/>
    <w:rsid w:val="00530343"/>
    <w:rsid w:val="005318E2"/>
    <w:rsid w:val="005319A4"/>
    <w:rsid w:val="00531B06"/>
    <w:rsid w:val="005329EE"/>
    <w:rsid w:val="00532A60"/>
    <w:rsid w:val="00532E4F"/>
    <w:rsid w:val="00532FD6"/>
    <w:rsid w:val="00533071"/>
    <w:rsid w:val="00533316"/>
    <w:rsid w:val="005335DD"/>
    <w:rsid w:val="005358C8"/>
    <w:rsid w:val="00536005"/>
    <w:rsid w:val="00536B73"/>
    <w:rsid w:val="005379FD"/>
    <w:rsid w:val="005401D2"/>
    <w:rsid w:val="0054050E"/>
    <w:rsid w:val="00540581"/>
    <w:rsid w:val="0054069E"/>
    <w:rsid w:val="005408CB"/>
    <w:rsid w:val="00540B4D"/>
    <w:rsid w:val="00540EAA"/>
    <w:rsid w:val="00541421"/>
    <w:rsid w:val="00541917"/>
    <w:rsid w:val="0054199E"/>
    <w:rsid w:val="00541F0C"/>
    <w:rsid w:val="00542952"/>
    <w:rsid w:val="0054298F"/>
    <w:rsid w:val="005434ED"/>
    <w:rsid w:val="005436C4"/>
    <w:rsid w:val="00545707"/>
    <w:rsid w:val="00545888"/>
    <w:rsid w:val="00545ABE"/>
    <w:rsid w:val="00546C37"/>
    <w:rsid w:val="00546FD8"/>
    <w:rsid w:val="00547441"/>
    <w:rsid w:val="005475F0"/>
    <w:rsid w:val="00547774"/>
    <w:rsid w:val="00550BD6"/>
    <w:rsid w:val="00550E0C"/>
    <w:rsid w:val="00551F75"/>
    <w:rsid w:val="0055310C"/>
    <w:rsid w:val="00553D84"/>
    <w:rsid w:val="00554433"/>
    <w:rsid w:val="00554E00"/>
    <w:rsid w:val="0055503E"/>
    <w:rsid w:val="00555815"/>
    <w:rsid w:val="005558D0"/>
    <w:rsid w:val="00555A88"/>
    <w:rsid w:val="0055624B"/>
    <w:rsid w:val="005565D1"/>
    <w:rsid w:val="00556FBE"/>
    <w:rsid w:val="005574CA"/>
    <w:rsid w:val="00561015"/>
    <w:rsid w:val="00561507"/>
    <w:rsid w:val="00561795"/>
    <w:rsid w:val="00561902"/>
    <w:rsid w:val="0056252B"/>
    <w:rsid w:val="00562A20"/>
    <w:rsid w:val="00562CD1"/>
    <w:rsid w:val="00562DBF"/>
    <w:rsid w:val="00563C69"/>
    <w:rsid w:val="00564207"/>
    <w:rsid w:val="00564425"/>
    <w:rsid w:val="0056498C"/>
    <w:rsid w:val="005651B3"/>
    <w:rsid w:val="005651CF"/>
    <w:rsid w:val="005656BA"/>
    <w:rsid w:val="0056636E"/>
    <w:rsid w:val="005664BE"/>
    <w:rsid w:val="00566B46"/>
    <w:rsid w:val="00566D0D"/>
    <w:rsid w:val="00567783"/>
    <w:rsid w:val="00567955"/>
    <w:rsid w:val="005707DB"/>
    <w:rsid w:val="00570B85"/>
    <w:rsid w:val="00570CA3"/>
    <w:rsid w:val="00571258"/>
    <w:rsid w:val="005717B8"/>
    <w:rsid w:val="00572B56"/>
    <w:rsid w:val="005733D3"/>
    <w:rsid w:val="00573D08"/>
    <w:rsid w:val="00573FA9"/>
    <w:rsid w:val="00574DA4"/>
    <w:rsid w:val="00575B6F"/>
    <w:rsid w:val="00575B72"/>
    <w:rsid w:val="0057686F"/>
    <w:rsid w:val="00577218"/>
    <w:rsid w:val="005773B5"/>
    <w:rsid w:val="00577772"/>
    <w:rsid w:val="00577FE7"/>
    <w:rsid w:val="00580DF2"/>
    <w:rsid w:val="005816C5"/>
    <w:rsid w:val="0058177C"/>
    <w:rsid w:val="00581D04"/>
    <w:rsid w:val="00581D94"/>
    <w:rsid w:val="00581F69"/>
    <w:rsid w:val="005837F7"/>
    <w:rsid w:val="00584B62"/>
    <w:rsid w:val="005851D2"/>
    <w:rsid w:val="0058559B"/>
    <w:rsid w:val="005861CD"/>
    <w:rsid w:val="00586B5E"/>
    <w:rsid w:val="00586DA5"/>
    <w:rsid w:val="005876B4"/>
    <w:rsid w:val="00587AA9"/>
    <w:rsid w:val="00587B4A"/>
    <w:rsid w:val="00590DEE"/>
    <w:rsid w:val="005913FF"/>
    <w:rsid w:val="00591657"/>
    <w:rsid w:val="00591AE3"/>
    <w:rsid w:val="00591E80"/>
    <w:rsid w:val="00593DF3"/>
    <w:rsid w:val="0059409C"/>
    <w:rsid w:val="005943D4"/>
    <w:rsid w:val="0059466A"/>
    <w:rsid w:val="005947A2"/>
    <w:rsid w:val="00594A5D"/>
    <w:rsid w:val="00595783"/>
    <w:rsid w:val="00595B4F"/>
    <w:rsid w:val="005961D1"/>
    <w:rsid w:val="00596AFC"/>
    <w:rsid w:val="00596D0B"/>
    <w:rsid w:val="00596E75"/>
    <w:rsid w:val="00597098"/>
    <w:rsid w:val="00597CC1"/>
    <w:rsid w:val="005A00D3"/>
    <w:rsid w:val="005A02E4"/>
    <w:rsid w:val="005A06DF"/>
    <w:rsid w:val="005A0EDC"/>
    <w:rsid w:val="005A111F"/>
    <w:rsid w:val="005A1675"/>
    <w:rsid w:val="005A1FD9"/>
    <w:rsid w:val="005A224A"/>
    <w:rsid w:val="005A3434"/>
    <w:rsid w:val="005A3E31"/>
    <w:rsid w:val="005A4A12"/>
    <w:rsid w:val="005A59C1"/>
    <w:rsid w:val="005A5FEE"/>
    <w:rsid w:val="005A6D0A"/>
    <w:rsid w:val="005A6D69"/>
    <w:rsid w:val="005A702F"/>
    <w:rsid w:val="005A768C"/>
    <w:rsid w:val="005A768D"/>
    <w:rsid w:val="005A7715"/>
    <w:rsid w:val="005A7CBF"/>
    <w:rsid w:val="005B0309"/>
    <w:rsid w:val="005B0892"/>
    <w:rsid w:val="005B0DCA"/>
    <w:rsid w:val="005B113C"/>
    <w:rsid w:val="005B13FE"/>
    <w:rsid w:val="005B1CE2"/>
    <w:rsid w:val="005B2242"/>
    <w:rsid w:val="005B2647"/>
    <w:rsid w:val="005B2FD1"/>
    <w:rsid w:val="005B3AC9"/>
    <w:rsid w:val="005B4007"/>
    <w:rsid w:val="005B4373"/>
    <w:rsid w:val="005B64CB"/>
    <w:rsid w:val="005B6C7D"/>
    <w:rsid w:val="005B7E67"/>
    <w:rsid w:val="005C02F8"/>
    <w:rsid w:val="005C0733"/>
    <w:rsid w:val="005C179F"/>
    <w:rsid w:val="005C19B2"/>
    <w:rsid w:val="005C19C2"/>
    <w:rsid w:val="005C1B27"/>
    <w:rsid w:val="005C2CFE"/>
    <w:rsid w:val="005C3667"/>
    <w:rsid w:val="005C3EA1"/>
    <w:rsid w:val="005C549F"/>
    <w:rsid w:val="005C5630"/>
    <w:rsid w:val="005C61CE"/>
    <w:rsid w:val="005C6817"/>
    <w:rsid w:val="005C6B5A"/>
    <w:rsid w:val="005C779C"/>
    <w:rsid w:val="005D01A9"/>
    <w:rsid w:val="005D01AC"/>
    <w:rsid w:val="005D13E6"/>
    <w:rsid w:val="005D296D"/>
    <w:rsid w:val="005D2B75"/>
    <w:rsid w:val="005D2EDA"/>
    <w:rsid w:val="005D33F4"/>
    <w:rsid w:val="005D42C0"/>
    <w:rsid w:val="005D53A1"/>
    <w:rsid w:val="005D55E8"/>
    <w:rsid w:val="005D6C02"/>
    <w:rsid w:val="005E06ED"/>
    <w:rsid w:val="005E0776"/>
    <w:rsid w:val="005E08AE"/>
    <w:rsid w:val="005E1468"/>
    <w:rsid w:val="005E15BE"/>
    <w:rsid w:val="005E17F6"/>
    <w:rsid w:val="005E2CD3"/>
    <w:rsid w:val="005E369D"/>
    <w:rsid w:val="005E36B5"/>
    <w:rsid w:val="005E39F0"/>
    <w:rsid w:val="005E4796"/>
    <w:rsid w:val="005E5040"/>
    <w:rsid w:val="005E50B9"/>
    <w:rsid w:val="005E530D"/>
    <w:rsid w:val="005E7937"/>
    <w:rsid w:val="005E7A2F"/>
    <w:rsid w:val="005F019A"/>
    <w:rsid w:val="005F127A"/>
    <w:rsid w:val="005F1EAA"/>
    <w:rsid w:val="005F274C"/>
    <w:rsid w:val="005F294A"/>
    <w:rsid w:val="005F2FC5"/>
    <w:rsid w:val="005F30BD"/>
    <w:rsid w:val="005F3171"/>
    <w:rsid w:val="005F4DA3"/>
    <w:rsid w:val="005F61A7"/>
    <w:rsid w:val="005F7D5F"/>
    <w:rsid w:val="005F7FD3"/>
    <w:rsid w:val="0060030A"/>
    <w:rsid w:val="006010FB"/>
    <w:rsid w:val="0060140F"/>
    <w:rsid w:val="00601922"/>
    <w:rsid w:val="00601961"/>
    <w:rsid w:val="006019D4"/>
    <w:rsid w:val="006019FA"/>
    <w:rsid w:val="00601A05"/>
    <w:rsid w:val="00601AB9"/>
    <w:rsid w:val="00601C96"/>
    <w:rsid w:val="00601E4B"/>
    <w:rsid w:val="00602E3E"/>
    <w:rsid w:val="00603149"/>
    <w:rsid w:val="006034D4"/>
    <w:rsid w:val="006038C4"/>
    <w:rsid w:val="0060418E"/>
    <w:rsid w:val="00604904"/>
    <w:rsid w:val="006054A0"/>
    <w:rsid w:val="00606A6F"/>
    <w:rsid w:val="00606AED"/>
    <w:rsid w:val="006073C5"/>
    <w:rsid w:val="00607E54"/>
    <w:rsid w:val="006104C4"/>
    <w:rsid w:val="006107BA"/>
    <w:rsid w:val="00610871"/>
    <w:rsid w:val="00611BE8"/>
    <w:rsid w:val="006122B0"/>
    <w:rsid w:val="00612634"/>
    <w:rsid w:val="00612AB4"/>
    <w:rsid w:val="00613079"/>
    <w:rsid w:val="00613A10"/>
    <w:rsid w:val="006141BF"/>
    <w:rsid w:val="00614BBD"/>
    <w:rsid w:val="00615226"/>
    <w:rsid w:val="006162D9"/>
    <w:rsid w:val="0061673D"/>
    <w:rsid w:val="00616926"/>
    <w:rsid w:val="0062057B"/>
    <w:rsid w:val="00620864"/>
    <w:rsid w:val="00621034"/>
    <w:rsid w:val="00621259"/>
    <w:rsid w:val="006213F3"/>
    <w:rsid w:val="006223B5"/>
    <w:rsid w:val="006229A3"/>
    <w:rsid w:val="00622D81"/>
    <w:rsid w:val="00623C1F"/>
    <w:rsid w:val="006245AE"/>
    <w:rsid w:val="00624CAA"/>
    <w:rsid w:val="00624CFB"/>
    <w:rsid w:val="006253B2"/>
    <w:rsid w:val="00625558"/>
    <w:rsid w:val="00625950"/>
    <w:rsid w:val="0062620E"/>
    <w:rsid w:val="00626715"/>
    <w:rsid w:val="006271E4"/>
    <w:rsid w:val="00627351"/>
    <w:rsid w:val="00627FAE"/>
    <w:rsid w:val="00630327"/>
    <w:rsid w:val="00630684"/>
    <w:rsid w:val="0063124E"/>
    <w:rsid w:val="00631289"/>
    <w:rsid w:val="00632116"/>
    <w:rsid w:val="00633E7F"/>
    <w:rsid w:val="0063439C"/>
    <w:rsid w:val="006344B1"/>
    <w:rsid w:val="00634B65"/>
    <w:rsid w:val="00635EA9"/>
    <w:rsid w:val="00635FC4"/>
    <w:rsid w:val="00636465"/>
    <w:rsid w:val="006364EB"/>
    <w:rsid w:val="006368C0"/>
    <w:rsid w:val="00636E76"/>
    <w:rsid w:val="00637A93"/>
    <w:rsid w:val="00637FD3"/>
    <w:rsid w:val="006402B1"/>
    <w:rsid w:val="00640A3F"/>
    <w:rsid w:val="00640A5C"/>
    <w:rsid w:val="0064127A"/>
    <w:rsid w:val="00641C91"/>
    <w:rsid w:val="0064294A"/>
    <w:rsid w:val="006443A1"/>
    <w:rsid w:val="00644FA7"/>
    <w:rsid w:val="006451FC"/>
    <w:rsid w:val="00645409"/>
    <w:rsid w:val="00646214"/>
    <w:rsid w:val="00646AB0"/>
    <w:rsid w:val="006502A8"/>
    <w:rsid w:val="00650460"/>
    <w:rsid w:val="006519E2"/>
    <w:rsid w:val="00652080"/>
    <w:rsid w:val="00652998"/>
    <w:rsid w:val="00652A76"/>
    <w:rsid w:val="00652EDF"/>
    <w:rsid w:val="00653844"/>
    <w:rsid w:val="00653CB6"/>
    <w:rsid w:val="00655047"/>
    <w:rsid w:val="00655661"/>
    <w:rsid w:val="00656793"/>
    <w:rsid w:val="00657637"/>
    <w:rsid w:val="00657DD5"/>
    <w:rsid w:val="0066081C"/>
    <w:rsid w:val="00660CD9"/>
    <w:rsid w:val="00660E4F"/>
    <w:rsid w:val="0066159B"/>
    <w:rsid w:val="006619A7"/>
    <w:rsid w:val="00662567"/>
    <w:rsid w:val="00662B7C"/>
    <w:rsid w:val="0066308E"/>
    <w:rsid w:val="00663AAF"/>
    <w:rsid w:val="00665486"/>
    <w:rsid w:val="00665B44"/>
    <w:rsid w:val="00665CDA"/>
    <w:rsid w:val="00666115"/>
    <w:rsid w:val="00667725"/>
    <w:rsid w:val="006703B4"/>
    <w:rsid w:val="00671173"/>
    <w:rsid w:val="00671E5D"/>
    <w:rsid w:val="00672DEF"/>
    <w:rsid w:val="00673405"/>
    <w:rsid w:val="00673A3B"/>
    <w:rsid w:val="00673E16"/>
    <w:rsid w:val="0067511A"/>
    <w:rsid w:val="0067516E"/>
    <w:rsid w:val="00675431"/>
    <w:rsid w:val="00676022"/>
    <w:rsid w:val="006765F3"/>
    <w:rsid w:val="0068021A"/>
    <w:rsid w:val="006809C0"/>
    <w:rsid w:val="00681769"/>
    <w:rsid w:val="00681C2A"/>
    <w:rsid w:val="006827C9"/>
    <w:rsid w:val="00683916"/>
    <w:rsid w:val="00683F62"/>
    <w:rsid w:val="0068477F"/>
    <w:rsid w:val="0068530C"/>
    <w:rsid w:val="006864EA"/>
    <w:rsid w:val="00686703"/>
    <w:rsid w:val="00686731"/>
    <w:rsid w:val="00686B68"/>
    <w:rsid w:val="00686EDC"/>
    <w:rsid w:val="00686FEA"/>
    <w:rsid w:val="0068738C"/>
    <w:rsid w:val="00690AE0"/>
    <w:rsid w:val="00690F5B"/>
    <w:rsid w:val="00692124"/>
    <w:rsid w:val="0069272B"/>
    <w:rsid w:val="00692A4D"/>
    <w:rsid w:val="006945FD"/>
    <w:rsid w:val="0069484E"/>
    <w:rsid w:val="00694ED3"/>
    <w:rsid w:val="00694F17"/>
    <w:rsid w:val="006959D3"/>
    <w:rsid w:val="006961BC"/>
    <w:rsid w:val="006963E7"/>
    <w:rsid w:val="00697866"/>
    <w:rsid w:val="006A01D8"/>
    <w:rsid w:val="006A06D7"/>
    <w:rsid w:val="006A0C99"/>
    <w:rsid w:val="006A24AC"/>
    <w:rsid w:val="006A3124"/>
    <w:rsid w:val="006A55BD"/>
    <w:rsid w:val="006A5A1C"/>
    <w:rsid w:val="006A652B"/>
    <w:rsid w:val="006A6A0A"/>
    <w:rsid w:val="006B031F"/>
    <w:rsid w:val="006B055A"/>
    <w:rsid w:val="006B0F9B"/>
    <w:rsid w:val="006B100F"/>
    <w:rsid w:val="006B1040"/>
    <w:rsid w:val="006B1737"/>
    <w:rsid w:val="006B24B3"/>
    <w:rsid w:val="006B2536"/>
    <w:rsid w:val="006B275B"/>
    <w:rsid w:val="006B445C"/>
    <w:rsid w:val="006B4C80"/>
    <w:rsid w:val="006B5E5F"/>
    <w:rsid w:val="006B609B"/>
    <w:rsid w:val="006B68C2"/>
    <w:rsid w:val="006B74D3"/>
    <w:rsid w:val="006B7C1F"/>
    <w:rsid w:val="006B7DE6"/>
    <w:rsid w:val="006B7FB1"/>
    <w:rsid w:val="006C1474"/>
    <w:rsid w:val="006C163E"/>
    <w:rsid w:val="006C1948"/>
    <w:rsid w:val="006C199E"/>
    <w:rsid w:val="006C39ED"/>
    <w:rsid w:val="006C3D79"/>
    <w:rsid w:val="006C44D6"/>
    <w:rsid w:val="006C4FA7"/>
    <w:rsid w:val="006C50E4"/>
    <w:rsid w:val="006C5AE6"/>
    <w:rsid w:val="006C6BD1"/>
    <w:rsid w:val="006C78BC"/>
    <w:rsid w:val="006D13AE"/>
    <w:rsid w:val="006D2231"/>
    <w:rsid w:val="006D2547"/>
    <w:rsid w:val="006D5205"/>
    <w:rsid w:val="006D5931"/>
    <w:rsid w:val="006D596C"/>
    <w:rsid w:val="006D5DF7"/>
    <w:rsid w:val="006D68C4"/>
    <w:rsid w:val="006D6B80"/>
    <w:rsid w:val="006D75AD"/>
    <w:rsid w:val="006D7D4F"/>
    <w:rsid w:val="006E00BF"/>
    <w:rsid w:val="006E0855"/>
    <w:rsid w:val="006E09C6"/>
    <w:rsid w:val="006E0E5E"/>
    <w:rsid w:val="006E107C"/>
    <w:rsid w:val="006E109F"/>
    <w:rsid w:val="006E1CD3"/>
    <w:rsid w:val="006E1F58"/>
    <w:rsid w:val="006E26B3"/>
    <w:rsid w:val="006E2786"/>
    <w:rsid w:val="006E2870"/>
    <w:rsid w:val="006E37EE"/>
    <w:rsid w:val="006E3940"/>
    <w:rsid w:val="006E45FF"/>
    <w:rsid w:val="006E5113"/>
    <w:rsid w:val="006E587F"/>
    <w:rsid w:val="006E5E48"/>
    <w:rsid w:val="006E5EDF"/>
    <w:rsid w:val="006E6535"/>
    <w:rsid w:val="006E70F4"/>
    <w:rsid w:val="006E742E"/>
    <w:rsid w:val="006F016B"/>
    <w:rsid w:val="006F3870"/>
    <w:rsid w:val="006F3AD0"/>
    <w:rsid w:val="006F4589"/>
    <w:rsid w:val="006F4A9A"/>
    <w:rsid w:val="006F4C46"/>
    <w:rsid w:val="006F4DE6"/>
    <w:rsid w:val="006F588F"/>
    <w:rsid w:val="006F5ACD"/>
    <w:rsid w:val="006F6B32"/>
    <w:rsid w:val="006F7B27"/>
    <w:rsid w:val="0070014C"/>
    <w:rsid w:val="0070043F"/>
    <w:rsid w:val="007004DC"/>
    <w:rsid w:val="007009D7"/>
    <w:rsid w:val="00700DA2"/>
    <w:rsid w:val="00701A30"/>
    <w:rsid w:val="007027B7"/>
    <w:rsid w:val="00703AF0"/>
    <w:rsid w:val="00704C75"/>
    <w:rsid w:val="00704EEE"/>
    <w:rsid w:val="007058D6"/>
    <w:rsid w:val="007064A8"/>
    <w:rsid w:val="007078D1"/>
    <w:rsid w:val="00707E23"/>
    <w:rsid w:val="0071042D"/>
    <w:rsid w:val="00710724"/>
    <w:rsid w:val="00710ED9"/>
    <w:rsid w:val="00711290"/>
    <w:rsid w:val="0071197D"/>
    <w:rsid w:val="00712800"/>
    <w:rsid w:val="00712FFD"/>
    <w:rsid w:val="0071302F"/>
    <w:rsid w:val="00713133"/>
    <w:rsid w:val="007139B0"/>
    <w:rsid w:val="00713AA9"/>
    <w:rsid w:val="00713F6A"/>
    <w:rsid w:val="007143BC"/>
    <w:rsid w:val="00714C74"/>
    <w:rsid w:val="00715438"/>
    <w:rsid w:val="00715F33"/>
    <w:rsid w:val="00715F7D"/>
    <w:rsid w:val="00716241"/>
    <w:rsid w:val="00716FBA"/>
    <w:rsid w:val="00717240"/>
    <w:rsid w:val="00717C8F"/>
    <w:rsid w:val="00720954"/>
    <w:rsid w:val="00720BA6"/>
    <w:rsid w:val="00720FFC"/>
    <w:rsid w:val="00721243"/>
    <w:rsid w:val="0072136A"/>
    <w:rsid w:val="0072163C"/>
    <w:rsid w:val="007217C5"/>
    <w:rsid w:val="007226DA"/>
    <w:rsid w:val="00722986"/>
    <w:rsid w:val="00722A6F"/>
    <w:rsid w:val="00723239"/>
    <w:rsid w:val="007233C4"/>
    <w:rsid w:val="00724813"/>
    <w:rsid w:val="00724B0D"/>
    <w:rsid w:val="007265E2"/>
    <w:rsid w:val="007270DC"/>
    <w:rsid w:val="007311E8"/>
    <w:rsid w:val="00731471"/>
    <w:rsid w:val="00731B65"/>
    <w:rsid w:val="00731C25"/>
    <w:rsid w:val="007328BD"/>
    <w:rsid w:val="007337F1"/>
    <w:rsid w:val="00733A03"/>
    <w:rsid w:val="00734456"/>
    <w:rsid w:val="00734895"/>
    <w:rsid w:val="007357FF"/>
    <w:rsid w:val="007361EF"/>
    <w:rsid w:val="0073636C"/>
    <w:rsid w:val="00736EE2"/>
    <w:rsid w:val="00737D20"/>
    <w:rsid w:val="00740AAB"/>
    <w:rsid w:val="00740C4F"/>
    <w:rsid w:val="00740E05"/>
    <w:rsid w:val="0074103B"/>
    <w:rsid w:val="007411F0"/>
    <w:rsid w:val="00741573"/>
    <w:rsid w:val="0074161C"/>
    <w:rsid w:val="00741730"/>
    <w:rsid w:val="00742054"/>
    <w:rsid w:val="007426E4"/>
    <w:rsid w:val="007433B7"/>
    <w:rsid w:val="00743545"/>
    <w:rsid w:val="0074365A"/>
    <w:rsid w:val="007441FA"/>
    <w:rsid w:val="00744321"/>
    <w:rsid w:val="00744E64"/>
    <w:rsid w:val="00744F7F"/>
    <w:rsid w:val="00745A4D"/>
    <w:rsid w:val="00745EDA"/>
    <w:rsid w:val="00746837"/>
    <w:rsid w:val="00746972"/>
    <w:rsid w:val="00746A47"/>
    <w:rsid w:val="00746EBC"/>
    <w:rsid w:val="00746EDB"/>
    <w:rsid w:val="00747AF2"/>
    <w:rsid w:val="00747E89"/>
    <w:rsid w:val="00750B8B"/>
    <w:rsid w:val="00750C32"/>
    <w:rsid w:val="007513C3"/>
    <w:rsid w:val="0075179C"/>
    <w:rsid w:val="00751ECE"/>
    <w:rsid w:val="00751F08"/>
    <w:rsid w:val="00752258"/>
    <w:rsid w:val="007527CB"/>
    <w:rsid w:val="007528F5"/>
    <w:rsid w:val="00752943"/>
    <w:rsid w:val="00752B4A"/>
    <w:rsid w:val="00752D79"/>
    <w:rsid w:val="00752E99"/>
    <w:rsid w:val="00752EE2"/>
    <w:rsid w:val="00753341"/>
    <w:rsid w:val="00753A2F"/>
    <w:rsid w:val="00753A9D"/>
    <w:rsid w:val="007542A8"/>
    <w:rsid w:val="0075439E"/>
    <w:rsid w:val="00754516"/>
    <w:rsid w:val="00754C62"/>
    <w:rsid w:val="00755451"/>
    <w:rsid w:val="00755A53"/>
    <w:rsid w:val="00756800"/>
    <w:rsid w:val="00756E38"/>
    <w:rsid w:val="00757536"/>
    <w:rsid w:val="007579C8"/>
    <w:rsid w:val="00760B89"/>
    <w:rsid w:val="00760E2B"/>
    <w:rsid w:val="00760EFD"/>
    <w:rsid w:val="00762487"/>
    <w:rsid w:val="00763CCF"/>
    <w:rsid w:val="0076472B"/>
    <w:rsid w:val="007647DA"/>
    <w:rsid w:val="00764A78"/>
    <w:rsid w:val="00764FD1"/>
    <w:rsid w:val="00765E61"/>
    <w:rsid w:val="00766A8D"/>
    <w:rsid w:val="00766D00"/>
    <w:rsid w:val="0076775A"/>
    <w:rsid w:val="0077109B"/>
    <w:rsid w:val="007711A3"/>
    <w:rsid w:val="00772655"/>
    <w:rsid w:val="00772A3A"/>
    <w:rsid w:val="007735C4"/>
    <w:rsid w:val="00773ED9"/>
    <w:rsid w:val="00774340"/>
    <w:rsid w:val="00774776"/>
    <w:rsid w:val="007747DC"/>
    <w:rsid w:val="007753BE"/>
    <w:rsid w:val="00775FF6"/>
    <w:rsid w:val="00776A4B"/>
    <w:rsid w:val="00777ED9"/>
    <w:rsid w:val="00780CE8"/>
    <w:rsid w:val="0078132F"/>
    <w:rsid w:val="00781444"/>
    <w:rsid w:val="00782102"/>
    <w:rsid w:val="007829BB"/>
    <w:rsid w:val="00782EF0"/>
    <w:rsid w:val="007830F4"/>
    <w:rsid w:val="00783AE3"/>
    <w:rsid w:val="00783C2E"/>
    <w:rsid w:val="00784022"/>
    <w:rsid w:val="00784429"/>
    <w:rsid w:val="00784CC1"/>
    <w:rsid w:val="00785449"/>
    <w:rsid w:val="007856DD"/>
    <w:rsid w:val="007865EE"/>
    <w:rsid w:val="00786AB7"/>
    <w:rsid w:val="00786AD1"/>
    <w:rsid w:val="00786AE0"/>
    <w:rsid w:val="00787D02"/>
    <w:rsid w:val="007900C0"/>
    <w:rsid w:val="00791641"/>
    <w:rsid w:val="00791875"/>
    <w:rsid w:val="00791AF9"/>
    <w:rsid w:val="007930F2"/>
    <w:rsid w:val="00793168"/>
    <w:rsid w:val="00793697"/>
    <w:rsid w:val="00793D26"/>
    <w:rsid w:val="00794952"/>
    <w:rsid w:val="007950DA"/>
    <w:rsid w:val="00795402"/>
    <w:rsid w:val="00795F39"/>
    <w:rsid w:val="00796198"/>
    <w:rsid w:val="00796821"/>
    <w:rsid w:val="00796F7F"/>
    <w:rsid w:val="007A0417"/>
    <w:rsid w:val="007A068B"/>
    <w:rsid w:val="007A10D9"/>
    <w:rsid w:val="007A1142"/>
    <w:rsid w:val="007A153A"/>
    <w:rsid w:val="007A33AE"/>
    <w:rsid w:val="007A33D4"/>
    <w:rsid w:val="007A3FE0"/>
    <w:rsid w:val="007A424D"/>
    <w:rsid w:val="007A6982"/>
    <w:rsid w:val="007B059C"/>
    <w:rsid w:val="007B0651"/>
    <w:rsid w:val="007B0662"/>
    <w:rsid w:val="007B0F3D"/>
    <w:rsid w:val="007B2885"/>
    <w:rsid w:val="007B48F0"/>
    <w:rsid w:val="007B4D09"/>
    <w:rsid w:val="007B4F55"/>
    <w:rsid w:val="007B57B5"/>
    <w:rsid w:val="007B66A2"/>
    <w:rsid w:val="007B697D"/>
    <w:rsid w:val="007B75CE"/>
    <w:rsid w:val="007B79C6"/>
    <w:rsid w:val="007B7FB6"/>
    <w:rsid w:val="007C118E"/>
    <w:rsid w:val="007C3977"/>
    <w:rsid w:val="007C4468"/>
    <w:rsid w:val="007C4526"/>
    <w:rsid w:val="007C4804"/>
    <w:rsid w:val="007C4897"/>
    <w:rsid w:val="007C4DAA"/>
    <w:rsid w:val="007C5800"/>
    <w:rsid w:val="007C665D"/>
    <w:rsid w:val="007C6B07"/>
    <w:rsid w:val="007C705D"/>
    <w:rsid w:val="007C7062"/>
    <w:rsid w:val="007C7115"/>
    <w:rsid w:val="007C7810"/>
    <w:rsid w:val="007C7B3E"/>
    <w:rsid w:val="007D03DA"/>
    <w:rsid w:val="007D0740"/>
    <w:rsid w:val="007D0A8A"/>
    <w:rsid w:val="007D18F0"/>
    <w:rsid w:val="007D1BB3"/>
    <w:rsid w:val="007D2ECB"/>
    <w:rsid w:val="007D2EFD"/>
    <w:rsid w:val="007D3371"/>
    <w:rsid w:val="007D3B09"/>
    <w:rsid w:val="007D3BDD"/>
    <w:rsid w:val="007D3C4E"/>
    <w:rsid w:val="007D3F95"/>
    <w:rsid w:val="007D46CF"/>
    <w:rsid w:val="007D47D6"/>
    <w:rsid w:val="007D4A46"/>
    <w:rsid w:val="007D5BDA"/>
    <w:rsid w:val="007D5E5A"/>
    <w:rsid w:val="007D5FE3"/>
    <w:rsid w:val="007D68BB"/>
    <w:rsid w:val="007D745D"/>
    <w:rsid w:val="007D7C36"/>
    <w:rsid w:val="007E001F"/>
    <w:rsid w:val="007E006A"/>
    <w:rsid w:val="007E024F"/>
    <w:rsid w:val="007E04F2"/>
    <w:rsid w:val="007E06EC"/>
    <w:rsid w:val="007E1437"/>
    <w:rsid w:val="007E1605"/>
    <w:rsid w:val="007E19AF"/>
    <w:rsid w:val="007E1C6C"/>
    <w:rsid w:val="007E2569"/>
    <w:rsid w:val="007E426A"/>
    <w:rsid w:val="007E4BD0"/>
    <w:rsid w:val="007E4C22"/>
    <w:rsid w:val="007E4D2F"/>
    <w:rsid w:val="007E4E1E"/>
    <w:rsid w:val="007E6DF5"/>
    <w:rsid w:val="007E6F1E"/>
    <w:rsid w:val="007E6F47"/>
    <w:rsid w:val="007E7B2A"/>
    <w:rsid w:val="007E7F01"/>
    <w:rsid w:val="007F0FFC"/>
    <w:rsid w:val="007F20C7"/>
    <w:rsid w:val="007F53D2"/>
    <w:rsid w:val="007F5A43"/>
    <w:rsid w:val="007F62EF"/>
    <w:rsid w:val="007F73E6"/>
    <w:rsid w:val="007F74E2"/>
    <w:rsid w:val="00800C08"/>
    <w:rsid w:val="008013C2"/>
    <w:rsid w:val="008025A0"/>
    <w:rsid w:val="008035A5"/>
    <w:rsid w:val="008037CD"/>
    <w:rsid w:val="00804029"/>
    <w:rsid w:val="00804244"/>
    <w:rsid w:val="0080449C"/>
    <w:rsid w:val="00804CAC"/>
    <w:rsid w:val="00804DE4"/>
    <w:rsid w:val="00805101"/>
    <w:rsid w:val="0080548A"/>
    <w:rsid w:val="00805A40"/>
    <w:rsid w:val="00805AB7"/>
    <w:rsid w:val="00806160"/>
    <w:rsid w:val="008062E8"/>
    <w:rsid w:val="0080642D"/>
    <w:rsid w:val="0080674A"/>
    <w:rsid w:val="008078B2"/>
    <w:rsid w:val="00807AC4"/>
    <w:rsid w:val="008106EA"/>
    <w:rsid w:val="00810970"/>
    <w:rsid w:val="00810D92"/>
    <w:rsid w:val="00811602"/>
    <w:rsid w:val="00811721"/>
    <w:rsid w:val="00811B6F"/>
    <w:rsid w:val="00811C0B"/>
    <w:rsid w:val="00812210"/>
    <w:rsid w:val="00813523"/>
    <w:rsid w:val="0081382E"/>
    <w:rsid w:val="00813A8B"/>
    <w:rsid w:val="00815B15"/>
    <w:rsid w:val="00816B09"/>
    <w:rsid w:val="008175A0"/>
    <w:rsid w:val="008204FC"/>
    <w:rsid w:val="00821409"/>
    <w:rsid w:val="00821A7F"/>
    <w:rsid w:val="00821C99"/>
    <w:rsid w:val="00821D02"/>
    <w:rsid w:val="00822E9C"/>
    <w:rsid w:val="00822FFA"/>
    <w:rsid w:val="00823B0B"/>
    <w:rsid w:val="00823D18"/>
    <w:rsid w:val="00824037"/>
    <w:rsid w:val="00824E14"/>
    <w:rsid w:val="00825051"/>
    <w:rsid w:val="008251FD"/>
    <w:rsid w:val="00825A20"/>
    <w:rsid w:val="00826D1D"/>
    <w:rsid w:val="00827439"/>
    <w:rsid w:val="008279F7"/>
    <w:rsid w:val="00827D5D"/>
    <w:rsid w:val="008301C9"/>
    <w:rsid w:val="0083080C"/>
    <w:rsid w:val="00830AF8"/>
    <w:rsid w:val="00830CF6"/>
    <w:rsid w:val="008310F4"/>
    <w:rsid w:val="008310F5"/>
    <w:rsid w:val="00832E60"/>
    <w:rsid w:val="00833BF2"/>
    <w:rsid w:val="00833F3C"/>
    <w:rsid w:val="00834F7B"/>
    <w:rsid w:val="00835AC8"/>
    <w:rsid w:val="00835ECE"/>
    <w:rsid w:val="00836C48"/>
    <w:rsid w:val="00837F78"/>
    <w:rsid w:val="008403DA"/>
    <w:rsid w:val="008419AF"/>
    <w:rsid w:val="00843047"/>
    <w:rsid w:val="0084369F"/>
    <w:rsid w:val="00843C9E"/>
    <w:rsid w:val="00844177"/>
    <w:rsid w:val="008442F3"/>
    <w:rsid w:val="008446E1"/>
    <w:rsid w:val="00844949"/>
    <w:rsid w:val="00845197"/>
    <w:rsid w:val="00845254"/>
    <w:rsid w:val="008460E4"/>
    <w:rsid w:val="00847343"/>
    <w:rsid w:val="00850042"/>
    <w:rsid w:val="008503EF"/>
    <w:rsid w:val="00850E30"/>
    <w:rsid w:val="00850F4B"/>
    <w:rsid w:val="00852190"/>
    <w:rsid w:val="00852CDD"/>
    <w:rsid w:val="00852DD9"/>
    <w:rsid w:val="008532A3"/>
    <w:rsid w:val="008537C3"/>
    <w:rsid w:val="00853F33"/>
    <w:rsid w:val="0085413B"/>
    <w:rsid w:val="00854572"/>
    <w:rsid w:val="00854A69"/>
    <w:rsid w:val="008554D2"/>
    <w:rsid w:val="008559C4"/>
    <w:rsid w:val="00855F3E"/>
    <w:rsid w:val="0085635A"/>
    <w:rsid w:val="00860AEB"/>
    <w:rsid w:val="00860BD1"/>
    <w:rsid w:val="00861EC2"/>
    <w:rsid w:val="00862607"/>
    <w:rsid w:val="0086309D"/>
    <w:rsid w:val="0086366B"/>
    <w:rsid w:val="0086366C"/>
    <w:rsid w:val="008638AD"/>
    <w:rsid w:val="00865C3F"/>
    <w:rsid w:val="00866D1F"/>
    <w:rsid w:val="0086714F"/>
    <w:rsid w:val="00867CE7"/>
    <w:rsid w:val="0087097F"/>
    <w:rsid w:val="00870CD4"/>
    <w:rsid w:val="008733E9"/>
    <w:rsid w:val="00873904"/>
    <w:rsid w:val="00873936"/>
    <w:rsid w:val="00873C26"/>
    <w:rsid w:val="0087521C"/>
    <w:rsid w:val="0087579D"/>
    <w:rsid w:val="00876BFE"/>
    <w:rsid w:val="00876E52"/>
    <w:rsid w:val="008800C1"/>
    <w:rsid w:val="008802FE"/>
    <w:rsid w:val="00881816"/>
    <w:rsid w:val="008832EF"/>
    <w:rsid w:val="0088347D"/>
    <w:rsid w:val="008835D6"/>
    <w:rsid w:val="00883BFD"/>
    <w:rsid w:val="00883F97"/>
    <w:rsid w:val="00884214"/>
    <w:rsid w:val="008845C0"/>
    <w:rsid w:val="008851C5"/>
    <w:rsid w:val="00886520"/>
    <w:rsid w:val="00890D96"/>
    <w:rsid w:val="0089151C"/>
    <w:rsid w:val="0089190C"/>
    <w:rsid w:val="00892B08"/>
    <w:rsid w:val="00892F17"/>
    <w:rsid w:val="008940F7"/>
    <w:rsid w:val="00895082"/>
    <w:rsid w:val="008953ED"/>
    <w:rsid w:val="0089541C"/>
    <w:rsid w:val="00895B1D"/>
    <w:rsid w:val="00895FFF"/>
    <w:rsid w:val="008960A4"/>
    <w:rsid w:val="0089652D"/>
    <w:rsid w:val="0089728F"/>
    <w:rsid w:val="008979FC"/>
    <w:rsid w:val="008A0021"/>
    <w:rsid w:val="008A07A3"/>
    <w:rsid w:val="008A12F5"/>
    <w:rsid w:val="008A1526"/>
    <w:rsid w:val="008A17A4"/>
    <w:rsid w:val="008A244A"/>
    <w:rsid w:val="008A312C"/>
    <w:rsid w:val="008A42FC"/>
    <w:rsid w:val="008A47EA"/>
    <w:rsid w:val="008A56BD"/>
    <w:rsid w:val="008A60B0"/>
    <w:rsid w:val="008A6EA7"/>
    <w:rsid w:val="008A72AE"/>
    <w:rsid w:val="008A75FD"/>
    <w:rsid w:val="008B01DA"/>
    <w:rsid w:val="008B0719"/>
    <w:rsid w:val="008B10F0"/>
    <w:rsid w:val="008B16A6"/>
    <w:rsid w:val="008B1797"/>
    <w:rsid w:val="008B1A63"/>
    <w:rsid w:val="008B2075"/>
    <w:rsid w:val="008B22DA"/>
    <w:rsid w:val="008B2F0D"/>
    <w:rsid w:val="008B315F"/>
    <w:rsid w:val="008B3F4A"/>
    <w:rsid w:val="008B7B92"/>
    <w:rsid w:val="008B7EDF"/>
    <w:rsid w:val="008B7FD2"/>
    <w:rsid w:val="008C263A"/>
    <w:rsid w:val="008C30F6"/>
    <w:rsid w:val="008C42F3"/>
    <w:rsid w:val="008C5747"/>
    <w:rsid w:val="008C5760"/>
    <w:rsid w:val="008C5F96"/>
    <w:rsid w:val="008C6406"/>
    <w:rsid w:val="008C6ABA"/>
    <w:rsid w:val="008D0827"/>
    <w:rsid w:val="008D10ED"/>
    <w:rsid w:val="008D1947"/>
    <w:rsid w:val="008D1A3B"/>
    <w:rsid w:val="008D2217"/>
    <w:rsid w:val="008D25B2"/>
    <w:rsid w:val="008D2EE1"/>
    <w:rsid w:val="008D2F91"/>
    <w:rsid w:val="008D3912"/>
    <w:rsid w:val="008D4CD1"/>
    <w:rsid w:val="008D4DAC"/>
    <w:rsid w:val="008D5628"/>
    <w:rsid w:val="008D660D"/>
    <w:rsid w:val="008D6B14"/>
    <w:rsid w:val="008D6DC9"/>
    <w:rsid w:val="008D78A4"/>
    <w:rsid w:val="008E0BE0"/>
    <w:rsid w:val="008E0DB1"/>
    <w:rsid w:val="008E0FEC"/>
    <w:rsid w:val="008E1BF2"/>
    <w:rsid w:val="008E1C1C"/>
    <w:rsid w:val="008E2617"/>
    <w:rsid w:val="008E29D0"/>
    <w:rsid w:val="008E2C09"/>
    <w:rsid w:val="008E3216"/>
    <w:rsid w:val="008E36C3"/>
    <w:rsid w:val="008E4668"/>
    <w:rsid w:val="008E4B35"/>
    <w:rsid w:val="008E4BDA"/>
    <w:rsid w:val="008E5F58"/>
    <w:rsid w:val="008E601D"/>
    <w:rsid w:val="008E65F6"/>
    <w:rsid w:val="008E6B7D"/>
    <w:rsid w:val="008E7776"/>
    <w:rsid w:val="008F0B56"/>
    <w:rsid w:val="008F0FA6"/>
    <w:rsid w:val="008F1E44"/>
    <w:rsid w:val="008F2115"/>
    <w:rsid w:val="008F2637"/>
    <w:rsid w:val="008F3415"/>
    <w:rsid w:val="008F3492"/>
    <w:rsid w:val="008F3B83"/>
    <w:rsid w:val="008F4639"/>
    <w:rsid w:val="008F4C5B"/>
    <w:rsid w:val="008F527C"/>
    <w:rsid w:val="008F5613"/>
    <w:rsid w:val="008F7970"/>
    <w:rsid w:val="008F7A7F"/>
    <w:rsid w:val="008F7AD0"/>
    <w:rsid w:val="008F7B0C"/>
    <w:rsid w:val="0090170D"/>
    <w:rsid w:val="00902118"/>
    <w:rsid w:val="00902892"/>
    <w:rsid w:val="0090290C"/>
    <w:rsid w:val="0090331D"/>
    <w:rsid w:val="00903DEA"/>
    <w:rsid w:val="00905A1C"/>
    <w:rsid w:val="00905D84"/>
    <w:rsid w:val="00906216"/>
    <w:rsid w:val="00906E3C"/>
    <w:rsid w:val="009071B2"/>
    <w:rsid w:val="00907F82"/>
    <w:rsid w:val="00910DB2"/>
    <w:rsid w:val="0091131B"/>
    <w:rsid w:val="0091162D"/>
    <w:rsid w:val="00911FB1"/>
    <w:rsid w:val="00912F8E"/>
    <w:rsid w:val="0091307E"/>
    <w:rsid w:val="009134A2"/>
    <w:rsid w:val="00913628"/>
    <w:rsid w:val="00913D04"/>
    <w:rsid w:val="00914653"/>
    <w:rsid w:val="00914B22"/>
    <w:rsid w:val="009152E3"/>
    <w:rsid w:val="00915716"/>
    <w:rsid w:val="00915A8E"/>
    <w:rsid w:val="009161F7"/>
    <w:rsid w:val="009165F6"/>
    <w:rsid w:val="009166F6"/>
    <w:rsid w:val="0091679C"/>
    <w:rsid w:val="009169FB"/>
    <w:rsid w:val="00916C75"/>
    <w:rsid w:val="009174C8"/>
    <w:rsid w:val="00917914"/>
    <w:rsid w:val="00917DEE"/>
    <w:rsid w:val="0092077B"/>
    <w:rsid w:val="00920A4C"/>
    <w:rsid w:val="00920E5A"/>
    <w:rsid w:val="00921DEC"/>
    <w:rsid w:val="0092271F"/>
    <w:rsid w:val="00922AAF"/>
    <w:rsid w:val="009232B7"/>
    <w:rsid w:val="00923369"/>
    <w:rsid w:val="009234A7"/>
    <w:rsid w:val="0092397A"/>
    <w:rsid w:val="009244F0"/>
    <w:rsid w:val="00924556"/>
    <w:rsid w:val="00924E38"/>
    <w:rsid w:val="00925162"/>
    <w:rsid w:val="00925844"/>
    <w:rsid w:val="00925C7A"/>
    <w:rsid w:val="009278F3"/>
    <w:rsid w:val="00927B46"/>
    <w:rsid w:val="00930210"/>
    <w:rsid w:val="00930512"/>
    <w:rsid w:val="00931760"/>
    <w:rsid w:val="00931B6D"/>
    <w:rsid w:val="00932382"/>
    <w:rsid w:val="00932B78"/>
    <w:rsid w:val="009340E6"/>
    <w:rsid w:val="009340F5"/>
    <w:rsid w:val="009343CD"/>
    <w:rsid w:val="00934630"/>
    <w:rsid w:val="00935068"/>
    <w:rsid w:val="00935258"/>
    <w:rsid w:val="00935714"/>
    <w:rsid w:val="00936263"/>
    <w:rsid w:val="00936AD9"/>
    <w:rsid w:val="00936D8E"/>
    <w:rsid w:val="00936FB9"/>
    <w:rsid w:val="0093751B"/>
    <w:rsid w:val="00937B8E"/>
    <w:rsid w:val="0094010A"/>
    <w:rsid w:val="00940CAC"/>
    <w:rsid w:val="00941410"/>
    <w:rsid w:val="009418FF"/>
    <w:rsid w:val="00941A15"/>
    <w:rsid w:val="00941D54"/>
    <w:rsid w:val="00942041"/>
    <w:rsid w:val="00942674"/>
    <w:rsid w:val="00942CE4"/>
    <w:rsid w:val="00942FAF"/>
    <w:rsid w:val="00943CF8"/>
    <w:rsid w:val="00943D54"/>
    <w:rsid w:val="0094417A"/>
    <w:rsid w:val="00944545"/>
    <w:rsid w:val="009445B7"/>
    <w:rsid w:val="00944B4E"/>
    <w:rsid w:val="00944B51"/>
    <w:rsid w:val="00944E2C"/>
    <w:rsid w:val="009450AC"/>
    <w:rsid w:val="00945529"/>
    <w:rsid w:val="00945B1C"/>
    <w:rsid w:val="00946486"/>
    <w:rsid w:val="00946753"/>
    <w:rsid w:val="0094789C"/>
    <w:rsid w:val="00951546"/>
    <w:rsid w:val="009528FB"/>
    <w:rsid w:val="009529DB"/>
    <w:rsid w:val="009568F0"/>
    <w:rsid w:val="00956E87"/>
    <w:rsid w:val="00957060"/>
    <w:rsid w:val="00957593"/>
    <w:rsid w:val="00957DF9"/>
    <w:rsid w:val="009604D8"/>
    <w:rsid w:val="00960563"/>
    <w:rsid w:val="00960674"/>
    <w:rsid w:val="00960795"/>
    <w:rsid w:val="009607F6"/>
    <w:rsid w:val="00961419"/>
    <w:rsid w:val="009617E2"/>
    <w:rsid w:val="00961B39"/>
    <w:rsid w:val="00961BC4"/>
    <w:rsid w:val="0096291D"/>
    <w:rsid w:val="00963A2B"/>
    <w:rsid w:val="00963B4C"/>
    <w:rsid w:val="0096492B"/>
    <w:rsid w:val="00965288"/>
    <w:rsid w:val="0096576F"/>
    <w:rsid w:val="00966994"/>
    <w:rsid w:val="00967406"/>
    <w:rsid w:val="009678B3"/>
    <w:rsid w:val="00967C62"/>
    <w:rsid w:val="00967DF1"/>
    <w:rsid w:val="00967E08"/>
    <w:rsid w:val="009700BE"/>
    <w:rsid w:val="0097107F"/>
    <w:rsid w:val="0097134D"/>
    <w:rsid w:val="0097168E"/>
    <w:rsid w:val="00971807"/>
    <w:rsid w:val="00972231"/>
    <w:rsid w:val="00973128"/>
    <w:rsid w:val="00973278"/>
    <w:rsid w:val="00974892"/>
    <w:rsid w:val="00975A78"/>
    <w:rsid w:val="0097649C"/>
    <w:rsid w:val="009775B9"/>
    <w:rsid w:val="00977C4E"/>
    <w:rsid w:val="0098031E"/>
    <w:rsid w:val="0098092A"/>
    <w:rsid w:val="00980A03"/>
    <w:rsid w:val="00981134"/>
    <w:rsid w:val="00981ECB"/>
    <w:rsid w:val="0098252A"/>
    <w:rsid w:val="0098324B"/>
    <w:rsid w:val="009836A1"/>
    <w:rsid w:val="009844B4"/>
    <w:rsid w:val="00985A94"/>
    <w:rsid w:val="00985D55"/>
    <w:rsid w:val="00985D77"/>
    <w:rsid w:val="00986606"/>
    <w:rsid w:val="00986C24"/>
    <w:rsid w:val="009870B0"/>
    <w:rsid w:val="00987C45"/>
    <w:rsid w:val="00987D22"/>
    <w:rsid w:val="00987F78"/>
    <w:rsid w:val="0099049A"/>
    <w:rsid w:val="00990B32"/>
    <w:rsid w:val="00990B5B"/>
    <w:rsid w:val="00991057"/>
    <w:rsid w:val="00993BEC"/>
    <w:rsid w:val="00994647"/>
    <w:rsid w:val="00994E30"/>
    <w:rsid w:val="00997A51"/>
    <w:rsid w:val="009A07A4"/>
    <w:rsid w:val="009A0F15"/>
    <w:rsid w:val="009A12F9"/>
    <w:rsid w:val="009A1B7E"/>
    <w:rsid w:val="009A23C6"/>
    <w:rsid w:val="009A268C"/>
    <w:rsid w:val="009A26CB"/>
    <w:rsid w:val="009A27DC"/>
    <w:rsid w:val="009A2E3B"/>
    <w:rsid w:val="009A344B"/>
    <w:rsid w:val="009A4409"/>
    <w:rsid w:val="009A4E39"/>
    <w:rsid w:val="009A5617"/>
    <w:rsid w:val="009A5B00"/>
    <w:rsid w:val="009A6AF8"/>
    <w:rsid w:val="009A6CFD"/>
    <w:rsid w:val="009A725A"/>
    <w:rsid w:val="009A7C29"/>
    <w:rsid w:val="009B044A"/>
    <w:rsid w:val="009B0879"/>
    <w:rsid w:val="009B11C3"/>
    <w:rsid w:val="009B1605"/>
    <w:rsid w:val="009B16A5"/>
    <w:rsid w:val="009B17E7"/>
    <w:rsid w:val="009B1B0E"/>
    <w:rsid w:val="009B1BDF"/>
    <w:rsid w:val="009B1F92"/>
    <w:rsid w:val="009B34E6"/>
    <w:rsid w:val="009B3C70"/>
    <w:rsid w:val="009B3E85"/>
    <w:rsid w:val="009B40D9"/>
    <w:rsid w:val="009B44F8"/>
    <w:rsid w:val="009B4E78"/>
    <w:rsid w:val="009B5BFD"/>
    <w:rsid w:val="009B67F4"/>
    <w:rsid w:val="009C012B"/>
    <w:rsid w:val="009C0B65"/>
    <w:rsid w:val="009C192D"/>
    <w:rsid w:val="009C1965"/>
    <w:rsid w:val="009C19C6"/>
    <w:rsid w:val="009C1FE0"/>
    <w:rsid w:val="009C231B"/>
    <w:rsid w:val="009C24DF"/>
    <w:rsid w:val="009C2FD3"/>
    <w:rsid w:val="009C32F0"/>
    <w:rsid w:val="009C3BA3"/>
    <w:rsid w:val="009C47E6"/>
    <w:rsid w:val="009C49CB"/>
    <w:rsid w:val="009C4B6C"/>
    <w:rsid w:val="009C505C"/>
    <w:rsid w:val="009C5A8B"/>
    <w:rsid w:val="009C6998"/>
    <w:rsid w:val="009C712F"/>
    <w:rsid w:val="009C7E8C"/>
    <w:rsid w:val="009D087D"/>
    <w:rsid w:val="009D1313"/>
    <w:rsid w:val="009D17A0"/>
    <w:rsid w:val="009D19FC"/>
    <w:rsid w:val="009D1B45"/>
    <w:rsid w:val="009D27EF"/>
    <w:rsid w:val="009D2EA0"/>
    <w:rsid w:val="009D337E"/>
    <w:rsid w:val="009D3AE8"/>
    <w:rsid w:val="009D3E00"/>
    <w:rsid w:val="009D4536"/>
    <w:rsid w:val="009D5640"/>
    <w:rsid w:val="009D6946"/>
    <w:rsid w:val="009D6F86"/>
    <w:rsid w:val="009E1795"/>
    <w:rsid w:val="009E229B"/>
    <w:rsid w:val="009E292B"/>
    <w:rsid w:val="009E2D1B"/>
    <w:rsid w:val="009E3231"/>
    <w:rsid w:val="009E3392"/>
    <w:rsid w:val="009E3634"/>
    <w:rsid w:val="009E385C"/>
    <w:rsid w:val="009E756B"/>
    <w:rsid w:val="009E7B30"/>
    <w:rsid w:val="009E7E8F"/>
    <w:rsid w:val="009F0736"/>
    <w:rsid w:val="009F0CC8"/>
    <w:rsid w:val="009F11E2"/>
    <w:rsid w:val="009F2178"/>
    <w:rsid w:val="009F3DF9"/>
    <w:rsid w:val="009F5AD5"/>
    <w:rsid w:val="009F6040"/>
    <w:rsid w:val="009F678F"/>
    <w:rsid w:val="009F6D07"/>
    <w:rsid w:val="009F6D39"/>
    <w:rsid w:val="009F6F85"/>
    <w:rsid w:val="009F77A1"/>
    <w:rsid w:val="00A00B1A"/>
    <w:rsid w:val="00A00C63"/>
    <w:rsid w:val="00A00E8A"/>
    <w:rsid w:val="00A012CE"/>
    <w:rsid w:val="00A014B1"/>
    <w:rsid w:val="00A01669"/>
    <w:rsid w:val="00A0248A"/>
    <w:rsid w:val="00A03195"/>
    <w:rsid w:val="00A03388"/>
    <w:rsid w:val="00A05266"/>
    <w:rsid w:val="00A055C2"/>
    <w:rsid w:val="00A06552"/>
    <w:rsid w:val="00A06A20"/>
    <w:rsid w:val="00A06A33"/>
    <w:rsid w:val="00A074E2"/>
    <w:rsid w:val="00A074FC"/>
    <w:rsid w:val="00A078BC"/>
    <w:rsid w:val="00A07A8B"/>
    <w:rsid w:val="00A101C2"/>
    <w:rsid w:val="00A10497"/>
    <w:rsid w:val="00A10978"/>
    <w:rsid w:val="00A10A18"/>
    <w:rsid w:val="00A1157D"/>
    <w:rsid w:val="00A1253F"/>
    <w:rsid w:val="00A12825"/>
    <w:rsid w:val="00A12EC5"/>
    <w:rsid w:val="00A13DA5"/>
    <w:rsid w:val="00A14832"/>
    <w:rsid w:val="00A14E9B"/>
    <w:rsid w:val="00A15AEA"/>
    <w:rsid w:val="00A15BD2"/>
    <w:rsid w:val="00A17561"/>
    <w:rsid w:val="00A2135F"/>
    <w:rsid w:val="00A230C5"/>
    <w:rsid w:val="00A238DF"/>
    <w:rsid w:val="00A23B0A"/>
    <w:rsid w:val="00A2425A"/>
    <w:rsid w:val="00A2525C"/>
    <w:rsid w:val="00A25A82"/>
    <w:rsid w:val="00A26C55"/>
    <w:rsid w:val="00A2766C"/>
    <w:rsid w:val="00A3095E"/>
    <w:rsid w:val="00A317BC"/>
    <w:rsid w:val="00A31C89"/>
    <w:rsid w:val="00A324DA"/>
    <w:rsid w:val="00A325B5"/>
    <w:rsid w:val="00A32B03"/>
    <w:rsid w:val="00A337BC"/>
    <w:rsid w:val="00A338C2"/>
    <w:rsid w:val="00A342EC"/>
    <w:rsid w:val="00A34A62"/>
    <w:rsid w:val="00A35944"/>
    <w:rsid w:val="00A36BE0"/>
    <w:rsid w:val="00A37172"/>
    <w:rsid w:val="00A375E7"/>
    <w:rsid w:val="00A37941"/>
    <w:rsid w:val="00A4061A"/>
    <w:rsid w:val="00A4081D"/>
    <w:rsid w:val="00A41164"/>
    <w:rsid w:val="00A4121A"/>
    <w:rsid w:val="00A41A47"/>
    <w:rsid w:val="00A420FB"/>
    <w:rsid w:val="00A42405"/>
    <w:rsid w:val="00A4272F"/>
    <w:rsid w:val="00A42EC1"/>
    <w:rsid w:val="00A433BA"/>
    <w:rsid w:val="00A436B9"/>
    <w:rsid w:val="00A4385C"/>
    <w:rsid w:val="00A441DB"/>
    <w:rsid w:val="00A44BE5"/>
    <w:rsid w:val="00A44C15"/>
    <w:rsid w:val="00A44D9F"/>
    <w:rsid w:val="00A454F6"/>
    <w:rsid w:val="00A46E2A"/>
    <w:rsid w:val="00A46FFF"/>
    <w:rsid w:val="00A470F6"/>
    <w:rsid w:val="00A47270"/>
    <w:rsid w:val="00A473B9"/>
    <w:rsid w:val="00A47B7A"/>
    <w:rsid w:val="00A47D0D"/>
    <w:rsid w:val="00A501D9"/>
    <w:rsid w:val="00A50377"/>
    <w:rsid w:val="00A505B1"/>
    <w:rsid w:val="00A512F0"/>
    <w:rsid w:val="00A52560"/>
    <w:rsid w:val="00A5284D"/>
    <w:rsid w:val="00A52BF8"/>
    <w:rsid w:val="00A53135"/>
    <w:rsid w:val="00A53271"/>
    <w:rsid w:val="00A53816"/>
    <w:rsid w:val="00A53AC2"/>
    <w:rsid w:val="00A53BD2"/>
    <w:rsid w:val="00A566BE"/>
    <w:rsid w:val="00A56C28"/>
    <w:rsid w:val="00A57906"/>
    <w:rsid w:val="00A57D85"/>
    <w:rsid w:val="00A6053A"/>
    <w:rsid w:val="00A60E18"/>
    <w:rsid w:val="00A614F7"/>
    <w:rsid w:val="00A62103"/>
    <w:rsid w:val="00A63025"/>
    <w:rsid w:val="00A6333A"/>
    <w:rsid w:val="00A6359A"/>
    <w:rsid w:val="00A63835"/>
    <w:rsid w:val="00A6387E"/>
    <w:rsid w:val="00A64588"/>
    <w:rsid w:val="00A645BC"/>
    <w:rsid w:val="00A64852"/>
    <w:rsid w:val="00A651BC"/>
    <w:rsid w:val="00A66B7C"/>
    <w:rsid w:val="00A6710D"/>
    <w:rsid w:val="00A67E16"/>
    <w:rsid w:val="00A70131"/>
    <w:rsid w:val="00A70A43"/>
    <w:rsid w:val="00A71B3C"/>
    <w:rsid w:val="00A72169"/>
    <w:rsid w:val="00A72C1D"/>
    <w:rsid w:val="00A7340B"/>
    <w:rsid w:val="00A7379B"/>
    <w:rsid w:val="00A7389F"/>
    <w:rsid w:val="00A7431B"/>
    <w:rsid w:val="00A7541E"/>
    <w:rsid w:val="00A76D74"/>
    <w:rsid w:val="00A779B3"/>
    <w:rsid w:val="00A803E0"/>
    <w:rsid w:val="00A810FE"/>
    <w:rsid w:val="00A81B2F"/>
    <w:rsid w:val="00A8349E"/>
    <w:rsid w:val="00A84703"/>
    <w:rsid w:val="00A85166"/>
    <w:rsid w:val="00A864AE"/>
    <w:rsid w:val="00A86F1B"/>
    <w:rsid w:val="00A86FFE"/>
    <w:rsid w:val="00A87054"/>
    <w:rsid w:val="00A90693"/>
    <w:rsid w:val="00A909CC"/>
    <w:rsid w:val="00A910BF"/>
    <w:rsid w:val="00A9124F"/>
    <w:rsid w:val="00A933CF"/>
    <w:rsid w:val="00A93A93"/>
    <w:rsid w:val="00A93E58"/>
    <w:rsid w:val="00A9444D"/>
    <w:rsid w:val="00A94E23"/>
    <w:rsid w:val="00A95487"/>
    <w:rsid w:val="00A95AD7"/>
    <w:rsid w:val="00A95BA9"/>
    <w:rsid w:val="00A95C3F"/>
    <w:rsid w:val="00A968E2"/>
    <w:rsid w:val="00A9735B"/>
    <w:rsid w:val="00A9773E"/>
    <w:rsid w:val="00A97D97"/>
    <w:rsid w:val="00A97FAD"/>
    <w:rsid w:val="00AA0F1A"/>
    <w:rsid w:val="00AA13A9"/>
    <w:rsid w:val="00AA42D6"/>
    <w:rsid w:val="00AA4C4B"/>
    <w:rsid w:val="00AA6614"/>
    <w:rsid w:val="00AA663E"/>
    <w:rsid w:val="00AA6E44"/>
    <w:rsid w:val="00AB06D0"/>
    <w:rsid w:val="00AB072B"/>
    <w:rsid w:val="00AB10A4"/>
    <w:rsid w:val="00AB19BC"/>
    <w:rsid w:val="00AB1EE6"/>
    <w:rsid w:val="00AB1F94"/>
    <w:rsid w:val="00AB20B9"/>
    <w:rsid w:val="00AB2941"/>
    <w:rsid w:val="00AB33A7"/>
    <w:rsid w:val="00AB34A8"/>
    <w:rsid w:val="00AB3EB4"/>
    <w:rsid w:val="00AB4B33"/>
    <w:rsid w:val="00AB4F69"/>
    <w:rsid w:val="00AB51DA"/>
    <w:rsid w:val="00AB5237"/>
    <w:rsid w:val="00AB67BE"/>
    <w:rsid w:val="00AB6CD1"/>
    <w:rsid w:val="00AB71FC"/>
    <w:rsid w:val="00AC0451"/>
    <w:rsid w:val="00AC05E8"/>
    <w:rsid w:val="00AC1674"/>
    <w:rsid w:val="00AC176D"/>
    <w:rsid w:val="00AC18BA"/>
    <w:rsid w:val="00AC1993"/>
    <w:rsid w:val="00AC1A1B"/>
    <w:rsid w:val="00AC2243"/>
    <w:rsid w:val="00AC2988"/>
    <w:rsid w:val="00AC3232"/>
    <w:rsid w:val="00AC4713"/>
    <w:rsid w:val="00AC707C"/>
    <w:rsid w:val="00AC720A"/>
    <w:rsid w:val="00AC7B47"/>
    <w:rsid w:val="00AD015A"/>
    <w:rsid w:val="00AD08E6"/>
    <w:rsid w:val="00AD0B7B"/>
    <w:rsid w:val="00AD0EC8"/>
    <w:rsid w:val="00AD0FD0"/>
    <w:rsid w:val="00AD16C6"/>
    <w:rsid w:val="00AD1D50"/>
    <w:rsid w:val="00AD218C"/>
    <w:rsid w:val="00AD2BFA"/>
    <w:rsid w:val="00AD331D"/>
    <w:rsid w:val="00AD40E4"/>
    <w:rsid w:val="00AD4DB6"/>
    <w:rsid w:val="00AD540D"/>
    <w:rsid w:val="00AD6189"/>
    <w:rsid w:val="00AD6548"/>
    <w:rsid w:val="00AD7CDE"/>
    <w:rsid w:val="00AE104D"/>
    <w:rsid w:val="00AE14CF"/>
    <w:rsid w:val="00AE1883"/>
    <w:rsid w:val="00AE22FB"/>
    <w:rsid w:val="00AE2457"/>
    <w:rsid w:val="00AE3384"/>
    <w:rsid w:val="00AE370E"/>
    <w:rsid w:val="00AE3B06"/>
    <w:rsid w:val="00AE55CB"/>
    <w:rsid w:val="00AE6182"/>
    <w:rsid w:val="00AE6320"/>
    <w:rsid w:val="00AE7085"/>
    <w:rsid w:val="00AE788C"/>
    <w:rsid w:val="00AF0A20"/>
    <w:rsid w:val="00AF1376"/>
    <w:rsid w:val="00AF1EC7"/>
    <w:rsid w:val="00AF1FFE"/>
    <w:rsid w:val="00AF2E9A"/>
    <w:rsid w:val="00AF30B7"/>
    <w:rsid w:val="00AF36A7"/>
    <w:rsid w:val="00AF395B"/>
    <w:rsid w:val="00AF478B"/>
    <w:rsid w:val="00AF4AF0"/>
    <w:rsid w:val="00AF4F14"/>
    <w:rsid w:val="00AF4F72"/>
    <w:rsid w:val="00AF5CE4"/>
    <w:rsid w:val="00AF6159"/>
    <w:rsid w:val="00AF64FA"/>
    <w:rsid w:val="00B0060D"/>
    <w:rsid w:val="00B00A6C"/>
    <w:rsid w:val="00B014F0"/>
    <w:rsid w:val="00B01976"/>
    <w:rsid w:val="00B01A3E"/>
    <w:rsid w:val="00B02138"/>
    <w:rsid w:val="00B02918"/>
    <w:rsid w:val="00B02C9F"/>
    <w:rsid w:val="00B036F5"/>
    <w:rsid w:val="00B03790"/>
    <w:rsid w:val="00B03C96"/>
    <w:rsid w:val="00B0437C"/>
    <w:rsid w:val="00B05653"/>
    <w:rsid w:val="00B06447"/>
    <w:rsid w:val="00B06AC9"/>
    <w:rsid w:val="00B06DCD"/>
    <w:rsid w:val="00B0745F"/>
    <w:rsid w:val="00B07971"/>
    <w:rsid w:val="00B106D7"/>
    <w:rsid w:val="00B10D6D"/>
    <w:rsid w:val="00B113D0"/>
    <w:rsid w:val="00B11728"/>
    <w:rsid w:val="00B11C24"/>
    <w:rsid w:val="00B12067"/>
    <w:rsid w:val="00B12117"/>
    <w:rsid w:val="00B12653"/>
    <w:rsid w:val="00B13108"/>
    <w:rsid w:val="00B13155"/>
    <w:rsid w:val="00B14B41"/>
    <w:rsid w:val="00B155B7"/>
    <w:rsid w:val="00B155DF"/>
    <w:rsid w:val="00B1563B"/>
    <w:rsid w:val="00B15A61"/>
    <w:rsid w:val="00B15CC2"/>
    <w:rsid w:val="00B15DD4"/>
    <w:rsid w:val="00B15DED"/>
    <w:rsid w:val="00B16460"/>
    <w:rsid w:val="00B16775"/>
    <w:rsid w:val="00B1681E"/>
    <w:rsid w:val="00B1757A"/>
    <w:rsid w:val="00B17DBB"/>
    <w:rsid w:val="00B206C6"/>
    <w:rsid w:val="00B219DB"/>
    <w:rsid w:val="00B24B9F"/>
    <w:rsid w:val="00B24ED2"/>
    <w:rsid w:val="00B24F8B"/>
    <w:rsid w:val="00B255EF"/>
    <w:rsid w:val="00B25654"/>
    <w:rsid w:val="00B2591C"/>
    <w:rsid w:val="00B276BA"/>
    <w:rsid w:val="00B27EEB"/>
    <w:rsid w:val="00B3091B"/>
    <w:rsid w:val="00B31C92"/>
    <w:rsid w:val="00B32018"/>
    <w:rsid w:val="00B33077"/>
    <w:rsid w:val="00B33AE0"/>
    <w:rsid w:val="00B33CCD"/>
    <w:rsid w:val="00B35625"/>
    <w:rsid w:val="00B366AC"/>
    <w:rsid w:val="00B37B79"/>
    <w:rsid w:val="00B40537"/>
    <w:rsid w:val="00B4085F"/>
    <w:rsid w:val="00B40942"/>
    <w:rsid w:val="00B410F2"/>
    <w:rsid w:val="00B41D3E"/>
    <w:rsid w:val="00B42051"/>
    <w:rsid w:val="00B42889"/>
    <w:rsid w:val="00B42D33"/>
    <w:rsid w:val="00B42E12"/>
    <w:rsid w:val="00B43915"/>
    <w:rsid w:val="00B441E5"/>
    <w:rsid w:val="00B446BA"/>
    <w:rsid w:val="00B460C6"/>
    <w:rsid w:val="00B50155"/>
    <w:rsid w:val="00B5049D"/>
    <w:rsid w:val="00B50796"/>
    <w:rsid w:val="00B507F3"/>
    <w:rsid w:val="00B5091D"/>
    <w:rsid w:val="00B518F1"/>
    <w:rsid w:val="00B51ACC"/>
    <w:rsid w:val="00B51DA4"/>
    <w:rsid w:val="00B5227E"/>
    <w:rsid w:val="00B528F4"/>
    <w:rsid w:val="00B53D0F"/>
    <w:rsid w:val="00B5453A"/>
    <w:rsid w:val="00B549E6"/>
    <w:rsid w:val="00B54E98"/>
    <w:rsid w:val="00B54E9E"/>
    <w:rsid w:val="00B55020"/>
    <w:rsid w:val="00B55174"/>
    <w:rsid w:val="00B55DA2"/>
    <w:rsid w:val="00B5674D"/>
    <w:rsid w:val="00B57662"/>
    <w:rsid w:val="00B5767B"/>
    <w:rsid w:val="00B57DED"/>
    <w:rsid w:val="00B6069D"/>
    <w:rsid w:val="00B62849"/>
    <w:rsid w:val="00B62F82"/>
    <w:rsid w:val="00B6377D"/>
    <w:rsid w:val="00B63B3A"/>
    <w:rsid w:val="00B6445E"/>
    <w:rsid w:val="00B64850"/>
    <w:rsid w:val="00B65632"/>
    <w:rsid w:val="00B65D06"/>
    <w:rsid w:val="00B66AE9"/>
    <w:rsid w:val="00B7005C"/>
    <w:rsid w:val="00B70E95"/>
    <w:rsid w:val="00B71170"/>
    <w:rsid w:val="00B7240D"/>
    <w:rsid w:val="00B724DF"/>
    <w:rsid w:val="00B72CC1"/>
    <w:rsid w:val="00B72F2A"/>
    <w:rsid w:val="00B730DD"/>
    <w:rsid w:val="00B73237"/>
    <w:rsid w:val="00B735AD"/>
    <w:rsid w:val="00B74172"/>
    <w:rsid w:val="00B750E8"/>
    <w:rsid w:val="00B75D2A"/>
    <w:rsid w:val="00B75EE5"/>
    <w:rsid w:val="00B76383"/>
    <w:rsid w:val="00B764DB"/>
    <w:rsid w:val="00B76639"/>
    <w:rsid w:val="00B769A7"/>
    <w:rsid w:val="00B76E77"/>
    <w:rsid w:val="00B80F15"/>
    <w:rsid w:val="00B8121E"/>
    <w:rsid w:val="00B814D1"/>
    <w:rsid w:val="00B81A6D"/>
    <w:rsid w:val="00B82B73"/>
    <w:rsid w:val="00B83097"/>
    <w:rsid w:val="00B83B78"/>
    <w:rsid w:val="00B84B2D"/>
    <w:rsid w:val="00B84FCF"/>
    <w:rsid w:val="00B855C5"/>
    <w:rsid w:val="00B8672D"/>
    <w:rsid w:val="00B86E0B"/>
    <w:rsid w:val="00B90017"/>
    <w:rsid w:val="00B908A3"/>
    <w:rsid w:val="00B91C40"/>
    <w:rsid w:val="00B923B8"/>
    <w:rsid w:val="00B92F93"/>
    <w:rsid w:val="00B931EF"/>
    <w:rsid w:val="00B9331F"/>
    <w:rsid w:val="00B942BD"/>
    <w:rsid w:val="00B943EF"/>
    <w:rsid w:val="00B94F40"/>
    <w:rsid w:val="00B95F5E"/>
    <w:rsid w:val="00B95F91"/>
    <w:rsid w:val="00B96090"/>
    <w:rsid w:val="00B96DB5"/>
    <w:rsid w:val="00B975C8"/>
    <w:rsid w:val="00B979C5"/>
    <w:rsid w:val="00BA13F4"/>
    <w:rsid w:val="00BA1F20"/>
    <w:rsid w:val="00BA21AC"/>
    <w:rsid w:val="00BA397B"/>
    <w:rsid w:val="00BA4A67"/>
    <w:rsid w:val="00BA4D62"/>
    <w:rsid w:val="00BA552F"/>
    <w:rsid w:val="00BA558B"/>
    <w:rsid w:val="00BA5832"/>
    <w:rsid w:val="00BA6209"/>
    <w:rsid w:val="00BA7014"/>
    <w:rsid w:val="00BA73AA"/>
    <w:rsid w:val="00BA7812"/>
    <w:rsid w:val="00BA787F"/>
    <w:rsid w:val="00BB094C"/>
    <w:rsid w:val="00BB17BF"/>
    <w:rsid w:val="00BB2589"/>
    <w:rsid w:val="00BB3B3E"/>
    <w:rsid w:val="00BB3F58"/>
    <w:rsid w:val="00BB3F70"/>
    <w:rsid w:val="00BB493F"/>
    <w:rsid w:val="00BB5173"/>
    <w:rsid w:val="00BB572B"/>
    <w:rsid w:val="00BB624F"/>
    <w:rsid w:val="00BB65DD"/>
    <w:rsid w:val="00BB6958"/>
    <w:rsid w:val="00BB7413"/>
    <w:rsid w:val="00BB7FCE"/>
    <w:rsid w:val="00BC0EEA"/>
    <w:rsid w:val="00BC0F7A"/>
    <w:rsid w:val="00BC1CDC"/>
    <w:rsid w:val="00BC1D78"/>
    <w:rsid w:val="00BC1EE9"/>
    <w:rsid w:val="00BC2656"/>
    <w:rsid w:val="00BC326B"/>
    <w:rsid w:val="00BC3740"/>
    <w:rsid w:val="00BC451F"/>
    <w:rsid w:val="00BC4D72"/>
    <w:rsid w:val="00BC4E07"/>
    <w:rsid w:val="00BC4ED2"/>
    <w:rsid w:val="00BC6BBF"/>
    <w:rsid w:val="00BC70BB"/>
    <w:rsid w:val="00BC73EA"/>
    <w:rsid w:val="00BC75DA"/>
    <w:rsid w:val="00BC7969"/>
    <w:rsid w:val="00BD03EA"/>
    <w:rsid w:val="00BD0D2F"/>
    <w:rsid w:val="00BD10C7"/>
    <w:rsid w:val="00BD13E7"/>
    <w:rsid w:val="00BD1949"/>
    <w:rsid w:val="00BD1E15"/>
    <w:rsid w:val="00BD25FC"/>
    <w:rsid w:val="00BD3947"/>
    <w:rsid w:val="00BD3BA4"/>
    <w:rsid w:val="00BD3C23"/>
    <w:rsid w:val="00BD584B"/>
    <w:rsid w:val="00BD593A"/>
    <w:rsid w:val="00BD6220"/>
    <w:rsid w:val="00BD73DA"/>
    <w:rsid w:val="00BD795F"/>
    <w:rsid w:val="00BD7C4A"/>
    <w:rsid w:val="00BE0BA3"/>
    <w:rsid w:val="00BE0E52"/>
    <w:rsid w:val="00BE1853"/>
    <w:rsid w:val="00BE1D3D"/>
    <w:rsid w:val="00BE2CA8"/>
    <w:rsid w:val="00BE3AC0"/>
    <w:rsid w:val="00BE457C"/>
    <w:rsid w:val="00BE45C2"/>
    <w:rsid w:val="00BE5103"/>
    <w:rsid w:val="00BE60E1"/>
    <w:rsid w:val="00BF0AF1"/>
    <w:rsid w:val="00BF0C13"/>
    <w:rsid w:val="00BF14FE"/>
    <w:rsid w:val="00BF2392"/>
    <w:rsid w:val="00BF2596"/>
    <w:rsid w:val="00BF28EA"/>
    <w:rsid w:val="00BF3A44"/>
    <w:rsid w:val="00BF3CE9"/>
    <w:rsid w:val="00BF497C"/>
    <w:rsid w:val="00BF5EBE"/>
    <w:rsid w:val="00BF67E0"/>
    <w:rsid w:val="00BF6BF1"/>
    <w:rsid w:val="00BF7142"/>
    <w:rsid w:val="00BF76B8"/>
    <w:rsid w:val="00BF7ECB"/>
    <w:rsid w:val="00C04D4D"/>
    <w:rsid w:val="00C04FBA"/>
    <w:rsid w:val="00C0547B"/>
    <w:rsid w:val="00C05536"/>
    <w:rsid w:val="00C06604"/>
    <w:rsid w:val="00C06F47"/>
    <w:rsid w:val="00C07030"/>
    <w:rsid w:val="00C10153"/>
    <w:rsid w:val="00C1069A"/>
    <w:rsid w:val="00C108A8"/>
    <w:rsid w:val="00C10B08"/>
    <w:rsid w:val="00C11570"/>
    <w:rsid w:val="00C132DA"/>
    <w:rsid w:val="00C13607"/>
    <w:rsid w:val="00C13810"/>
    <w:rsid w:val="00C1394E"/>
    <w:rsid w:val="00C14085"/>
    <w:rsid w:val="00C14ACB"/>
    <w:rsid w:val="00C14F1E"/>
    <w:rsid w:val="00C14FAE"/>
    <w:rsid w:val="00C15A55"/>
    <w:rsid w:val="00C169D6"/>
    <w:rsid w:val="00C16A6B"/>
    <w:rsid w:val="00C17150"/>
    <w:rsid w:val="00C1753F"/>
    <w:rsid w:val="00C1775E"/>
    <w:rsid w:val="00C20424"/>
    <w:rsid w:val="00C20E5E"/>
    <w:rsid w:val="00C211FD"/>
    <w:rsid w:val="00C214B4"/>
    <w:rsid w:val="00C221B6"/>
    <w:rsid w:val="00C22931"/>
    <w:rsid w:val="00C22AC1"/>
    <w:rsid w:val="00C22DB9"/>
    <w:rsid w:val="00C2307A"/>
    <w:rsid w:val="00C23760"/>
    <w:rsid w:val="00C24E7B"/>
    <w:rsid w:val="00C25341"/>
    <w:rsid w:val="00C26436"/>
    <w:rsid w:val="00C270AA"/>
    <w:rsid w:val="00C27746"/>
    <w:rsid w:val="00C27B9A"/>
    <w:rsid w:val="00C3041C"/>
    <w:rsid w:val="00C3055A"/>
    <w:rsid w:val="00C306D1"/>
    <w:rsid w:val="00C3108A"/>
    <w:rsid w:val="00C31D4D"/>
    <w:rsid w:val="00C3235F"/>
    <w:rsid w:val="00C3239D"/>
    <w:rsid w:val="00C331A8"/>
    <w:rsid w:val="00C33348"/>
    <w:rsid w:val="00C33753"/>
    <w:rsid w:val="00C3422C"/>
    <w:rsid w:val="00C34766"/>
    <w:rsid w:val="00C347B5"/>
    <w:rsid w:val="00C3498E"/>
    <w:rsid w:val="00C34A48"/>
    <w:rsid w:val="00C34A8A"/>
    <w:rsid w:val="00C35156"/>
    <w:rsid w:val="00C356E3"/>
    <w:rsid w:val="00C3652D"/>
    <w:rsid w:val="00C37C2D"/>
    <w:rsid w:val="00C37E07"/>
    <w:rsid w:val="00C40B4F"/>
    <w:rsid w:val="00C4100C"/>
    <w:rsid w:val="00C41709"/>
    <w:rsid w:val="00C419C6"/>
    <w:rsid w:val="00C422E9"/>
    <w:rsid w:val="00C439D6"/>
    <w:rsid w:val="00C43E10"/>
    <w:rsid w:val="00C44189"/>
    <w:rsid w:val="00C447F5"/>
    <w:rsid w:val="00C44836"/>
    <w:rsid w:val="00C448F4"/>
    <w:rsid w:val="00C45260"/>
    <w:rsid w:val="00C476E1"/>
    <w:rsid w:val="00C47EB4"/>
    <w:rsid w:val="00C502FF"/>
    <w:rsid w:val="00C50D17"/>
    <w:rsid w:val="00C51957"/>
    <w:rsid w:val="00C51F98"/>
    <w:rsid w:val="00C52CBC"/>
    <w:rsid w:val="00C52D57"/>
    <w:rsid w:val="00C53401"/>
    <w:rsid w:val="00C53B40"/>
    <w:rsid w:val="00C53C5D"/>
    <w:rsid w:val="00C54047"/>
    <w:rsid w:val="00C54635"/>
    <w:rsid w:val="00C546A8"/>
    <w:rsid w:val="00C546E0"/>
    <w:rsid w:val="00C54B6E"/>
    <w:rsid w:val="00C55091"/>
    <w:rsid w:val="00C55365"/>
    <w:rsid w:val="00C553A3"/>
    <w:rsid w:val="00C5562F"/>
    <w:rsid w:val="00C5571B"/>
    <w:rsid w:val="00C55EE1"/>
    <w:rsid w:val="00C562A7"/>
    <w:rsid w:val="00C5687F"/>
    <w:rsid w:val="00C56B51"/>
    <w:rsid w:val="00C56E7A"/>
    <w:rsid w:val="00C5745E"/>
    <w:rsid w:val="00C60043"/>
    <w:rsid w:val="00C60E49"/>
    <w:rsid w:val="00C626C8"/>
    <w:rsid w:val="00C62B85"/>
    <w:rsid w:val="00C64A9B"/>
    <w:rsid w:val="00C65E84"/>
    <w:rsid w:val="00C66571"/>
    <w:rsid w:val="00C678C6"/>
    <w:rsid w:val="00C7032E"/>
    <w:rsid w:val="00C712E3"/>
    <w:rsid w:val="00C71312"/>
    <w:rsid w:val="00C71365"/>
    <w:rsid w:val="00C71B3C"/>
    <w:rsid w:val="00C7222D"/>
    <w:rsid w:val="00C72276"/>
    <w:rsid w:val="00C74799"/>
    <w:rsid w:val="00C7569C"/>
    <w:rsid w:val="00C77436"/>
    <w:rsid w:val="00C776B1"/>
    <w:rsid w:val="00C8047F"/>
    <w:rsid w:val="00C8054B"/>
    <w:rsid w:val="00C805F9"/>
    <w:rsid w:val="00C808EE"/>
    <w:rsid w:val="00C811E1"/>
    <w:rsid w:val="00C81AB1"/>
    <w:rsid w:val="00C81DE2"/>
    <w:rsid w:val="00C824FF"/>
    <w:rsid w:val="00C8366A"/>
    <w:rsid w:val="00C83EEB"/>
    <w:rsid w:val="00C842DB"/>
    <w:rsid w:val="00C87454"/>
    <w:rsid w:val="00C90CB3"/>
    <w:rsid w:val="00C91329"/>
    <w:rsid w:val="00C9170B"/>
    <w:rsid w:val="00C9308B"/>
    <w:rsid w:val="00C9375F"/>
    <w:rsid w:val="00C93E3B"/>
    <w:rsid w:val="00C946FB"/>
    <w:rsid w:val="00C94D85"/>
    <w:rsid w:val="00C95353"/>
    <w:rsid w:val="00C9541C"/>
    <w:rsid w:val="00C954FE"/>
    <w:rsid w:val="00C95E45"/>
    <w:rsid w:val="00C96051"/>
    <w:rsid w:val="00C966B9"/>
    <w:rsid w:val="00C967A2"/>
    <w:rsid w:val="00C969F5"/>
    <w:rsid w:val="00C971D1"/>
    <w:rsid w:val="00C97702"/>
    <w:rsid w:val="00CA0AD2"/>
    <w:rsid w:val="00CA0E7B"/>
    <w:rsid w:val="00CA17E0"/>
    <w:rsid w:val="00CA1E19"/>
    <w:rsid w:val="00CA252D"/>
    <w:rsid w:val="00CA283A"/>
    <w:rsid w:val="00CA2B21"/>
    <w:rsid w:val="00CA2EEE"/>
    <w:rsid w:val="00CA37EF"/>
    <w:rsid w:val="00CA3B2D"/>
    <w:rsid w:val="00CA3E97"/>
    <w:rsid w:val="00CA402B"/>
    <w:rsid w:val="00CA4671"/>
    <w:rsid w:val="00CA46FE"/>
    <w:rsid w:val="00CA47FE"/>
    <w:rsid w:val="00CA4D8F"/>
    <w:rsid w:val="00CA4EDE"/>
    <w:rsid w:val="00CA4FFE"/>
    <w:rsid w:val="00CA565F"/>
    <w:rsid w:val="00CA6141"/>
    <w:rsid w:val="00CA61A4"/>
    <w:rsid w:val="00CA68E8"/>
    <w:rsid w:val="00CA6A72"/>
    <w:rsid w:val="00CA6A96"/>
    <w:rsid w:val="00CA720F"/>
    <w:rsid w:val="00CA7E4B"/>
    <w:rsid w:val="00CA7E71"/>
    <w:rsid w:val="00CB0B16"/>
    <w:rsid w:val="00CB133D"/>
    <w:rsid w:val="00CB1DD0"/>
    <w:rsid w:val="00CB246C"/>
    <w:rsid w:val="00CB3587"/>
    <w:rsid w:val="00CB4356"/>
    <w:rsid w:val="00CB4929"/>
    <w:rsid w:val="00CB4B9E"/>
    <w:rsid w:val="00CB556D"/>
    <w:rsid w:val="00CB5736"/>
    <w:rsid w:val="00CB5BB6"/>
    <w:rsid w:val="00CB6160"/>
    <w:rsid w:val="00CB623A"/>
    <w:rsid w:val="00CB6CB7"/>
    <w:rsid w:val="00CB6D6F"/>
    <w:rsid w:val="00CB73D5"/>
    <w:rsid w:val="00CB7E22"/>
    <w:rsid w:val="00CC0CAA"/>
    <w:rsid w:val="00CC0CF2"/>
    <w:rsid w:val="00CC1B44"/>
    <w:rsid w:val="00CC1D17"/>
    <w:rsid w:val="00CC1EE3"/>
    <w:rsid w:val="00CC3275"/>
    <w:rsid w:val="00CC401D"/>
    <w:rsid w:val="00CC4026"/>
    <w:rsid w:val="00CC578F"/>
    <w:rsid w:val="00CC5BA6"/>
    <w:rsid w:val="00CC63EA"/>
    <w:rsid w:val="00CC66E9"/>
    <w:rsid w:val="00CC6FD8"/>
    <w:rsid w:val="00CD04C5"/>
    <w:rsid w:val="00CD0C7D"/>
    <w:rsid w:val="00CD28DA"/>
    <w:rsid w:val="00CD37BB"/>
    <w:rsid w:val="00CD37C8"/>
    <w:rsid w:val="00CD3848"/>
    <w:rsid w:val="00CD40DA"/>
    <w:rsid w:val="00CD42A7"/>
    <w:rsid w:val="00CD437C"/>
    <w:rsid w:val="00CD4A6D"/>
    <w:rsid w:val="00CD4C06"/>
    <w:rsid w:val="00CD4DEE"/>
    <w:rsid w:val="00CD4E35"/>
    <w:rsid w:val="00CD4EE9"/>
    <w:rsid w:val="00CD61C6"/>
    <w:rsid w:val="00CD69AA"/>
    <w:rsid w:val="00CD74EB"/>
    <w:rsid w:val="00CE0808"/>
    <w:rsid w:val="00CE0D43"/>
    <w:rsid w:val="00CE14EF"/>
    <w:rsid w:val="00CE1E0D"/>
    <w:rsid w:val="00CE3196"/>
    <w:rsid w:val="00CE3208"/>
    <w:rsid w:val="00CE333B"/>
    <w:rsid w:val="00CE3825"/>
    <w:rsid w:val="00CE422C"/>
    <w:rsid w:val="00CE45BB"/>
    <w:rsid w:val="00CE4746"/>
    <w:rsid w:val="00CE4E92"/>
    <w:rsid w:val="00CE4EA0"/>
    <w:rsid w:val="00CE54F9"/>
    <w:rsid w:val="00CE5577"/>
    <w:rsid w:val="00CE5644"/>
    <w:rsid w:val="00CE59C5"/>
    <w:rsid w:val="00CE5A59"/>
    <w:rsid w:val="00CE5D7C"/>
    <w:rsid w:val="00CE5EE9"/>
    <w:rsid w:val="00CE60B7"/>
    <w:rsid w:val="00CE66B3"/>
    <w:rsid w:val="00CE6F84"/>
    <w:rsid w:val="00CE79BE"/>
    <w:rsid w:val="00CE7C73"/>
    <w:rsid w:val="00CE7DA8"/>
    <w:rsid w:val="00CE7F33"/>
    <w:rsid w:val="00CF010A"/>
    <w:rsid w:val="00CF079E"/>
    <w:rsid w:val="00CF09B8"/>
    <w:rsid w:val="00CF0CF1"/>
    <w:rsid w:val="00CF1378"/>
    <w:rsid w:val="00CF232A"/>
    <w:rsid w:val="00CF354F"/>
    <w:rsid w:val="00CF4E2E"/>
    <w:rsid w:val="00CF4EA4"/>
    <w:rsid w:val="00CF56A1"/>
    <w:rsid w:val="00CF5A01"/>
    <w:rsid w:val="00CF5AF7"/>
    <w:rsid w:val="00CF5B0E"/>
    <w:rsid w:val="00CF5F2F"/>
    <w:rsid w:val="00CF6360"/>
    <w:rsid w:val="00CF6584"/>
    <w:rsid w:val="00CF747B"/>
    <w:rsid w:val="00CF78B2"/>
    <w:rsid w:val="00CF7C08"/>
    <w:rsid w:val="00CF7C73"/>
    <w:rsid w:val="00D0055B"/>
    <w:rsid w:val="00D0073B"/>
    <w:rsid w:val="00D00936"/>
    <w:rsid w:val="00D00CA0"/>
    <w:rsid w:val="00D00CDA"/>
    <w:rsid w:val="00D00F4C"/>
    <w:rsid w:val="00D026EC"/>
    <w:rsid w:val="00D02B5A"/>
    <w:rsid w:val="00D02FD0"/>
    <w:rsid w:val="00D03027"/>
    <w:rsid w:val="00D03A16"/>
    <w:rsid w:val="00D06721"/>
    <w:rsid w:val="00D06C89"/>
    <w:rsid w:val="00D06CF5"/>
    <w:rsid w:val="00D07279"/>
    <w:rsid w:val="00D10110"/>
    <w:rsid w:val="00D1026F"/>
    <w:rsid w:val="00D107D6"/>
    <w:rsid w:val="00D10CCE"/>
    <w:rsid w:val="00D11986"/>
    <w:rsid w:val="00D12244"/>
    <w:rsid w:val="00D12555"/>
    <w:rsid w:val="00D12A53"/>
    <w:rsid w:val="00D13ECA"/>
    <w:rsid w:val="00D13F60"/>
    <w:rsid w:val="00D14F2E"/>
    <w:rsid w:val="00D151FE"/>
    <w:rsid w:val="00D15D79"/>
    <w:rsid w:val="00D16E9E"/>
    <w:rsid w:val="00D172C8"/>
    <w:rsid w:val="00D1793B"/>
    <w:rsid w:val="00D20083"/>
    <w:rsid w:val="00D202EB"/>
    <w:rsid w:val="00D20F50"/>
    <w:rsid w:val="00D2148B"/>
    <w:rsid w:val="00D21998"/>
    <w:rsid w:val="00D22105"/>
    <w:rsid w:val="00D225C4"/>
    <w:rsid w:val="00D2300E"/>
    <w:rsid w:val="00D23D8F"/>
    <w:rsid w:val="00D2522D"/>
    <w:rsid w:val="00D26A2A"/>
    <w:rsid w:val="00D3018D"/>
    <w:rsid w:val="00D30904"/>
    <w:rsid w:val="00D30FCD"/>
    <w:rsid w:val="00D3110A"/>
    <w:rsid w:val="00D3125C"/>
    <w:rsid w:val="00D31B49"/>
    <w:rsid w:val="00D31B52"/>
    <w:rsid w:val="00D32207"/>
    <w:rsid w:val="00D32425"/>
    <w:rsid w:val="00D3283B"/>
    <w:rsid w:val="00D32CF9"/>
    <w:rsid w:val="00D330A9"/>
    <w:rsid w:val="00D33D9E"/>
    <w:rsid w:val="00D34534"/>
    <w:rsid w:val="00D35C62"/>
    <w:rsid w:val="00D36266"/>
    <w:rsid w:val="00D366BA"/>
    <w:rsid w:val="00D36F0A"/>
    <w:rsid w:val="00D372EC"/>
    <w:rsid w:val="00D37302"/>
    <w:rsid w:val="00D37BA0"/>
    <w:rsid w:val="00D37E1E"/>
    <w:rsid w:val="00D401E6"/>
    <w:rsid w:val="00D402C3"/>
    <w:rsid w:val="00D40493"/>
    <w:rsid w:val="00D40E38"/>
    <w:rsid w:val="00D41519"/>
    <w:rsid w:val="00D41CC8"/>
    <w:rsid w:val="00D41EC5"/>
    <w:rsid w:val="00D4234A"/>
    <w:rsid w:val="00D42AA0"/>
    <w:rsid w:val="00D42D2C"/>
    <w:rsid w:val="00D42DD8"/>
    <w:rsid w:val="00D430B7"/>
    <w:rsid w:val="00D441F7"/>
    <w:rsid w:val="00D44D41"/>
    <w:rsid w:val="00D458E4"/>
    <w:rsid w:val="00D4599B"/>
    <w:rsid w:val="00D4600A"/>
    <w:rsid w:val="00D467BD"/>
    <w:rsid w:val="00D473A0"/>
    <w:rsid w:val="00D4774E"/>
    <w:rsid w:val="00D50130"/>
    <w:rsid w:val="00D5294A"/>
    <w:rsid w:val="00D533D0"/>
    <w:rsid w:val="00D53D54"/>
    <w:rsid w:val="00D53E15"/>
    <w:rsid w:val="00D542EB"/>
    <w:rsid w:val="00D543DC"/>
    <w:rsid w:val="00D54E18"/>
    <w:rsid w:val="00D5534F"/>
    <w:rsid w:val="00D55B5E"/>
    <w:rsid w:val="00D55C0B"/>
    <w:rsid w:val="00D55C97"/>
    <w:rsid w:val="00D56A6C"/>
    <w:rsid w:val="00D57212"/>
    <w:rsid w:val="00D60131"/>
    <w:rsid w:val="00D609E7"/>
    <w:rsid w:val="00D60B1C"/>
    <w:rsid w:val="00D61833"/>
    <w:rsid w:val="00D61C17"/>
    <w:rsid w:val="00D61D2A"/>
    <w:rsid w:val="00D61D7C"/>
    <w:rsid w:val="00D62B77"/>
    <w:rsid w:val="00D631E0"/>
    <w:rsid w:val="00D63EAB"/>
    <w:rsid w:val="00D64C99"/>
    <w:rsid w:val="00D652A6"/>
    <w:rsid w:val="00D65C30"/>
    <w:rsid w:val="00D66680"/>
    <w:rsid w:val="00D70407"/>
    <w:rsid w:val="00D70EE7"/>
    <w:rsid w:val="00D712A2"/>
    <w:rsid w:val="00D7228A"/>
    <w:rsid w:val="00D725B6"/>
    <w:rsid w:val="00D73EA1"/>
    <w:rsid w:val="00D741E4"/>
    <w:rsid w:val="00D74415"/>
    <w:rsid w:val="00D74422"/>
    <w:rsid w:val="00D748CD"/>
    <w:rsid w:val="00D7620E"/>
    <w:rsid w:val="00D7622E"/>
    <w:rsid w:val="00D76355"/>
    <w:rsid w:val="00D7644C"/>
    <w:rsid w:val="00D769F9"/>
    <w:rsid w:val="00D772AF"/>
    <w:rsid w:val="00D77745"/>
    <w:rsid w:val="00D80BEF"/>
    <w:rsid w:val="00D82AC6"/>
    <w:rsid w:val="00D8361D"/>
    <w:rsid w:val="00D84DE0"/>
    <w:rsid w:val="00D84ED3"/>
    <w:rsid w:val="00D8597F"/>
    <w:rsid w:val="00D85BA7"/>
    <w:rsid w:val="00D85E62"/>
    <w:rsid w:val="00D86488"/>
    <w:rsid w:val="00D864E9"/>
    <w:rsid w:val="00D865C0"/>
    <w:rsid w:val="00D86BA6"/>
    <w:rsid w:val="00D86E76"/>
    <w:rsid w:val="00D87317"/>
    <w:rsid w:val="00D8760A"/>
    <w:rsid w:val="00D879CF"/>
    <w:rsid w:val="00D905D5"/>
    <w:rsid w:val="00D908B4"/>
    <w:rsid w:val="00D910E3"/>
    <w:rsid w:val="00D91F63"/>
    <w:rsid w:val="00D91F98"/>
    <w:rsid w:val="00D92486"/>
    <w:rsid w:val="00D928D0"/>
    <w:rsid w:val="00D93235"/>
    <w:rsid w:val="00D93845"/>
    <w:rsid w:val="00D940EB"/>
    <w:rsid w:val="00D94741"/>
    <w:rsid w:val="00D959C5"/>
    <w:rsid w:val="00D9709F"/>
    <w:rsid w:val="00D97FEB"/>
    <w:rsid w:val="00DA03CD"/>
    <w:rsid w:val="00DA1072"/>
    <w:rsid w:val="00DA1825"/>
    <w:rsid w:val="00DA190F"/>
    <w:rsid w:val="00DA1B3F"/>
    <w:rsid w:val="00DA203C"/>
    <w:rsid w:val="00DA2925"/>
    <w:rsid w:val="00DA2F53"/>
    <w:rsid w:val="00DA3A72"/>
    <w:rsid w:val="00DA3A80"/>
    <w:rsid w:val="00DA3B40"/>
    <w:rsid w:val="00DA449D"/>
    <w:rsid w:val="00DA4810"/>
    <w:rsid w:val="00DA495C"/>
    <w:rsid w:val="00DA5B06"/>
    <w:rsid w:val="00DA5CB2"/>
    <w:rsid w:val="00DA5F66"/>
    <w:rsid w:val="00DA5F85"/>
    <w:rsid w:val="00DA6015"/>
    <w:rsid w:val="00DA627F"/>
    <w:rsid w:val="00DA7D3F"/>
    <w:rsid w:val="00DB0843"/>
    <w:rsid w:val="00DB0B5F"/>
    <w:rsid w:val="00DB12DB"/>
    <w:rsid w:val="00DB189E"/>
    <w:rsid w:val="00DB19E5"/>
    <w:rsid w:val="00DB1BBC"/>
    <w:rsid w:val="00DB29CE"/>
    <w:rsid w:val="00DB3858"/>
    <w:rsid w:val="00DB39B6"/>
    <w:rsid w:val="00DB4B36"/>
    <w:rsid w:val="00DB5605"/>
    <w:rsid w:val="00DB5D75"/>
    <w:rsid w:val="00DB7189"/>
    <w:rsid w:val="00DB7783"/>
    <w:rsid w:val="00DB77CB"/>
    <w:rsid w:val="00DB7E59"/>
    <w:rsid w:val="00DC0469"/>
    <w:rsid w:val="00DC0AC0"/>
    <w:rsid w:val="00DC0E70"/>
    <w:rsid w:val="00DC1477"/>
    <w:rsid w:val="00DC16D2"/>
    <w:rsid w:val="00DC19AD"/>
    <w:rsid w:val="00DC2B89"/>
    <w:rsid w:val="00DC2EE0"/>
    <w:rsid w:val="00DC3619"/>
    <w:rsid w:val="00DC37E0"/>
    <w:rsid w:val="00DC3961"/>
    <w:rsid w:val="00DC456D"/>
    <w:rsid w:val="00DC4DE4"/>
    <w:rsid w:val="00DC4F88"/>
    <w:rsid w:val="00DC68BD"/>
    <w:rsid w:val="00DC7062"/>
    <w:rsid w:val="00DD0C6F"/>
    <w:rsid w:val="00DD156F"/>
    <w:rsid w:val="00DD1FA1"/>
    <w:rsid w:val="00DD2B92"/>
    <w:rsid w:val="00DD383B"/>
    <w:rsid w:val="00DD3FDC"/>
    <w:rsid w:val="00DD4243"/>
    <w:rsid w:val="00DD454F"/>
    <w:rsid w:val="00DD4809"/>
    <w:rsid w:val="00DD4945"/>
    <w:rsid w:val="00DD52C2"/>
    <w:rsid w:val="00DD5AB1"/>
    <w:rsid w:val="00DD5CD9"/>
    <w:rsid w:val="00DD61EB"/>
    <w:rsid w:val="00DD62DC"/>
    <w:rsid w:val="00DD6338"/>
    <w:rsid w:val="00DD695F"/>
    <w:rsid w:val="00DE0633"/>
    <w:rsid w:val="00DE0959"/>
    <w:rsid w:val="00DE1311"/>
    <w:rsid w:val="00DE1840"/>
    <w:rsid w:val="00DE201D"/>
    <w:rsid w:val="00DE2023"/>
    <w:rsid w:val="00DE295B"/>
    <w:rsid w:val="00DE2B08"/>
    <w:rsid w:val="00DE3277"/>
    <w:rsid w:val="00DE482B"/>
    <w:rsid w:val="00DE5E57"/>
    <w:rsid w:val="00DE5EAB"/>
    <w:rsid w:val="00DE6DC5"/>
    <w:rsid w:val="00DE720A"/>
    <w:rsid w:val="00DE74CF"/>
    <w:rsid w:val="00DE756B"/>
    <w:rsid w:val="00DF07E0"/>
    <w:rsid w:val="00DF156B"/>
    <w:rsid w:val="00DF16A4"/>
    <w:rsid w:val="00DF2A6E"/>
    <w:rsid w:val="00DF3102"/>
    <w:rsid w:val="00DF3362"/>
    <w:rsid w:val="00DF39B3"/>
    <w:rsid w:val="00DF4299"/>
    <w:rsid w:val="00DF5CC6"/>
    <w:rsid w:val="00DF7259"/>
    <w:rsid w:val="00DF75B2"/>
    <w:rsid w:val="00DF7A06"/>
    <w:rsid w:val="00DF7BAA"/>
    <w:rsid w:val="00DF7F25"/>
    <w:rsid w:val="00DF7F32"/>
    <w:rsid w:val="00E003B5"/>
    <w:rsid w:val="00E00775"/>
    <w:rsid w:val="00E00D1A"/>
    <w:rsid w:val="00E01D40"/>
    <w:rsid w:val="00E01EC8"/>
    <w:rsid w:val="00E02045"/>
    <w:rsid w:val="00E020A1"/>
    <w:rsid w:val="00E0212B"/>
    <w:rsid w:val="00E023E8"/>
    <w:rsid w:val="00E0354E"/>
    <w:rsid w:val="00E037DB"/>
    <w:rsid w:val="00E03CC2"/>
    <w:rsid w:val="00E042AC"/>
    <w:rsid w:val="00E047DD"/>
    <w:rsid w:val="00E0498F"/>
    <w:rsid w:val="00E04EB0"/>
    <w:rsid w:val="00E04F85"/>
    <w:rsid w:val="00E05068"/>
    <w:rsid w:val="00E0596B"/>
    <w:rsid w:val="00E05D75"/>
    <w:rsid w:val="00E06445"/>
    <w:rsid w:val="00E079B9"/>
    <w:rsid w:val="00E10565"/>
    <w:rsid w:val="00E10F64"/>
    <w:rsid w:val="00E11036"/>
    <w:rsid w:val="00E111CE"/>
    <w:rsid w:val="00E116DE"/>
    <w:rsid w:val="00E11A0A"/>
    <w:rsid w:val="00E11F41"/>
    <w:rsid w:val="00E1214F"/>
    <w:rsid w:val="00E12812"/>
    <w:rsid w:val="00E133C9"/>
    <w:rsid w:val="00E137CB"/>
    <w:rsid w:val="00E159E4"/>
    <w:rsid w:val="00E15A5A"/>
    <w:rsid w:val="00E16640"/>
    <w:rsid w:val="00E171E7"/>
    <w:rsid w:val="00E17509"/>
    <w:rsid w:val="00E17A1B"/>
    <w:rsid w:val="00E17AC6"/>
    <w:rsid w:val="00E17CF7"/>
    <w:rsid w:val="00E20621"/>
    <w:rsid w:val="00E20C84"/>
    <w:rsid w:val="00E21669"/>
    <w:rsid w:val="00E21E55"/>
    <w:rsid w:val="00E22A7B"/>
    <w:rsid w:val="00E22FA7"/>
    <w:rsid w:val="00E23F22"/>
    <w:rsid w:val="00E246D0"/>
    <w:rsid w:val="00E25036"/>
    <w:rsid w:val="00E25C40"/>
    <w:rsid w:val="00E25EE8"/>
    <w:rsid w:val="00E26234"/>
    <w:rsid w:val="00E26862"/>
    <w:rsid w:val="00E279D3"/>
    <w:rsid w:val="00E30902"/>
    <w:rsid w:val="00E309E9"/>
    <w:rsid w:val="00E320F4"/>
    <w:rsid w:val="00E32648"/>
    <w:rsid w:val="00E32AAE"/>
    <w:rsid w:val="00E33549"/>
    <w:rsid w:val="00E3416D"/>
    <w:rsid w:val="00E356AD"/>
    <w:rsid w:val="00E35A82"/>
    <w:rsid w:val="00E36678"/>
    <w:rsid w:val="00E370D6"/>
    <w:rsid w:val="00E37E48"/>
    <w:rsid w:val="00E40352"/>
    <w:rsid w:val="00E40431"/>
    <w:rsid w:val="00E407DB"/>
    <w:rsid w:val="00E41455"/>
    <w:rsid w:val="00E4151D"/>
    <w:rsid w:val="00E4160E"/>
    <w:rsid w:val="00E41630"/>
    <w:rsid w:val="00E425F3"/>
    <w:rsid w:val="00E42AB7"/>
    <w:rsid w:val="00E42FB1"/>
    <w:rsid w:val="00E43F88"/>
    <w:rsid w:val="00E447C9"/>
    <w:rsid w:val="00E46368"/>
    <w:rsid w:val="00E4664A"/>
    <w:rsid w:val="00E46AC3"/>
    <w:rsid w:val="00E4773A"/>
    <w:rsid w:val="00E47B34"/>
    <w:rsid w:val="00E502A8"/>
    <w:rsid w:val="00E506C3"/>
    <w:rsid w:val="00E50DEF"/>
    <w:rsid w:val="00E5221F"/>
    <w:rsid w:val="00E52564"/>
    <w:rsid w:val="00E525E4"/>
    <w:rsid w:val="00E52ED1"/>
    <w:rsid w:val="00E535F1"/>
    <w:rsid w:val="00E53718"/>
    <w:rsid w:val="00E53ED5"/>
    <w:rsid w:val="00E54422"/>
    <w:rsid w:val="00E5525A"/>
    <w:rsid w:val="00E55889"/>
    <w:rsid w:val="00E55BA2"/>
    <w:rsid w:val="00E564E2"/>
    <w:rsid w:val="00E566A6"/>
    <w:rsid w:val="00E56D78"/>
    <w:rsid w:val="00E57081"/>
    <w:rsid w:val="00E5742C"/>
    <w:rsid w:val="00E60503"/>
    <w:rsid w:val="00E612FE"/>
    <w:rsid w:val="00E6143A"/>
    <w:rsid w:val="00E61B44"/>
    <w:rsid w:val="00E624CD"/>
    <w:rsid w:val="00E62552"/>
    <w:rsid w:val="00E63328"/>
    <w:rsid w:val="00E63F74"/>
    <w:rsid w:val="00E64027"/>
    <w:rsid w:val="00E641CE"/>
    <w:rsid w:val="00E64AF9"/>
    <w:rsid w:val="00E65B33"/>
    <w:rsid w:val="00E668AA"/>
    <w:rsid w:val="00E668F6"/>
    <w:rsid w:val="00E66C0B"/>
    <w:rsid w:val="00E6767A"/>
    <w:rsid w:val="00E70119"/>
    <w:rsid w:val="00E7037E"/>
    <w:rsid w:val="00E70BA0"/>
    <w:rsid w:val="00E70ECB"/>
    <w:rsid w:val="00E720FC"/>
    <w:rsid w:val="00E727B0"/>
    <w:rsid w:val="00E72E2A"/>
    <w:rsid w:val="00E734B9"/>
    <w:rsid w:val="00E741CD"/>
    <w:rsid w:val="00E74AA7"/>
    <w:rsid w:val="00E75EA7"/>
    <w:rsid w:val="00E75F15"/>
    <w:rsid w:val="00E76216"/>
    <w:rsid w:val="00E772B3"/>
    <w:rsid w:val="00E802AC"/>
    <w:rsid w:val="00E8050C"/>
    <w:rsid w:val="00E8098B"/>
    <w:rsid w:val="00E80CA0"/>
    <w:rsid w:val="00E818BD"/>
    <w:rsid w:val="00E81A07"/>
    <w:rsid w:val="00E81B73"/>
    <w:rsid w:val="00E81D40"/>
    <w:rsid w:val="00E82342"/>
    <w:rsid w:val="00E82AA7"/>
    <w:rsid w:val="00E82FBE"/>
    <w:rsid w:val="00E83979"/>
    <w:rsid w:val="00E83A5C"/>
    <w:rsid w:val="00E83CA5"/>
    <w:rsid w:val="00E84333"/>
    <w:rsid w:val="00E84527"/>
    <w:rsid w:val="00E8456B"/>
    <w:rsid w:val="00E8466C"/>
    <w:rsid w:val="00E84E29"/>
    <w:rsid w:val="00E85095"/>
    <w:rsid w:val="00E856B3"/>
    <w:rsid w:val="00E85D5A"/>
    <w:rsid w:val="00E86FCB"/>
    <w:rsid w:val="00E90126"/>
    <w:rsid w:val="00E905D4"/>
    <w:rsid w:val="00E9089D"/>
    <w:rsid w:val="00E91586"/>
    <w:rsid w:val="00E917A8"/>
    <w:rsid w:val="00E91B16"/>
    <w:rsid w:val="00E928E9"/>
    <w:rsid w:val="00E93154"/>
    <w:rsid w:val="00E93555"/>
    <w:rsid w:val="00E93B54"/>
    <w:rsid w:val="00E942AB"/>
    <w:rsid w:val="00E949FC"/>
    <w:rsid w:val="00E94AD9"/>
    <w:rsid w:val="00E94F97"/>
    <w:rsid w:val="00E95370"/>
    <w:rsid w:val="00E95B53"/>
    <w:rsid w:val="00E96F58"/>
    <w:rsid w:val="00E97350"/>
    <w:rsid w:val="00EA0182"/>
    <w:rsid w:val="00EA0403"/>
    <w:rsid w:val="00EA0425"/>
    <w:rsid w:val="00EA0A19"/>
    <w:rsid w:val="00EA0A40"/>
    <w:rsid w:val="00EA0FA7"/>
    <w:rsid w:val="00EA1F43"/>
    <w:rsid w:val="00EA21AA"/>
    <w:rsid w:val="00EA2B07"/>
    <w:rsid w:val="00EA2E96"/>
    <w:rsid w:val="00EA41EA"/>
    <w:rsid w:val="00EA50A7"/>
    <w:rsid w:val="00EA6843"/>
    <w:rsid w:val="00EA6FD0"/>
    <w:rsid w:val="00EA74AD"/>
    <w:rsid w:val="00EA7AB4"/>
    <w:rsid w:val="00EB0100"/>
    <w:rsid w:val="00EB038C"/>
    <w:rsid w:val="00EB0464"/>
    <w:rsid w:val="00EB14B0"/>
    <w:rsid w:val="00EB1956"/>
    <w:rsid w:val="00EB2140"/>
    <w:rsid w:val="00EB2F11"/>
    <w:rsid w:val="00EB3E6C"/>
    <w:rsid w:val="00EB4361"/>
    <w:rsid w:val="00EB49F9"/>
    <w:rsid w:val="00EB6497"/>
    <w:rsid w:val="00EB6F9B"/>
    <w:rsid w:val="00EB74B4"/>
    <w:rsid w:val="00EC0306"/>
    <w:rsid w:val="00EC05A8"/>
    <w:rsid w:val="00EC0B61"/>
    <w:rsid w:val="00EC16DA"/>
    <w:rsid w:val="00EC19A0"/>
    <w:rsid w:val="00EC1BEB"/>
    <w:rsid w:val="00EC1DE5"/>
    <w:rsid w:val="00EC25BE"/>
    <w:rsid w:val="00EC2710"/>
    <w:rsid w:val="00EC3336"/>
    <w:rsid w:val="00EC4045"/>
    <w:rsid w:val="00EC55A5"/>
    <w:rsid w:val="00EC5865"/>
    <w:rsid w:val="00EC5928"/>
    <w:rsid w:val="00EC65E3"/>
    <w:rsid w:val="00EC670E"/>
    <w:rsid w:val="00EC7629"/>
    <w:rsid w:val="00EC781D"/>
    <w:rsid w:val="00ED0229"/>
    <w:rsid w:val="00ED0470"/>
    <w:rsid w:val="00ED0488"/>
    <w:rsid w:val="00ED0735"/>
    <w:rsid w:val="00ED095F"/>
    <w:rsid w:val="00ED0C09"/>
    <w:rsid w:val="00ED1444"/>
    <w:rsid w:val="00ED2D59"/>
    <w:rsid w:val="00ED33B0"/>
    <w:rsid w:val="00ED367D"/>
    <w:rsid w:val="00ED3805"/>
    <w:rsid w:val="00ED3D85"/>
    <w:rsid w:val="00ED3E96"/>
    <w:rsid w:val="00ED4BCB"/>
    <w:rsid w:val="00ED5D2B"/>
    <w:rsid w:val="00ED6BEE"/>
    <w:rsid w:val="00ED738D"/>
    <w:rsid w:val="00ED74ED"/>
    <w:rsid w:val="00ED7688"/>
    <w:rsid w:val="00ED7F4A"/>
    <w:rsid w:val="00ED7F72"/>
    <w:rsid w:val="00EE1716"/>
    <w:rsid w:val="00EE1806"/>
    <w:rsid w:val="00EE1EB8"/>
    <w:rsid w:val="00EE23F5"/>
    <w:rsid w:val="00EE30B1"/>
    <w:rsid w:val="00EE3F18"/>
    <w:rsid w:val="00EE40E0"/>
    <w:rsid w:val="00EE4777"/>
    <w:rsid w:val="00EE4850"/>
    <w:rsid w:val="00EE48B7"/>
    <w:rsid w:val="00EE60C9"/>
    <w:rsid w:val="00EE68AC"/>
    <w:rsid w:val="00EE7367"/>
    <w:rsid w:val="00EE753A"/>
    <w:rsid w:val="00EF0B17"/>
    <w:rsid w:val="00EF0C2F"/>
    <w:rsid w:val="00EF18CB"/>
    <w:rsid w:val="00EF20F7"/>
    <w:rsid w:val="00EF2C20"/>
    <w:rsid w:val="00EF2D9C"/>
    <w:rsid w:val="00EF3C1A"/>
    <w:rsid w:val="00EF45F4"/>
    <w:rsid w:val="00EF4B38"/>
    <w:rsid w:val="00EF4FE2"/>
    <w:rsid w:val="00EF5805"/>
    <w:rsid w:val="00EF7C50"/>
    <w:rsid w:val="00EF7D60"/>
    <w:rsid w:val="00F002BC"/>
    <w:rsid w:val="00F004EB"/>
    <w:rsid w:val="00F0079C"/>
    <w:rsid w:val="00F00FED"/>
    <w:rsid w:val="00F01826"/>
    <w:rsid w:val="00F01BA6"/>
    <w:rsid w:val="00F03064"/>
    <w:rsid w:val="00F03736"/>
    <w:rsid w:val="00F039DF"/>
    <w:rsid w:val="00F0429D"/>
    <w:rsid w:val="00F04463"/>
    <w:rsid w:val="00F04A99"/>
    <w:rsid w:val="00F05B34"/>
    <w:rsid w:val="00F0634C"/>
    <w:rsid w:val="00F06A8F"/>
    <w:rsid w:val="00F113A5"/>
    <w:rsid w:val="00F11A81"/>
    <w:rsid w:val="00F11B5C"/>
    <w:rsid w:val="00F120B9"/>
    <w:rsid w:val="00F120E7"/>
    <w:rsid w:val="00F12F96"/>
    <w:rsid w:val="00F13C09"/>
    <w:rsid w:val="00F14C4D"/>
    <w:rsid w:val="00F15DC9"/>
    <w:rsid w:val="00F179F5"/>
    <w:rsid w:val="00F17C68"/>
    <w:rsid w:val="00F203E1"/>
    <w:rsid w:val="00F205FE"/>
    <w:rsid w:val="00F218C4"/>
    <w:rsid w:val="00F21D05"/>
    <w:rsid w:val="00F228AD"/>
    <w:rsid w:val="00F23146"/>
    <w:rsid w:val="00F234C6"/>
    <w:rsid w:val="00F236A1"/>
    <w:rsid w:val="00F238A9"/>
    <w:rsid w:val="00F2523E"/>
    <w:rsid w:val="00F2573F"/>
    <w:rsid w:val="00F257D3"/>
    <w:rsid w:val="00F26A4C"/>
    <w:rsid w:val="00F270ED"/>
    <w:rsid w:val="00F300F2"/>
    <w:rsid w:val="00F30AB0"/>
    <w:rsid w:val="00F31082"/>
    <w:rsid w:val="00F33731"/>
    <w:rsid w:val="00F3438D"/>
    <w:rsid w:val="00F34851"/>
    <w:rsid w:val="00F35250"/>
    <w:rsid w:val="00F359F5"/>
    <w:rsid w:val="00F35BE2"/>
    <w:rsid w:val="00F35C59"/>
    <w:rsid w:val="00F36073"/>
    <w:rsid w:val="00F36450"/>
    <w:rsid w:val="00F36E38"/>
    <w:rsid w:val="00F3750A"/>
    <w:rsid w:val="00F400A3"/>
    <w:rsid w:val="00F40152"/>
    <w:rsid w:val="00F40250"/>
    <w:rsid w:val="00F40F4D"/>
    <w:rsid w:val="00F410FA"/>
    <w:rsid w:val="00F42086"/>
    <w:rsid w:val="00F421E3"/>
    <w:rsid w:val="00F42696"/>
    <w:rsid w:val="00F42D0F"/>
    <w:rsid w:val="00F43F38"/>
    <w:rsid w:val="00F4498A"/>
    <w:rsid w:val="00F44B7A"/>
    <w:rsid w:val="00F44E39"/>
    <w:rsid w:val="00F454C1"/>
    <w:rsid w:val="00F45711"/>
    <w:rsid w:val="00F4635E"/>
    <w:rsid w:val="00F470A6"/>
    <w:rsid w:val="00F47BF8"/>
    <w:rsid w:val="00F502D8"/>
    <w:rsid w:val="00F5103C"/>
    <w:rsid w:val="00F52500"/>
    <w:rsid w:val="00F54253"/>
    <w:rsid w:val="00F56626"/>
    <w:rsid w:val="00F56C24"/>
    <w:rsid w:val="00F57A57"/>
    <w:rsid w:val="00F57A87"/>
    <w:rsid w:val="00F57D2E"/>
    <w:rsid w:val="00F61E4D"/>
    <w:rsid w:val="00F62AA8"/>
    <w:rsid w:val="00F634A3"/>
    <w:rsid w:val="00F6390E"/>
    <w:rsid w:val="00F63F51"/>
    <w:rsid w:val="00F64BA5"/>
    <w:rsid w:val="00F65BBF"/>
    <w:rsid w:val="00F662AC"/>
    <w:rsid w:val="00F663D5"/>
    <w:rsid w:val="00F66D51"/>
    <w:rsid w:val="00F673F6"/>
    <w:rsid w:val="00F67673"/>
    <w:rsid w:val="00F676C2"/>
    <w:rsid w:val="00F67C75"/>
    <w:rsid w:val="00F700C2"/>
    <w:rsid w:val="00F707BB"/>
    <w:rsid w:val="00F70984"/>
    <w:rsid w:val="00F70D29"/>
    <w:rsid w:val="00F71006"/>
    <w:rsid w:val="00F714F2"/>
    <w:rsid w:val="00F7195B"/>
    <w:rsid w:val="00F73307"/>
    <w:rsid w:val="00F73665"/>
    <w:rsid w:val="00F739E7"/>
    <w:rsid w:val="00F73FDE"/>
    <w:rsid w:val="00F744F3"/>
    <w:rsid w:val="00F74608"/>
    <w:rsid w:val="00F74D26"/>
    <w:rsid w:val="00F75288"/>
    <w:rsid w:val="00F75798"/>
    <w:rsid w:val="00F758C0"/>
    <w:rsid w:val="00F7596F"/>
    <w:rsid w:val="00F7617F"/>
    <w:rsid w:val="00F76A13"/>
    <w:rsid w:val="00F7781C"/>
    <w:rsid w:val="00F80908"/>
    <w:rsid w:val="00F80C51"/>
    <w:rsid w:val="00F812F0"/>
    <w:rsid w:val="00F8136F"/>
    <w:rsid w:val="00F813C8"/>
    <w:rsid w:val="00F81AE2"/>
    <w:rsid w:val="00F81C09"/>
    <w:rsid w:val="00F82320"/>
    <w:rsid w:val="00F82BA5"/>
    <w:rsid w:val="00F82D65"/>
    <w:rsid w:val="00F83730"/>
    <w:rsid w:val="00F83899"/>
    <w:rsid w:val="00F84C32"/>
    <w:rsid w:val="00F8593F"/>
    <w:rsid w:val="00F85C77"/>
    <w:rsid w:val="00F8651A"/>
    <w:rsid w:val="00F86A91"/>
    <w:rsid w:val="00F86BE4"/>
    <w:rsid w:val="00F87143"/>
    <w:rsid w:val="00F90AD2"/>
    <w:rsid w:val="00F91684"/>
    <w:rsid w:val="00F91CD2"/>
    <w:rsid w:val="00F91EDC"/>
    <w:rsid w:val="00F927FE"/>
    <w:rsid w:val="00F931A4"/>
    <w:rsid w:val="00F9459A"/>
    <w:rsid w:val="00F957F0"/>
    <w:rsid w:val="00F95C4D"/>
    <w:rsid w:val="00F96D22"/>
    <w:rsid w:val="00F97163"/>
    <w:rsid w:val="00F97A6C"/>
    <w:rsid w:val="00FA0192"/>
    <w:rsid w:val="00FA072F"/>
    <w:rsid w:val="00FA1C33"/>
    <w:rsid w:val="00FA2503"/>
    <w:rsid w:val="00FA3782"/>
    <w:rsid w:val="00FA4643"/>
    <w:rsid w:val="00FA48EC"/>
    <w:rsid w:val="00FA4CA1"/>
    <w:rsid w:val="00FA525E"/>
    <w:rsid w:val="00FA5301"/>
    <w:rsid w:val="00FA6434"/>
    <w:rsid w:val="00FA64BE"/>
    <w:rsid w:val="00FA709D"/>
    <w:rsid w:val="00FA7452"/>
    <w:rsid w:val="00FB042E"/>
    <w:rsid w:val="00FB12CC"/>
    <w:rsid w:val="00FB133C"/>
    <w:rsid w:val="00FB1C65"/>
    <w:rsid w:val="00FB22A4"/>
    <w:rsid w:val="00FB23FE"/>
    <w:rsid w:val="00FB2448"/>
    <w:rsid w:val="00FB3489"/>
    <w:rsid w:val="00FB3A4B"/>
    <w:rsid w:val="00FB4272"/>
    <w:rsid w:val="00FB4632"/>
    <w:rsid w:val="00FB50DA"/>
    <w:rsid w:val="00FB5290"/>
    <w:rsid w:val="00FB5557"/>
    <w:rsid w:val="00FB589F"/>
    <w:rsid w:val="00FB6B46"/>
    <w:rsid w:val="00FB6BA7"/>
    <w:rsid w:val="00FB74DC"/>
    <w:rsid w:val="00FB7FA4"/>
    <w:rsid w:val="00FC01FB"/>
    <w:rsid w:val="00FC0331"/>
    <w:rsid w:val="00FC0DFB"/>
    <w:rsid w:val="00FC0DFF"/>
    <w:rsid w:val="00FC12E5"/>
    <w:rsid w:val="00FC3B96"/>
    <w:rsid w:val="00FC44FE"/>
    <w:rsid w:val="00FC4765"/>
    <w:rsid w:val="00FC4AE1"/>
    <w:rsid w:val="00FC544E"/>
    <w:rsid w:val="00FC5A7F"/>
    <w:rsid w:val="00FC5FF5"/>
    <w:rsid w:val="00FC6200"/>
    <w:rsid w:val="00FC7153"/>
    <w:rsid w:val="00FD09F7"/>
    <w:rsid w:val="00FD0DC4"/>
    <w:rsid w:val="00FD20DF"/>
    <w:rsid w:val="00FD2BD7"/>
    <w:rsid w:val="00FD316A"/>
    <w:rsid w:val="00FD3D3E"/>
    <w:rsid w:val="00FD4584"/>
    <w:rsid w:val="00FD4646"/>
    <w:rsid w:val="00FD5699"/>
    <w:rsid w:val="00FD6250"/>
    <w:rsid w:val="00FD6C4C"/>
    <w:rsid w:val="00FD71B9"/>
    <w:rsid w:val="00FD71F3"/>
    <w:rsid w:val="00FD7305"/>
    <w:rsid w:val="00FD734B"/>
    <w:rsid w:val="00FD76C3"/>
    <w:rsid w:val="00FE00F4"/>
    <w:rsid w:val="00FE05FF"/>
    <w:rsid w:val="00FE12D7"/>
    <w:rsid w:val="00FE18A7"/>
    <w:rsid w:val="00FE1D0E"/>
    <w:rsid w:val="00FE1DDC"/>
    <w:rsid w:val="00FE2EF0"/>
    <w:rsid w:val="00FE419F"/>
    <w:rsid w:val="00FE4F15"/>
    <w:rsid w:val="00FE523C"/>
    <w:rsid w:val="00FE5C67"/>
    <w:rsid w:val="00FE67AA"/>
    <w:rsid w:val="00FE6FA6"/>
    <w:rsid w:val="00FE7AE4"/>
    <w:rsid w:val="00FE7D41"/>
    <w:rsid w:val="00FE7F7D"/>
    <w:rsid w:val="00FF08A3"/>
    <w:rsid w:val="00FF132D"/>
    <w:rsid w:val="00FF16E5"/>
    <w:rsid w:val="00FF185E"/>
    <w:rsid w:val="00FF2B5F"/>
    <w:rsid w:val="00FF3672"/>
    <w:rsid w:val="00FF3685"/>
    <w:rsid w:val="00FF3CDD"/>
    <w:rsid w:val="00FF43C2"/>
    <w:rsid w:val="00FF5027"/>
    <w:rsid w:val="00FF58F8"/>
    <w:rsid w:val="00FF59D4"/>
    <w:rsid w:val="00FF5E9C"/>
    <w:rsid w:val="00FF62BB"/>
    <w:rsid w:val="00FF68A0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7D6F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37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0508A"/>
    <w:pPr>
      <w:tabs>
        <w:tab w:val="right" w:leader="dot" w:pos="10196"/>
      </w:tabs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9272B"/>
    <w:pPr>
      <w:tabs>
        <w:tab w:val="right" w:leader="dot" w:pos="10196"/>
      </w:tabs>
      <w:spacing w:after="100"/>
      <w:ind w:left="220"/>
    </w:pPr>
  </w:style>
  <w:style w:type="paragraph" w:customStyle="1" w:styleId="Default">
    <w:name w:val="Default"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2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table" w:styleId="Tabela-Siatka">
    <w:name w:val="Table Grid"/>
    <w:basedOn w:val="Standardowy"/>
    <w:uiPriority w:val="9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7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TIRzmtirartykuempunktem">
    <w:name w:val="Z/TIR – zm. tir. artykułem (punktem)"/>
    <w:basedOn w:val="Normalny"/>
    <w:next w:val="PKTpunkt"/>
    <w:uiPriority w:val="33"/>
    <w:qFormat/>
    <w:rsid w:val="003A2E18"/>
    <w:pPr>
      <w:spacing w:after="0"/>
      <w:ind w:left="907" w:hanging="397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2149C"/>
    <w:pPr>
      <w:ind w:left="1020"/>
    </w:pPr>
  </w:style>
  <w:style w:type="table" w:customStyle="1" w:styleId="Tabela-Siatka2">
    <w:name w:val="Tabela - Siatka2"/>
    <w:basedOn w:val="Standardowy"/>
    <w:next w:val="Tabela-Siatka"/>
    <w:uiPriority w:val="99"/>
    <w:rsid w:val="00C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wis-uslugirozwojowe.parp.gov.pl/informacje-o-portalu/regulamin" TargetMode="External"/><Relationship Id="rId18" Type="http://schemas.openxmlformats.org/officeDocument/2006/relationships/hyperlink" Target="http://www.sowa.efs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owa.efs.gov.pl" TargetMode="External"/><Relationship Id="rId17" Type="http://schemas.openxmlformats.org/officeDocument/2006/relationships/hyperlink" Target="https://www.sowa.ef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wa.efs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par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900018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sowa.ef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FDD-F9B8-4CBF-9D48-9F9273C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14085</Words>
  <Characters>84513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Akademia Menadżera MMSP2</vt:lpstr>
    </vt:vector>
  </TitlesOfParts>
  <LinksUpToDate>false</LinksUpToDate>
  <CharactersWithSpaces>98402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Akademia Menadżera MMSP2</dc:title>
  <dc:creator/>
  <cp:keywords>PL, PARP</cp:keywords>
  <cp:lastModifiedBy/>
  <cp:revision>1</cp:revision>
  <dcterms:created xsi:type="dcterms:W3CDTF">2020-01-17T07:50:00Z</dcterms:created>
  <dcterms:modified xsi:type="dcterms:W3CDTF">2020-01-17T11:16:00Z</dcterms:modified>
</cp:coreProperties>
</file>