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9545" w14:textId="505E0A49" w:rsidR="000F2B36" w:rsidRPr="00835094" w:rsidRDefault="000A14B1" w:rsidP="000A14B1">
      <w:pPr>
        <w:jc w:val="right"/>
      </w:pPr>
      <w:bookmarkStart w:id="0" w:name="_GoBack"/>
      <w:bookmarkEnd w:id="0"/>
      <w:r w:rsidRPr="00835094">
        <w:t xml:space="preserve">Załącznik nr </w:t>
      </w:r>
      <w:r w:rsidR="00813322">
        <w:t xml:space="preserve">1 </w:t>
      </w:r>
      <w:r w:rsidRPr="00835094">
        <w:t xml:space="preserve">do Regulaminu </w:t>
      </w:r>
      <w:r w:rsidRPr="00DF6BB1">
        <w:t xml:space="preserve">konkursu nr </w:t>
      </w:r>
      <w:r w:rsidR="00DF6BB1" w:rsidRPr="00B60970">
        <w:rPr>
          <w:color w:val="000000" w:themeColor="text1"/>
        </w:rPr>
        <w:t>POWR.02.12.00-IP.09-00-001/16</w:t>
      </w:r>
    </w:p>
    <w:p w14:paraId="24F3DD0B" w14:textId="321B4BFB" w:rsidR="00195E09" w:rsidRPr="008D137A" w:rsidRDefault="00835094" w:rsidP="008D137A">
      <w:pPr>
        <w:jc w:val="center"/>
        <w:rPr>
          <w:b/>
          <w:sz w:val="28"/>
          <w:szCs w:val="28"/>
        </w:rPr>
      </w:pPr>
      <w:r w:rsidRPr="008D137A">
        <w:rPr>
          <w:b/>
          <w:sz w:val="28"/>
          <w:szCs w:val="28"/>
        </w:rPr>
        <w:t xml:space="preserve">Lista sektorów objętych konkursem według rodzaju prowadzonej przez nie działalności </w:t>
      </w:r>
      <w:r w:rsidR="00E55F04" w:rsidRPr="008D137A">
        <w:rPr>
          <w:b/>
          <w:sz w:val="28"/>
          <w:szCs w:val="28"/>
        </w:rPr>
        <w:t>(klasyfikacja PKD-2007) wraz z alokacjami.</w:t>
      </w:r>
    </w:p>
    <w:p w14:paraId="6E262CE3" w14:textId="3A73C17E" w:rsidR="00823D3F" w:rsidRPr="00835094" w:rsidRDefault="00E55F04" w:rsidP="00E55F04">
      <w:pPr>
        <w:jc w:val="both"/>
      </w:pPr>
      <w:r>
        <w:t xml:space="preserve">Alokacje uwzględniają </w:t>
      </w:r>
      <w:r w:rsidRPr="00E55F04">
        <w:t xml:space="preserve">udział </w:t>
      </w:r>
      <w:r>
        <w:t xml:space="preserve">danego </w:t>
      </w:r>
      <w:r w:rsidRPr="00E55F04">
        <w:t>sektora w ogólnej liczbie przedsiębiorstw i pracowników w Polsce. Wagi zostały ustawione w nast. sposób: 60 % ilość przedsiębiorstw w sektorze i 40% ilość pracowników. Jednocześnie wskaźnik uwzględnia wartość alokacji przeznaczonej na utworzenie wszystkich  Sektorowych Rad ds. Kompetencji w Polsce</w:t>
      </w:r>
      <w:r>
        <w:t xml:space="preserve"> tzn. 39 mln zł</w:t>
      </w:r>
      <w:r w:rsidRPr="00E55F04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3310"/>
        <w:gridCol w:w="9236"/>
        <w:gridCol w:w="1137"/>
      </w:tblGrid>
      <w:tr w:rsidR="00E55F04" w:rsidRPr="00835094" w14:paraId="2548F0B4" w14:textId="4939177D" w:rsidTr="003B5CB5">
        <w:trPr>
          <w:trHeight w:val="638"/>
        </w:trPr>
        <w:tc>
          <w:tcPr>
            <w:tcW w:w="163" w:type="pct"/>
            <w:shd w:val="clear" w:color="000000" w:fill="C5D9F1"/>
            <w:vAlign w:val="center"/>
          </w:tcPr>
          <w:p w14:paraId="122D7A1A" w14:textId="7B12A378" w:rsidR="00E55F04" w:rsidRP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1170" w:type="pct"/>
            <w:shd w:val="clear" w:color="000000" w:fill="C5D9F1"/>
            <w:vAlign w:val="center"/>
          </w:tcPr>
          <w:p w14:paraId="67849941" w14:textId="0CF0EFD5" w:rsidR="00E55F04" w:rsidRPr="00E55F0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Nazwa Sektora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4F85104" w14:textId="678E45E7" w:rsidR="00E55F04" w:rsidRPr="00E55F04" w:rsidRDefault="00E55F04" w:rsidP="00E55F0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Klasyfikacja PKD, Sekcja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2E46E948" w14:textId="6367B56A" w:rsidR="00E55F04" w:rsidRPr="00E55F04" w:rsidRDefault="00E55F04" w:rsidP="00E55F04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Alokacja</w:t>
            </w:r>
            <w:r w:rsidR="009B2681">
              <w:rPr>
                <w:rStyle w:val="Odwoanieprzypisudolnego"/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footnoteReference w:id="1"/>
            </w:r>
            <w:r w:rsidRPr="00E55F04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55F04" w:rsidRPr="00835094" w14:paraId="7B5F3391" w14:textId="717044F2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443820CC" w14:textId="3A5CDF1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7D09C889" w14:textId="75B1E200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Handel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49F94076" w14:textId="1DA2382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G.46 - Handel hurtowy, z wyłączeniem handlu pojazdami samochodowymi;</w:t>
            </w:r>
          </w:p>
          <w:p w14:paraId="7A2AC050" w14:textId="77777777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G.47 - Konserwacja i naprawa pojazdów samochodowych, z wyłączeniem motocykli; </w:t>
            </w:r>
          </w:p>
          <w:p w14:paraId="735197EB" w14:textId="77777777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G.45.1 - Sprzedaż hurtowa i detaliczna pojazdów samochodowych, z wyłączeniem motocykli; </w:t>
            </w:r>
          </w:p>
          <w:p w14:paraId="134A4F5D" w14:textId="77777777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G.45.3 - Sprzedaż hurtowa i detaliczna części i akcesoriów do pojazdów samochodowych, z wyłączeniem motocykli; </w:t>
            </w:r>
          </w:p>
          <w:p w14:paraId="3E241EE5" w14:textId="14A08803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G.45.4 - Sprzedaż hurtowa i detaliczna motocykli, ich naprawa i konserwacja oraz sprzedaż hurtowa i detaliczna części i akcesoriów do nich.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B11F74A" w14:textId="361AD515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4EF9C713" w14:textId="7B48C9FD" w:rsidTr="003B5CB5">
        <w:trPr>
          <w:trHeight w:val="900"/>
        </w:trPr>
        <w:tc>
          <w:tcPr>
            <w:tcW w:w="163" w:type="pct"/>
            <w:shd w:val="clear" w:color="000000" w:fill="C5D9F1"/>
            <w:vAlign w:val="center"/>
          </w:tcPr>
          <w:p w14:paraId="4A3CC9F3" w14:textId="17E70458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E4A2F00" w14:textId="384F034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Budowlany, w tym inteligentne i energooszczędne budownictwo (inteligentna specjalizacja)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5444B85C" w14:textId="18FAF33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F - Budownictwo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3279F5B5" w14:textId="597E12C5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28B2C3CA" w14:textId="0BD3F1E8" w:rsidTr="003B5CB5">
        <w:trPr>
          <w:trHeight w:val="602"/>
        </w:trPr>
        <w:tc>
          <w:tcPr>
            <w:tcW w:w="163" w:type="pct"/>
            <w:shd w:val="clear" w:color="000000" w:fill="C5D9F1"/>
            <w:vAlign w:val="center"/>
          </w:tcPr>
          <w:p w14:paraId="6FC2F7D3" w14:textId="149E640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5F5706F5" w14:textId="191C5A5A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Opieka zdrowotna, w tym diagnostyka i terapia chorób cywilizacyjnych oraz w medycynie spersonalizowanej (inteligentna specjalizacja)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5FEE84C" w14:textId="27E5F6CA" w:rsidR="00E55F04" w:rsidRPr="00835094" w:rsidRDefault="00E55F04" w:rsidP="00E55F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Q - Opieka zdrowotna i pomoc spo</w:t>
            </w:r>
            <w:r>
              <w:rPr>
                <w:rFonts w:eastAsia="Times New Roman" w:cs="Times New Roman"/>
                <w:color w:val="000000"/>
                <w:lang w:eastAsia="pl-PL"/>
              </w:rPr>
              <w:t>ł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>ec</w:t>
            </w:r>
            <w:r>
              <w:rPr>
                <w:rFonts w:eastAsia="Times New Roman" w:cs="Times New Roman"/>
                <w:color w:val="000000"/>
                <w:lang w:eastAsia="pl-PL"/>
              </w:rPr>
              <w:t>z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>na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CF3F9E4" w14:textId="54A2E881" w:rsidR="00E55F04" w:rsidRPr="00835094" w:rsidRDefault="00E55F04" w:rsidP="00E55F0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4A612940" w14:textId="16C68AE7" w:rsidTr="003B5CB5">
        <w:trPr>
          <w:trHeight w:val="603"/>
        </w:trPr>
        <w:tc>
          <w:tcPr>
            <w:tcW w:w="163" w:type="pct"/>
            <w:shd w:val="clear" w:color="000000" w:fill="C5D9F1"/>
            <w:vAlign w:val="center"/>
          </w:tcPr>
          <w:p w14:paraId="0F2427E7" w14:textId="1B706C5D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6D0DED9A" w14:textId="25AA3E48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Produkcja przemysłowa, w tym nowoczesne technologie pozyskiwania, przetwórstwa i 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lastRenderedPageBreak/>
              <w:t>wykorzystania surowców naturalnych oraz wytwarzania ich substytutów</w:t>
            </w:r>
            <w:r w:rsidRPr="00614D80">
              <w:rPr>
                <w:rFonts w:eastAsia="Times New Roman" w:cs="Times New Roman"/>
                <w:color w:val="000000"/>
                <w:lang w:eastAsia="pl-PL"/>
              </w:rPr>
              <w:br/>
              <w:t>(inteligentna specjalizacja)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91D7CC9" w14:textId="5CF606C6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C.22 </w:t>
            </w:r>
            <w:r>
              <w:rPr>
                <w:rFonts w:eastAsia="Times New Roman" w:cs="Times New Roman"/>
                <w:color w:val="000000"/>
                <w:lang w:eastAsia="pl-PL"/>
              </w:rPr>
              <w:t>- Produkcja wyrobów z gumy i two</w:t>
            </w:r>
            <w:r w:rsidRPr="00835094">
              <w:rPr>
                <w:rFonts w:eastAsia="Times New Roman" w:cs="Times New Roman"/>
                <w:color w:val="000000"/>
                <w:lang w:eastAsia="pl-PL"/>
              </w:rPr>
              <w:t xml:space="preserve">rzyw sztucznych; </w:t>
            </w:r>
          </w:p>
          <w:p w14:paraId="7B492573" w14:textId="77777777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C.23 -  Produkcja wyrobów z pozostałych mineralnych surowców niemetalicznych;</w:t>
            </w:r>
          </w:p>
          <w:p w14:paraId="402EA57D" w14:textId="337A6702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C.24 - Produkcja metali;</w:t>
            </w:r>
          </w:p>
          <w:p w14:paraId="588F77DD" w14:textId="79CE8B32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lastRenderedPageBreak/>
              <w:t xml:space="preserve">C.25 - Produkcja metalowych wyrobów gotowych, z wyłączeniem maszyn i urządzeń; </w:t>
            </w:r>
          </w:p>
          <w:p w14:paraId="12F62FC1" w14:textId="03BEE458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C.28  - Produkcja maszyn i urządzeń, gdzie indziej niesklasyfikowana;</w:t>
            </w:r>
          </w:p>
          <w:p w14:paraId="18DF700A" w14:textId="4D4ABC17" w:rsidR="00E55F04" w:rsidRPr="00835094" w:rsidRDefault="00E55F04" w:rsidP="008D137A">
            <w:pPr>
              <w:spacing w:after="0" w:line="240" w:lineRule="auto"/>
              <w:ind w:left="22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C.33 - Naprawa, konserwacja i instalowanie maszyn i urządzeń.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9CB890C" w14:textId="08BE8E0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2,3 mln</w:t>
            </w:r>
          </w:p>
        </w:tc>
      </w:tr>
      <w:tr w:rsidR="00E55F04" w:rsidRPr="00835094" w14:paraId="01856B45" w14:textId="705575FC" w:rsidTr="003B5CB5">
        <w:trPr>
          <w:trHeight w:val="900"/>
        </w:trPr>
        <w:tc>
          <w:tcPr>
            <w:tcW w:w="163" w:type="pct"/>
            <w:shd w:val="clear" w:color="000000" w:fill="C5D9F1"/>
            <w:vAlign w:val="center"/>
          </w:tcPr>
          <w:p w14:paraId="2CC83427" w14:textId="42F9DD03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C786348" w14:textId="791B70ED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Transport, w tym rozwiązania transportowe przyjazne środowisku (inteligentna specjalizacja)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B5FD304" w14:textId="77E3EEF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H.49 - Transport lądowy oraz transport rurociągowy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199C4294" w14:textId="115AA0D8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653505BC" w14:textId="1AB2EF53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778B826B" w14:textId="06A0A2E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7670ECB0" w14:textId="17857FFB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Nieruchomości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1C1099A" w14:textId="048690BD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L - Działalność związana z obsługą rynku nieruchomości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D940889" w14:textId="5CD9483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6AA737EA" w14:textId="13185141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1AFC9E1A" w14:textId="5B95E6C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3E29F4F5" w14:textId="3E17329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Finansowy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3EC451B" w14:textId="5A53069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K - Działalność finansowa  i ubezpieczeniowa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26F1EA28" w14:textId="16B39C2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538F77FC" w14:textId="29B0B535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7E62E040" w14:textId="20C289D4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2C18EED7" w14:textId="684A1DB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Turystyczny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6989098" w14:textId="37C70671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N.79 - Działalność organizatorów turystyki, pośredników i agentów turystycznych poza pozostała działalność usługowa  w zakresie rezerwacji i działalności z nią związane;</w:t>
            </w:r>
          </w:p>
          <w:p w14:paraId="67C17F17" w14:textId="694EF16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I - Działalność związana z zakwaterowaniem i usługami gastronomicznymi.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B248053" w14:textId="037B476A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 mln</w:t>
            </w:r>
          </w:p>
        </w:tc>
      </w:tr>
      <w:tr w:rsidR="00E55F04" w:rsidRPr="00835094" w14:paraId="4FDBD92B" w14:textId="425BFAB2" w:rsidTr="003B5CB5">
        <w:trPr>
          <w:trHeight w:val="600"/>
        </w:trPr>
        <w:tc>
          <w:tcPr>
            <w:tcW w:w="163" w:type="pct"/>
            <w:shd w:val="clear" w:color="000000" w:fill="C5D9F1"/>
            <w:vAlign w:val="center"/>
          </w:tcPr>
          <w:p w14:paraId="26D0598C" w14:textId="622E4C53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1FADC22" w14:textId="3241F13C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Rachunkowo-księgowy i doradztwa podatkowego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34745A9" w14:textId="52C34F40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M.69 - Działalność prawnicza, Działalność rachunkowo-księgowa; doradztwo podatkowe.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DAD52F5" w14:textId="2B6F518D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3BA177AC" w14:textId="5D54681B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2DA7B00A" w14:textId="253302D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0273823" w14:textId="2208260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IT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01C6741D" w14:textId="6A4E0DDA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J.58 - Działalność wydawnicza;</w:t>
            </w:r>
          </w:p>
          <w:p w14:paraId="454DA7A3" w14:textId="516B7CFF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J.62 - Działalność związana z oprogramowaniem i doradztwem w zakresie informatyki oraz działalność powiązana.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0A2AAB41" w14:textId="4B6A76C0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03C20DFC" w14:textId="21F88F1E" w:rsidTr="003B5CB5">
        <w:trPr>
          <w:trHeight w:val="1800"/>
        </w:trPr>
        <w:tc>
          <w:tcPr>
            <w:tcW w:w="163" w:type="pct"/>
            <w:shd w:val="clear" w:color="000000" w:fill="C5D9F1"/>
            <w:vAlign w:val="center"/>
          </w:tcPr>
          <w:p w14:paraId="01D78A2A" w14:textId="3100C128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3C78DCF9" w14:textId="15192CC7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 xml:space="preserve">Spożywczy, w tym innowacyjne technologie, procesy i produkty sektora rolno-spożywczego i leśno-drzewnego oraz zdrowa żywność o wysokiej jakości i ekologicznej produkcji (inteligentne specjalizacje) 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54F710D2" w14:textId="07B0F94F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C.10 - Produkcja artykułów spożywczych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79735B5" w14:textId="4E5A926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61DA40AE" w14:textId="5EF4495A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4CA1354E" w14:textId="04FEE736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69F21A3" w14:textId="44DC25C1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Przemysłu mody i innowacyjnych tekstyliów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7C096499" w14:textId="77777777" w:rsidR="008D137A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C.13 - Produkcja wyrobów tekstylnych;</w:t>
            </w:r>
          </w:p>
          <w:p w14:paraId="1C7EF41F" w14:textId="3C5719CC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C.14 - Produkcja odzieży;</w:t>
            </w:r>
          </w:p>
          <w:p w14:paraId="1CDAE9E0" w14:textId="7485757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C.15 - Produkcja skór i wyrobów ze skór wyprawionych.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CAEF169" w14:textId="03AFF79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7883B4C8" w14:textId="3E7042AE" w:rsidTr="003B5CB5">
        <w:trPr>
          <w:trHeight w:val="436"/>
        </w:trPr>
        <w:tc>
          <w:tcPr>
            <w:tcW w:w="163" w:type="pct"/>
            <w:shd w:val="clear" w:color="000000" w:fill="C5D9F1"/>
            <w:vAlign w:val="center"/>
          </w:tcPr>
          <w:p w14:paraId="536C3527" w14:textId="41F8C7A0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CF04495" w14:textId="5F86DA2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Komunikacji Marketingowej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24156A43" w14:textId="77777777" w:rsidR="00E55F04" w:rsidRPr="00835094" w:rsidRDefault="00E55F04" w:rsidP="00835094">
            <w:pPr>
              <w:jc w:val="both"/>
              <w:rPr>
                <w:color w:val="000000"/>
              </w:rPr>
            </w:pPr>
            <w:r w:rsidRPr="00835094">
              <w:rPr>
                <w:color w:val="000000"/>
              </w:rPr>
              <w:t>M.73.1 - Reklama</w:t>
            </w:r>
          </w:p>
          <w:p w14:paraId="79279D44" w14:textId="77777777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02" w:type="pct"/>
            <w:shd w:val="clear" w:color="000000" w:fill="C5D9F1"/>
            <w:vAlign w:val="center"/>
          </w:tcPr>
          <w:p w14:paraId="73BAD883" w14:textId="10B9A10A" w:rsidR="00E55F04" w:rsidRPr="00835094" w:rsidRDefault="00E55F04" w:rsidP="00835094">
            <w:pPr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0361A49A" w14:textId="6211087B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28400409" w14:textId="000F2A2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6FBB66BF" w14:textId="79400656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Meblarski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360C63D" w14:textId="0E4F726D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C.31 - Produkcja mebli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427F504B" w14:textId="3C63BFEB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6058906C" w14:textId="29381F85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5FD55EF4" w14:textId="60D00822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53F45B1F" w14:textId="3AE78B3C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Kultury fizycznej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CAD6237" w14:textId="5692BCE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R.93 - Działalność sportowa, rozrywkowa i rekreacyjna;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691DF5B9" w14:textId="59C6788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mln</w:t>
            </w:r>
          </w:p>
        </w:tc>
      </w:tr>
      <w:tr w:rsidR="00E55F04" w:rsidRPr="00835094" w14:paraId="3E3223E6" w14:textId="3D68B431" w:rsidTr="003B5CB5">
        <w:trPr>
          <w:trHeight w:val="900"/>
        </w:trPr>
        <w:tc>
          <w:tcPr>
            <w:tcW w:w="163" w:type="pct"/>
            <w:shd w:val="clear" w:color="000000" w:fill="C5D9F1"/>
            <w:vAlign w:val="center"/>
          </w:tcPr>
          <w:p w14:paraId="3870D3B8" w14:textId="27D4D98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40A9691C" w14:textId="17A88E8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Samochodowy, w tym rozwiązania transportowe przyjazne środowisku (inteligentna specjalizacja)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0BE01BCF" w14:textId="302A475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C.29 - Produkcja pojazdów samochodowych, przyczepi naczep, z wyłączeniem motocykli; G.45.2 - Konserwacja i naprawa pojazdów samochodowych, z wyłączeniem motocykli.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4D58A8C" w14:textId="2E0BC5CA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  <w:tr w:rsidR="00E55F04" w:rsidRPr="00835094" w14:paraId="7786DC5C" w14:textId="3F311964" w:rsidTr="003B5CB5">
        <w:trPr>
          <w:trHeight w:val="1200"/>
        </w:trPr>
        <w:tc>
          <w:tcPr>
            <w:tcW w:w="163" w:type="pct"/>
            <w:shd w:val="clear" w:color="000000" w:fill="C5D9F1"/>
            <w:vAlign w:val="center"/>
          </w:tcPr>
          <w:p w14:paraId="00F900BC" w14:textId="2BA98A46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24980865" w14:textId="5B770B4A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Chemiczny, w tym biotechnologiczne procesy i produkty chemii specjalistycznej oraz inżynierii środowiska (inteligentna specjalizacja)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311AB75" w14:textId="14DC0D0E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C.20 - Produkcja chemikaliów i wyrobów chemicznych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9A7E6F8" w14:textId="764BB42F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  <w:tr w:rsidR="00E55F04" w:rsidRPr="00835094" w14:paraId="7AF34DA5" w14:textId="1954A98A" w:rsidTr="003B5CB5">
        <w:trPr>
          <w:trHeight w:val="300"/>
        </w:trPr>
        <w:tc>
          <w:tcPr>
            <w:tcW w:w="163" w:type="pct"/>
            <w:shd w:val="clear" w:color="000000" w:fill="C5D9F1"/>
            <w:vAlign w:val="center"/>
          </w:tcPr>
          <w:p w14:paraId="22BB3F50" w14:textId="222A79CC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0BC0B52E" w14:textId="6B9DE08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Telekomunikacji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644056F0" w14:textId="46F8BF91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J.61 - Telekomunikacja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5FF8C6C2" w14:textId="514C5B92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  <w:tr w:rsidR="00E55F04" w:rsidRPr="00835094" w14:paraId="2C325067" w14:textId="65EDE015" w:rsidTr="003B5CB5">
        <w:trPr>
          <w:trHeight w:val="315"/>
        </w:trPr>
        <w:tc>
          <w:tcPr>
            <w:tcW w:w="163" w:type="pct"/>
            <w:shd w:val="clear" w:color="000000" w:fill="C5D9F1"/>
            <w:vAlign w:val="center"/>
          </w:tcPr>
          <w:p w14:paraId="21FD1895" w14:textId="528F3CD5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70" w:type="pct"/>
            <w:shd w:val="clear" w:color="000000" w:fill="C5D9F1"/>
            <w:vAlign w:val="center"/>
            <w:hideMark/>
          </w:tcPr>
          <w:p w14:paraId="62F6AC06" w14:textId="04789BC9" w:rsidR="00E55F04" w:rsidRPr="00614D80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4D80">
              <w:rPr>
                <w:rFonts w:eastAsia="Times New Roman" w:cs="Times New Roman"/>
                <w:color w:val="000000"/>
                <w:lang w:eastAsia="pl-PL"/>
              </w:rPr>
              <w:t>Farmaceutyczny</w:t>
            </w:r>
          </w:p>
        </w:tc>
        <w:tc>
          <w:tcPr>
            <w:tcW w:w="3265" w:type="pct"/>
            <w:shd w:val="clear" w:color="000000" w:fill="C5D9F1"/>
            <w:vAlign w:val="center"/>
          </w:tcPr>
          <w:p w14:paraId="1ADFB092" w14:textId="657772E4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835094">
              <w:rPr>
                <w:rFonts w:eastAsia="Times New Roman" w:cs="Times New Roman"/>
                <w:color w:val="000000"/>
                <w:lang w:eastAsia="pl-PL"/>
              </w:rPr>
              <w:t>C.21 -  Produkcja podstawowych substancji farmaceutycznych oraz leków i pozostałych wyrobów farmaceutycznych.</w:t>
            </w:r>
          </w:p>
        </w:tc>
        <w:tc>
          <w:tcPr>
            <w:tcW w:w="402" w:type="pct"/>
            <w:shd w:val="clear" w:color="000000" w:fill="C5D9F1"/>
            <w:vAlign w:val="center"/>
          </w:tcPr>
          <w:p w14:paraId="71BA7D23" w14:textId="7961CA79" w:rsidR="00E55F04" w:rsidRPr="00835094" w:rsidRDefault="00E55F04" w:rsidP="0083509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1,6 mln</w:t>
            </w:r>
          </w:p>
        </w:tc>
      </w:tr>
    </w:tbl>
    <w:p w14:paraId="71DF50F6" w14:textId="77777777" w:rsidR="00823D3F" w:rsidRPr="00835094" w:rsidRDefault="00823D3F" w:rsidP="002A318E">
      <w:pPr>
        <w:rPr>
          <w:b/>
          <w:i/>
        </w:rPr>
      </w:pPr>
    </w:p>
    <w:sectPr w:rsidR="00823D3F" w:rsidRPr="00835094" w:rsidSect="00F1198A">
      <w:headerReference w:type="default" r:id="rId8"/>
      <w:pgSz w:w="16838" w:h="11906" w:orient="landscape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119B8" w14:textId="77777777" w:rsidR="00A43F5B" w:rsidRDefault="00A43F5B" w:rsidP="00A43F5B">
      <w:pPr>
        <w:spacing w:after="0" w:line="240" w:lineRule="auto"/>
      </w:pPr>
      <w:r>
        <w:separator/>
      </w:r>
    </w:p>
  </w:endnote>
  <w:endnote w:type="continuationSeparator" w:id="0">
    <w:p w14:paraId="53AB064E" w14:textId="77777777" w:rsidR="00A43F5B" w:rsidRDefault="00A43F5B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2155E" w14:textId="77777777" w:rsidR="00A43F5B" w:rsidRDefault="00A43F5B" w:rsidP="00A43F5B">
      <w:pPr>
        <w:spacing w:after="0" w:line="240" w:lineRule="auto"/>
      </w:pPr>
      <w:r>
        <w:separator/>
      </w:r>
    </w:p>
  </w:footnote>
  <w:footnote w:type="continuationSeparator" w:id="0">
    <w:p w14:paraId="3730A3C8" w14:textId="77777777" w:rsidR="00A43F5B" w:rsidRDefault="00A43F5B" w:rsidP="00A43F5B">
      <w:pPr>
        <w:spacing w:after="0" w:line="240" w:lineRule="auto"/>
      </w:pPr>
      <w:r>
        <w:continuationSeparator/>
      </w:r>
    </w:p>
  </w:footnote>
  <w:footnote w:id="1">
    <w:p w14:paraId="1CA78345" w14:textId="42BD7A85" w:rsidR="009B2681" w:rsidRDefault="009B2681">
      <w:pPr>
        <w:pStyle w:val="Tekstprzypisudolnego"/>
      </w:pPr>
      <w:r>
        <w:rPr>
          <w:rStyle w:val="Odwoanieprzypisudolnego"/>
        </w:rPr>
        <w:footnoteRef/>
      </w:r>
      <w:r>
        <w:t xml:space="preserve"> Alokacja wyliczona przy założeni</w:t>
      </w:r>
      <w:r w:rsidR="00195E09">
        <w:t>u</w:t>
      </w:r>
      <w:r>
        <w:t>, że</w:t>
      </w:r>
      <w:r w:rsidR="00195E09">
        <w:t xml:space="preserve"> realizacja projektu będzie trwała nie krócej niż do</w:t>
      </w:r>
      <w:r>
        <w:t xml:space="preserve"> 30 czerwca 2023</w:t>
      </w:r>
      <w:r w:rsidR="00195E09">
        <w:t xml:space="preserve"> roku</w:t>
      </w:r>
      <w:r>
        <w:t>. W przypadku projektu krótszego</w:t>
      </w:r>
      <w:r w:rsidR="00195E09">
        <w:t>,</w:t>
      </w:r>
      <w:r>
        <w:t xml:space="preserve"> </w:t>
      </w:r>
      <w:r w:rsidR="00195E09">
        <w:t>należy za każdy miesiąc odjąć 1/78 przypadającej alokacji</w:t>
      </w:r>
      <w:r w:rsidR="003B5CB5">
        <w:t xml:space="preserve"> (Kwoty należy </w:t>
      </w:r>
      <w:r w:rsidR="00195E09">
        <w:t xml:space="preserve">zaokrąglać do pełnych złotych matematycznie, np. alokacja projektu realizowanego do </w:t>
      </w:r>
      <w:r w:rsidR="0011224D">
        <w:t xml:space="preserve">31 </w:t>
      </w:r>
      <w:r w:rsidR="00195E09">
        <w:t>maja 2023 roku  w Sektorze Handlu będzie pomniejszona o 29 487 zł).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F10" w14:textId="77777777" w:rsidR="00A43F5B" w:rsidRDefault="00A43F5B" w:rsidP="00195E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1424A7" wp14:editId="721F4CFF">
          <wp:extent cx="5759450" cy="7766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7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6"/>
    <w:rsid w:val="000655EB"/>
    <w:rsid w:val="000A14B1"/>
    <w:rsid w:val="000F2B36"/>
    <w:rsid w:val="000F4D29"/>
    <w:rsid w:val="0011224D"/>
    <w:rsid w:val="00195E09"/>
    <w:rsid w:val="00234489"/>
    <w:rsid w:val="0024699B"/>
    <w:rsid w:val="002A318E"/>
    <w:rsid w:val="003056D2"/>
    <w:rsid w:val="0039543F"/>
    <w:rsid w:val="003B5CB5"/>
    <w:rsid w:val="00412470"/>
    <w:rsid w:val="004256CA"/>
    <w:rsid w:val="00614D80"/>
    <w:rsid w:val="00661957"/>
    <w:rsid w:val="006D478D"/>
    <w:rsid w:val="007C32B4"/>
    <w:rsid w:val="007F2ABD"/>
    <w:rsid w:val="00810AA6"/>
    <w:rsid w:val="00813322"/>
    <w:rsid w:val="00823D3F"/>
    <w:rsid w:val="00835094"/>
    <w:rsid w:val="008874E4"/>
    <w:rsid w:val="00893CF6"/>
    <w:rsid w:val="008C01DA"/>
    <w:rsid w:val="008D137A"/>
    <w:rsid w:val="0092441B"/>
    <w:rsid w:val="009B2681"/>
    <w:rsid w:val="00A23181"/>
    <w:rsid w:val="00A43F5B"/>
    <w:rsid w:val="00B60970"/>
    <w:rsid w:val="00B86088"/>
    <w:rsid w:val="00BD4EA1"/>
    <w:rsid w:val="00C27E25"/>
    <w:rsid w:val="00D77295"/>
    <w:rsid w:val="00DF6BB1"/>
    <w:rsid w:val="00E55F04"/>
    <w:rsid w:val="00EC5046"/>
    <w:rsid w:val="00F1198A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78A43"/>
  <w15:docId w15:val="{EB2D6611-0A30-48F8-B012-6FE58B0C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79485-E87F-4FF0-AC9E-113D3829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Górecki Hubert</cp:lastModifiedBy>
  <cp:revision>4</cp:revision>
  <dcterms:created xsi:type="dcterms:W3CDTF">2016-01-15T13:38:00Z</dcterms:created>
  <dcterms:modified xsi:type="dcterms:W3CDTF">2016-01-18T14:45:00Z</dcterms:modified>
</cp:coreProperties>
</file>