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DE19C2">
      <w:pPr>
        <w:pStyle w:val="Nagwek1"/>
        <w:jc w:val="right"/>
        <w:rPr>
          <w:sz w:val="16"/>
          <w:szCs w:val="16"/>
        </w:rPr>
      </w:pPr>
      <w:r w:rsidRPr="00DE19C2">
        <w:rPr>
          <w:noProof/>
          <w:sz w:val="16"/>
          <w:szCs w:val="16"/>
        </w:rPr>
        <w:drawing>
          <wp:inline distT="0" distB="0" distL="0" distR="0" wp14:anchorId="69315DD9" wp14:editId="25EA2B32">
            <wp:extent cx="5759450" cy="532715"/>
            <wp:effectExtent l="0" t="0" r="0" b="127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>poddziałania 3.2.1 Badania na rynek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</w:t>
      </w:r>
      <w:r w:rsidR="00F43AA1">
        <w:rPr>
          <w:sz w:val="22"/>
          <w:szCs w:val="22"/>
        </w:rPr>
        <w:t xml:space="preserve">nie wcześniej jednak niż </w:t>
      </w:r>
      <w:bookmarkStart w:id="0" w:name="_GoBack"/>
      <w:bookmarkEnd w:id="0"/>
      <w:r w:rsidRPr="00984184">
        <w:rPr>
          <w:sz w:val="22"/>
          <w:szCs w:val="22"/>
        </w:rPr>
        <w:t xml:space="preserve">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9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>nr 8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9367-0E5B-4A86-8D04-455D65A8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Karwat-Bury Monika</cp:lastModifiedBy>
  <cp:revision>2</cp:revision>
  <cp:lastPrinted>2015-06-16T07:17:00Z</cp:lastPrinted>
  <dcterms:created xsi:type="dcterms:W3CDTF">2015-08-28T08:10:00Z</dcterms:created>
  <dcterms:modified xsi:type="dcterms:W3CDTF">2017-07-20T07:34:00Z</dcterms:modified>
</cp:coreProperties>
</file>