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950B5F" w:rsidP="005A0587">
      <w:pPr>
        <w:pStyle w:val="Nagwek1"/>
        <w:jc w:val="right"/>
        <w:rPr>
          <w:sz w:val="16"/>
          <w:szCs w:val="16"/>
        </w:rPr>
      </w:pPr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</w:t>
      </w:r>
      <w:r w:rsidR="00EF6AF7">
        <w:rPr>
          <w:rFonts w:ascii="Times New Roman" w:hAnsi="Times New Roman"/>
          <w:b w:val="0"/>
          <w:bCs w:val="0"/>
          <w:sz w:val="24"/>
          <w:szCs w:val="24"/>
        </w:rPr>
        <w:t>Operacyjnego Polska Wschodnia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 2014-2020 w ramach </w:t>
      </w:r>
      <w:r w:rsidR="00EF6AF7">
        <w:rPr>
          <w:rFonts w:ascii="Times New Roman" w:hAnsi="Times New Roman"/>
          <w:sz w:val="24"/>
          <w:szCs w:val="24"/>
        </w:rPr>
        <w:t>działania 1.4 II etap Wzór na konkurencję</w:t>
      </w:r>
      <w:bookmarkStart w:id="0" w:name="_GoBack"/>
      <w:bookmarkEnd w:id="0"/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lastRenderedPageBreak/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8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436D45" w:rsidP="005B1DBF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DD83F54" wp14:editId="1B6AD658">
          <wp:extent cx="5760085" cy="621665"/>
          <wp:effectExtent l="0" t="0" r="0" b="0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4F">
      <w:rPr>
        <w:sz w:val="20"/>
        <w:szCs w:val="20"/>
      </w:rPr>
      <w:t xml:space="preserve">Załącznik nr </w:t>
    </w:r>
    <w:r>
      <w:rPr>
        <w:sz w:val="20"/>
        <w:szCs w:val="20"/>
      </w:rPr>
      <w:t>11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36D45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EF6AF7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AB67-C7D4-43D6-8545-D52BA960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Karwat-Bury Monika</cp:lastModifiedBy>
  <cp:revision>4</cp:revision>
  <cp:lastPrinted>2017-07-20T07:35:00Z</cp:lastPrinted>
  <dcterms:created xsi:type="dcterms:W3CDTF">2015-08-28T08:10:00Z</dcterms:created>
  <dcterms:modified xsi:type="dcterms:W3CDTF">2018-04-24T10:40:00Z</dcterms:modified>
</cp:coreProperties>
</file>