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C2CB1" w14:textId="77777777" w:rsidR="00B045C3" w:rsidRDefault="00B045C3" w:rsidP="00A23374">
      <w:pPr>
        <w:pStyle w:val="Nagwek4"/>
        <w:spacing w:after="120" w:line="276" w:lineRule="auto"/>
        <w:rPr>
          <w:rFonts w:asciiTheme="minorHAnsi" w:hAnsiTheme="minorHAnsi"/>
          <w:b w:val="0"/>
          <w:sz w:val="24"/>
          <w:szCs w:val="24"/>
        </w:rPr>
      </w:pPr>
    </w:p>
    <w:p w14:paraId="2722C78C" w14:textId="44125B37" w:rsidR="002C1BD4" w:rsidRPr="00B045C3" w:rsidRDefault="00B045C3" w:rsidP="0029586E">
      <w:pPr>
        <w:pStyle w:val="Nagwek4"/>
        <w:spacing w:after="120" w:line="276" w:lineRule="auto"/>
        <w:jc w:val="right"/>
        <w:rPr>
          <w:rFonts w:asciiTheme="minorHAnsi" w:hAnsiTheme="minorHAnsi"/>
          <w:b w:val="0"/>
          <w:sz w:val="24"/>
          <w:szCs w:val="24"/>
        </w:rPr>
      </w:pPr>
      <w:r w:rsidRPr="00B045C3">
        <w:rPr>
          <w:rFonts w:asciiTheme="minorHAnsi" w:hAnsiTheme="minorHAnsi"/>
          <w:b w:val="0"/>
          <w:sz w:val="24"/>
          <w:szCs w:val="24"/>
        </w:rPr>
        <w:t>Załącznik nr 3 do Regulaminu konkursu</w:t>
      </w:r>
    </w:p>
    <w:p w14:paraId="58C48E7F" w14:textId="77777777" w:rsidR="009F58AE" w:rsidRPr="00B045C3" w:rsidRDefault="006533AC" w:rsidP="006D37CE">
      <w:pPr>
        <w:spacing w:before="2160" w:after="120" w:line="276" w:lineRule="auto"/>
        <w:rPr>
          <w:rFonts w:asciiTheme="minorHAnsi" w:hAnsiTheme="minorHAnsi"/>
          <w:b/>
          <w:sz w:val="32"/>
          <w:szCs w:val="32"/>
        </w:rPr>
      </w:pPr>
      <w:r w:rsidRPr="00B045C3">
        <w:rPr>
          <w:rFonts w:asciiTheme="minorHAnsi" w:hAnsiTheme="minorHAnsi"/>
          <w:b/>
          <w:sz w:val="32"/>
          <w:szCs w:val="32"/>
        </w:rPr>
        <w:t>INSTRUKCJA WYPEŁNIANIA</w:t>
      </w:r>
    </w:p>
    <w:p w14:paraId="00C9DA3E" w14:textId="77777777" w:rsidR="00B045C3" w:rsidRDefault="006533AC" w:rsidP="006D37CE">
      <w:pPr>
        <w:spacing w:after="120" w:line="276" w:lineRule="auto"/>
        <w:rPr>
          <w:rFonts w:asciiTheme="minorHAnsi" w:hAnsiTheme="minorHAnsi"/>
          <w:b/>
          <w:sz w:val="40"/>
          <w:szCs w:val="40"/>
        </w:rPr>
      </w:pPr>
      <w:r w:rsidRPr="00B045C3">
        <w:rPr>
          <w:rFonts w:asciiTheme="minorHAnsi" w:hAnsiTheme="minorHAnsi"/>
          <w:b/>
          <w:sz w:val="40"/>
          <w:szCs w:val="40"/>
        </w:rPr>
        <w:t xml:space="preserve">WNIOSKU O DOFINANSOWANIE PROJEKTU </w:t>
      </w:r>
    </w:p>
    <w:p w14:paraId="079B805F" w14:textId="2F7E5928" w:rsidR="009F58AE" w:rsidRPr="00B045C3" w:rsidRDefault="00B045C3" w:rsidP="006D37CE">
      <w:pPr>
        <w:spacing w:after="120" w:line="276" w:lineRule="auto"/>
        <w:rPr>
          <w:rFonts w:asciiTheme="minorHAnsi" w:hAnsiTheme="minorHAnsi"/>
          <w:sz w:val="32"/>
          <w:szCs w:val="32"/>
        </w:rPr>
      </w:pPr>
      <w:r>
        <w:rPr>
          <w:rFonts w:asciiTheme="minorHAnsi" w:hAnsiTheme="minorHAnsi"/>
          <w:sz w:val="32"/>
          <w:szCs w:val="32"/>
        </w:rPr>
        <w:t>w ramach</w:t>
      </w:r>
    </w:p>
    <w:p w14:paraId="73987501" w14:textId="77777777" w:rsidR="009F58AE" w:rsidRPr="00B045C3" w:rsidRDefault="009F58AE" w:rsidP="006D37CE">
      <w:pPr>
        <w:spacing w:after="120" w:line="276" w:lineRule="auto"/>
        <w:rPr>
          <w:rFonts w:asciiTheme="minorHAnsi" w:hAnsiTheme="minorHAnsi"/>
          <w:b/>
          <w:sz w:val="32"/>
          <w:szCs w:val="32"/>
        </w:rPr>
      </w:pPr>
      <w:r w:rsidRPr="00B045C3">
        <w:rPr>
          <w:rFonts w:asciiTheme="minorHAnsi" w:hAnsiTheme="minorHAnsi"/>
          <w:b/>
          <w:sz w:val="32"/>
          <w:szCs w:val="32"/>
        </w:rPr>
        <w:t>PROGRAM</w:t>
      </w:r>
      <w:r w:rsidR="006533AC" w:rsidRPr="00B045C3">
        <w:rPr>
          <w:rFonts w:asciiTheme="minorHAnsi" w:hAnsiTheme="minorHAnsi"/>
          <w:b/>
          <w:sz w:val="32"/>
          <w:szCs w:val="32"/>
        </w:rPr>
        <w:t>U</w:t>
      </w:r>
      <w:r w:rsidRPr="00B045C3">
        <w:rPr>
          <w:rFonts w:asciiTheme="minorHAnsi" w:hAnsiTheme="minorHAnsi"/>
          <w:b/>
          <w:sz w:val="32"/>
          <w:szCs w:val="32"/>
        </w:rPr>
        <w:t xml:space="preserve"> OPERACYJN</w:t>
      </w:r>
      <w:r w:rsidR="006533AC" w:rsidRPr="00B045C3">
        <w:rPr>
          <w:rFonts w:asciiTheme="minorHAnsi" w:hAnsiTheme="minorHAnsi"/>
          <w:b/>
          <w:sz w:val="32"/>
          <w:szCs w:val="32"/>
        </w:rPr>
        <w:t>EGO</w:t>
      </w:r>
      <w:r w:rsidRPr="00B045C3">
        <w:rPr>
          <w:rFonts w:asciiTheme="minorHAnsi" w:hAnsiTheme="minorHAnsi"/>
          <w:b/>
          <w:sz w:val="32"/>
          <w:szCs w:val="32"/>
        </w:rPr>
        <w:t xml:space="preserve"> </w:t>
      </w:r>
      <w:r w:rsidR="006B2B0F" w:rsidRPr="00B045C3">
        <w:rPr>
          <w:rFonts w:asciiTheme="minorHAnsi" w:hAnsiTheme="minorHAnsi"/>
          <w:b/>
          <w:sz w:val="32"/>
          <w:szCs w:val="32"/>
        </w:rPr>
        <w:t>POLSKA WSCHODNIA</w:t>
      </w:r>
    </w:p>
    <w:p w14:paraId="3ACDA5EB" w14:textId="77777777" w:rsidR="006533AC" w:rsidRPr="00B045C3" w:rsidRDefault="006533AC" w:rsidP="006D37CE">
      <w:pPr>
        <w:spacing w:after="120" w:line="276" w:lineRule="auto"/>
        <w:rPr>
          <w:rFonts w:asciiTheme="minorHAnsi" w:hAnsiTheme="minorHAnsi"/>
          <w:b/>
          <w:sz w:val="32"/>
          <w:szCs w:val="32"/>
        </w:rPr>
      </w:pPr>
      <w:r w:rsidRPr="00B045C3">
        <w:rPr>
          <w:rFonts w:asciiTheme="minorHAnsi" w:hAnsiTheme="minorHAnsi"/>
          <w:b/>
          <w:sz w:val="32"/>
          <w:szCs w:val="32"/>
        </w:rPr>
        <w:t>Oś priorytetowa I: Przedsiębiorcza Polska Wschodnia</w:t>
      </w:r>
    </w:p>
    <w:p w14:paraId="328B2E1D" w14:textId="1415AACD" w:rsidR="00B045C3" w:rsidRPr="00B045C3" w:rsidRDefault="006B2B0F" w:rsidP="006D37CE">
      <w:pPr>
        <w:spacing w:after="120" w:line="276" w:lineRule="auto"/>
        <w:rPr>
          <w:rFonts w:asciiTheme="minorHAnsi" w:hAnsiTheme="minorHAnsi"/>
          <w:b/>
          <w:sz w:val="32"/>
          <w:szCs w:val="32"/>
        </w:rPr>
      </w:pPr>
      <w:r w:rsidRPr="00B045C3">
        <w:rPr>
          <w:rFonts w:asciiTheme="minorHAnsi" w:hAnsiTheme="minorHAnsi"/>
          <w:b/>
          <w:sz w:val="32"/>
          <w:szCs w:val="32"/>
        </w:rPr>
        <w:t>Działanie 1.4 Wzór na konkurencję</w:t>
      </w:r>
      <w:r w:rsidR="00CC440A" w:rsidRPr="00B045C3">
        <w:rPr>
          <w:rFonts w:asciiTheme="minorHAnsi" w:hAnsiTheme="minorHAnsi"/>
          <w:b/>
          <w:sz w:val="32"/>
          <w:szCs w:val="32"/>
        </w:rPr>
        <w:t>, Etap I</w:t>
      </w:r>
    </w:p>
    <w:p w14:paraId="07F2B735" w14:textId="77777777" w:rsidR="00B045C3" w:rsidRDefault="00B045C3" w:rsidP="00A23374">
      <w:pPr>
        <w:spacing w:after="120" w:line="276" w:lineRule="auto"/>
        <w:rPr>
          <w:rFonts w:asciiTheme="minorHAnsi" w:hAnsiTheme="minorHAnsi"/>
          <w:sz w:val="22"/>
          <w:szCs w:val="22"/>
        </w:rPr>
      </w:pPr>
      <w:r>
        <w:rPr>
          <w:rFonts w:asciiTheme="minorHAnsi" w:hAnsiTheme="minorHAnsi"/>
          <w:sz w:val="22"/>
          <w:szCs w:val="22"/>
        </w:rPr>
        <w:br w:type="page"/>
      </w:r>
    </w:p>
    <w:p w14:paraId="35554EDD" w14:textId="1E463F2F"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lastRenderedPageBreak/>
        <w:t>Niektóre pola wniosku o dofinansowanie w Generatorze Wniosków zostały zablokowane do edycji i są wypełniane automatycznie</w:t>
      </w:r>
      <w:r w:rsidR="00481AE2" w:rsidRPr="00B045C3">
        <w:rPr>
          <w:rFonts w:asciiTheme="minorHAnsi" w:hAnsiTheme="minorHAnsi"/>
          <w:sz w:val="22"/>
          <w:szCs w:val="22"/>
        </w:rPr>
        <w:t>, stąd też w</w:t>
      </w:r>
      <w:r w:rsidRPr="00B045C3">
        <w:rPr>
          <w:rFonts w:asciiTheme="minorHAnsi" w:hAnsiTheme="minorHAnsi"/>
          <w:sz w:val="22"/>
          <w:szCs w:val="22"/>
        </w:rPr>
        <w:t>nioskodawca nie wypełnia tych pól.</w:t>
      </w:r>
    </w:p>
    <w:p w14:paraId="24BF412A" w14:textId="77777777" w:rsidR="007073F1" w:rsidRPr="00B045C3" w:rsidRDefault="007073F1" w:rsidP="00A23374">
      <w:pPr>
        <w:spacing w:after="120" w:line="276" w:lineRule="auto"/>
        <w:rPr>
          <w:rFonts w:asciiTheme="minorHAnsi" w:hAnsiTheme="minorHAnsi"/>
          <w:b/>
          <w:sz w:val="22"/>
          <w:szCs w:val="22"/>
        </w:rPr>
      </w:pPr>
      <w:r w:rsidRPr="00B045C3">
        <w:rPr>
          <w:rFonts w:asciiTheme="minorHAnsi" w:hAnsiTheme="minorHAnsi"/>
          <w:b/>
          <w:sz w:val="22"/>
          <w:szCs w:val="22"/>
        </w:rPr>
        <w:t>Numer wniosku o dofinansowanie</w:t>
      </w:r>
    </w:p>
    <w:p w14:paraId="5833A9AB" w14:textId="77777777" w:rsidR="007073F1" w:rsidRPr="00B045C3" w:rsidRDefault="007073F1" w:rsidP="00A23374">
      <w:pPr>
        <w:spacing w:after="120" w:line="276" w:lineRule="auto"/>
        <w:rPr>
          <w:rFonts w:asciiTheme="minorHAnsi" w:hAnsiTheme="minorHAnsi"/>
          <w:sz w:val="22"/>
          <w:szCs w:val="22"/>
        </w:rPr>
      </w:pPr>
      <w:r w:rsidRPr="00B045C3">
        <w:rPr>
          <w:rFonts w:asciiTheme="minorHAnsi" w:hAnsiTheme="minorHAnsi"/>
          <w:sz w:val="22"/>
          <w:szCs w:val="22"/>
        </w:rPr>
        <w:t>Informacje zostaną wypełnione automatycznie w Generatorze Wniosków.</w:t>
      </w:r>
    </w:p>
    <w:p w14:paraId="5100F4EA" w14:textId="77777777" w:rsidR="007073F1" w:rsidRPr="00B045C3" w:rsidRDefault="007073F1" w:rsidP="00A23374">
      <w:pPr>
        <w:spacing w:after="120" w:line="276" w:lineRule="auto"/>
        <w:rPr>
          <w:rFonts w:asciiTheme="minorHAnsi" w:hAnsiTheme="minorHAnsi"/>
          <w:b/>
          <w:sz w:val="22"/>
          <w:szCs w:val="22"/>
        </w:rPr>
      </w:pPr>
      <w:r w:rsidRPr="00B045C3">
        <w:rPr>
          <w:rFonts w:asciiTheme="minorHAnsi" w:hAnsiTheme="minorHAnsi"/>
          <w:b/>
          <w:sz w:val="22"/>
          <w:szCs w:val="22"/>
        </w:rPr>
        <w:t>Data złożenia wniosku w Generatorze Wniosków</w:t>
      </w:r>
    </w:p>
    <w:p w14:paraId="2CC08F26" w14:textId="77777777" w:rsidR="009F58AE" w:rsidRPr="00B045C3" w:rsidRDefault="007073F1" w:rsidP="00A23374">
      <w:pPr>
        <w:spacing w:after="120" w:line="276" w:lineRule="auto"/>
        <w:rPr>
          <w:rFonts w:asciiTheme="minorHAnsi" w:hAnsiTheme="minorHAnsi"/>
          <w:sz w:val="22"/>
          <w:szCs w:val="22"/>
        </w:rPr>
      </w:pPr>
      <w:r w:rsidRPr="00B045C3">
        <w:rPr>
          <w:rFonts w:asciiTheme="minorHAnsi" w:hAnsiTheme="minorHAnsi"/>
          <w:sz w:val="22"/>
          <w:szCs w:val="22"/>
        </w:rPr>
        <w:t>Informacje zostaną wypełnione automatycznie w Generatorze Wniosków.</w:t>
      </w:r>
    </w:p>
    <w:p w14:paraId="72406BFC" w14:textId="77777777" w:rsidR="009F58AE" w:rsidRPr="00A23374" w:rsidRDefault="009F58AE" w:rsidP="006D37CE">
      <w:pPr>
        <w:numPr>
          <w:ilvl w:val="0"/>
          <w:numId w:val="8"/>
        </w:numPr>
        <w:spacing w:after="120" w:line="276" w:lineRule="auto"/>
        <w:rPr>
          <w:rFonts w:asciiTheme="minorHAnsi" w:hAnsiTheme="minorHAnsi"/>
          <w:b/>
          <w:sz w:val="28"/>
          <w:szCs w:val="28"/>
        </w:rPr>
      </w:pPr>
      <w:r w:rsidRPr="00A23374">
        <w:rPr>
          <w:rFonts w:asciiTheme="minorHAnsi" w:hAnsiTheme="minorHAnsi"/>
          <w:b/>
          <w:sz w:val="28"/>
          <w:szCs w:val="28"/>
        </w:rPr>
        <w:t>INFORMACJE OGÓLNE O PROJEKCIE</w:t>
      </w:r>
    </w:p>
    <w:p w14:paraId="2C7B91D1" w14:textId="77777777" w:rsidR="00BB60B9"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Program operacyjny</w:t>
      </w:r>
    </w:p>
    <w:p w14:paraId="1B95CEBA" w14:textId="77777777"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Pole zablokowane do edycji. Informacje zostaną wypełnione automatycznie w Generatorze Wniosków.</w:t>
      </w:r>
    </w:p>
    <w:p w14:paraId="5D287A34" w14:textId="77777777" w:rsidR="00BB60B9"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Oś priorytetowa</w:t>
      </w:r>
    </w:p>
    <w:p w14:paraId="74E5056A" w14:textId="32E9E09F"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Pole zablokowane do edycji. Informacje zostaną wypełnione automatycznie w Generatorze Wniosków.</w:t>
      </w:r>
    </w:p>
    <w:p w14:paraId="110D9C43" w14:textId="515B03EF" w:rsidR="00BB60B9"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Działanie</w:t>
      </w:r>
    </w:p>
    <w:p w14:paraId="5230676B" w14:textId="77777777"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Pole zablokowane do edycji. Informacje zostaną wypełnione automatycznie w Generatorze Wniosków.</w:t>
      </w:r>
    </w:p>
    <w:p w14:paraId="25FC4CBD" w14:textId="77777777" w:rsidR="00BB60B9"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Nr Naboru</w:t>
      </w:r>
      <w:r w:rsidR="00BB60B9" w:rsidRPr="00B045C3">
        <w:rPr>
          <w:rFonts w:asciiTheme="minorHAnsi" w:hAnsiTheme="minorHAnsi"/>
          <w:sz w:val="22"/>
          <w:szCs w:val="22"/>
        </w:rPr>
        <w:t xml:space="preserve"> </w:t>
      </w:r>
    </w:p>
    <w:p w14:paraId="5B18B278" w14:textId="77777777"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Pole zablokowane do edycji. Informacje zostaną wypełnione automatycznie w Generatorze Wniosków.</w:t>
      </w:r>
    </w:p>
    <w:p w14:paraId="5D838E31" w14:textId="77777777" w:rsidR="00BB60B9"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Rodzaj projektu</w:t>
      </w:r>
      <w:r w:rsidR="00BB60B9" w:rsidRPr="00B045C3">
        <w:rPr>
          <w:rFonts w:asciiTheme="minorHAnsi" w:hAnsiTheme="minorHAnsi"/>
          <w:sz w:val="22"/>
          <w:szCs w:val="22"/>
        </w:rPr>
        <w:t xml:space="preserve"> </w:t>
      </w:r>
    </w:p>
    <w:p w14:paraId="1AF2DD85" w14:textId="77777777" w:rsidR="009F58A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Pole zablokowane do edycji. Informacje zostaną wypełnione automatycznie w Generatorze Wniosków.</w:t>
      </w:r>
    </w:p>
    <w:p w14:paraId="72290A7C" w14:textId="77777777" w:rsidR="00A71DF4" w:rsidRPr="00B045C3" w:rsidRDefault="009F58AE" w:rsidP="00A23374">
      <w:pPr>
        <w:spacing w:after="120" w:line="276" w:lineRule="auto"/>
        <w:rPr>
          <w:rFonts w:asciiTheme="minorHAnsi" w:hAnsiTheme="minorHAnsi"/>
          <w:sz w:val="22"/>
          <w:szCs w:val="22"/>
        </w:rPr>
      </w:pPr>
      <w:r w:rsidRPr="00B045C3">
        <w:rPr>
          <w:rFonts w:asciiTheme="minorHAnsi" w:hAnsiTheme="minorHAnsi"/>
          <w:b/>
          <w:sz w:val="22"/>
          <w:szCs w:val="22"/>
        </w:rPr>
        <w:t>Tytuł projektu</w:t>
      </w:r>
      <w:r w:rsidRPr="00B045C3">
        <w:rPr>
          <w:rFonts w:asciiTheme="minorHAnsi" w:hAnsiTheme="minorHAnsi"/>
          <w:sz w:val="22"/>
          <w:szCs w:val="22"/>
        </w:rPr>
        <w:t xml:space="preserve"> </w:t>
      </w:r>
    </w:p>
    <w:p w14:paraId="2B8428B7" w14:textId="77777777" w:rsidR="006533AC" w:rsidRPr="00B045C3" w:rsidRDefault="00A71DF4"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t>
      </w:r>
      <w:r w:rsidR="009F58AE" w:rsidRPr="00B045C3">
        <w:rPr>
          <w:rFonts w:asciiTheme="minorHAnsi" w:hAnsiTheme="minorHAnsi"/>
          <w:sz w:val="22"/>
          <w:szCs w:val="22"/>
        </w:rPr>
        <w:t>wpis</w:t>
      </w:r>
      <w:r w:rsidRPr="00B045C3">
        <w:rPr>
          <w:rFonts w:asciiTheme="minorHAnsi" w:hAnsiTheme="minorHAnsi"/>
          <w:sz w:val="22"/>
          <w:szCs w:val="22"/>
        </w:rPr>
        <w:t>ać</w:t>
      </w:r>
      <w:r w:rsidR="009F58AE" w:rsidRPr="00B045C3">
        <w:rPr>
          <w:rFonts w:asciiTheme="minorHAnsi" w:hAnsiTheme="minorHAnsi"/>
          <w:sz w:val="22"/>
          <w:szCs w:val="22"/>
        </w:rPr>
        <w:t xml:space="preserve"> pełny tytuł </w:t>
      </w:r>
      <w:r w:rsidR="00D11D81" w:rsidRPr="00B045C3">
        <w:rPr>
          <w:rFonts w:asciiTheme="minorHAnsi" w:hAnsiTheme="minorHAnsi"/>
          <w:sz w:val="22"/>
          <w:szCs w:val="22"/>
        </w:rPr>
        <w:t xml:space="preserve">odzwierciedlający przedmiot </w:t>
      </w:r>
      <w:r w:rsidR="009F58AE" w:rsidRPr="00B045C3">
        <w:rPr>
          <w:rFonts w:asciiTheme="minorHAnsi" w:hAnsiTheme="minorHAnsi"/>
          <w:sz w:val="22"/>
          <w:szCs w:val="22"/>
        </w:rPr>
        <w:t xml:space="preserve">projektu. </w:t>
      </w:r>
      <w:r w:rsidR="00622003" w:rsidRPr="00B045C3">
        <w:rPr>
          <w:rFonts w:asciiTheme="minorHAnsi" w:hAnsiTheme="minorHAnsi"/>
          <w:sz w:val="22"/>
          <w:szCs w:val="22"/>
        </w:rPr>
        <w:t>Tytuł nie może być nadmiernie rozbudowany (nie może liczyć więcej niż 15 wyrazów).</w:t>
      </w:r>
    </w:p>
    <w:p w14:paraId="081ABD17" w14:textId="2D1F9360" w:rsidR="00BF4637" w:rsidRPr="00B045C3" w:rsidRDefault="00BF4637" w:rsidP="00A23374">
      <w:pPr>
        <w:spacing w:after="120" w:line="276" w:lineRule="auto"/>
        <w:rPr>
          <w:rFonts w:asciiTheme="minorHAnsi" w:hAnsiTheme="minorHAnsi"/>
          <w:sz w:val="22"/>
          <w:szCs w:val="22"/>
        </w:rPr>
      </w:pPr>
      <w:r w:rsidRPr="00B045C3">
        <w:rPr>
          <w:rFonts w:asciiTheme="minorHAnsi" w:hAnsiTheme="minorHAnsi"/>
          <w:b/>
          <w:sz w:val="22"/>
          <w:szCs w:val="22"/>
        </w:rPr>
        <w:t>Krótki opis projektu</w:t>
      </w:r>
    </w:p>
    <w:p w14:paraId="04D4CF36" w14:textId="4D3E669F" w:rsidR="00BF4637" w:rsidRPr="00B045C3" w:rsidRDefault="00BF4637"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opisać jakie działania będą przeprowadzane w ramach audytu wzorniczego, ile dni przeznaczonych jest na poszczególne działania oraz kto je będzie przeprowadzał ze strony </w:t>
      </w:r>
      <w:r w:rsidR="001434B7" w:rsidRPr="00B045C3">
        <w:rPr>
          <w:rFonts w:asciiTheme="minorHAnsi" w:hAnsiTheme="minorHAnsi"/>
          <w:sz w:val="22"/>
          <w:szCs w:val="22"/>
        </w:rPr>
        <w:t>w</w:t>
      </w:r>
      <w:r w:rsidRPr="00B045C3">
        <w:rPr>
          <w:rFonts w:asciiTheme="minorHAnsi" w:hAnsiTheme="minorHAnsi"/>
          <w:sz w:val="22"/>
          <w:szCs w:val="22"/>
        </w:rPr>
        <w:t>ykonawcy.</w:t>
      </w:r>
      <w:r w:rsidR="001434B7" w:rsidRPr="00B045C3">
        <w:rPr>
          <w:rFonts w:asciiTheme="minorHAnsi" w:hAnsiTheme="minorHAnsi"/>
          <w:sz w:val="22"/>
          <w:szCs w:val="22"/>
        </w:rPr>
        <w:t xml:space="preserve"> </w:t>
      </w:r>
      <w:r w:rsidR="009C7230" w:rsidRPr="00B045C3">
        <w:rPr>
          <w:rFonts w:asciiTheme="minorHAnsi" w:hAnsiTheme="minorHAnsi"/>
          <w:sz w:val="22"/>
          <w:szCs w:val="22"/>
        </w:rPr>
        <w:t>&lt;limit 2000 znaków&gt;</w:t>
      </w:r>
    </w:p>
    <w:p w14:paraId="731DF267" w14:textId="77777777" w:rsidR="00C34F26" w:rsidRPr="00B045C3" w:rsidRDefault="00C34F26" w:rsidP="00A23374">
      <w:pPr>
        <w:spacing w:after="120" w:line="276" w:lineRule="auto"/>
        <w:rPr>
          <w:rFonts w:asciiTheme="minorHAnsi" w:hAnsiTheme="minorHAnsi"/>
          <w:b/>
          <w:sz w:val="22"/>
          <w:szCs w:val="22"/>
        </w:rPr>
      </w:pPr>
      <w:r w:rsidRPr="00B045C3">
        <w:rPr>
          <w:rFonts w:asciiTheme="minorHAnsi" w:hAnsiTheme="minorHAnsi"/>
          <w:b/>
          <w:sz w:val="22"/>
          <w:szCs w:val="22"/>
        </w:rPr>
        <w:t>Cel projektu</w:t>
      </w:r>
    </w:p>
    <w:p w14:paraId="5EE94490" w14:textId="6DF3BA40" w:rsidR="00C34F26" w:rsidRPr="00B045C3" w:rsidRDefault="00C34F2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opisać co jest </w:t>
      </w:r>
      <w:r w:rsidR="00CE069A" w:rsidRPr="00B045C3">
        <w:rPr>
          <w:rFonts w:asciiTheme="minorHAnsi" w:hAnsiTheme="minorHAnsi"/>
          <w:sz w:val="22"/>
          <w:szCs w:val="22"/>
        </w:rPr>
        <w:t>celem</w:t>
      </w:r>
      <w:r w:rsidRPr="00B045C3">
        <w:rPr>
          <w:rFonts w:asciiTheme="minorHAnsi" w:hAnsiTheme="minorHAnsi"/>
          <w:sz w:val="22"/>
          <w:szCs w:val="22"/>
        </w:rPr>
        <w:t xml:space="preserve"> projektu</w:t>
      </w:r>
      <w:r w:rsidR="00CE069A" w:rsidRPr="00B045C3">
        <w:rPr>
          <w:rFonts w:asciiTheme="minorHAnsi" w:hAnsiTheme="minorHAnsi"/>
          <w:sz w:val="22"/>
          <w:szCs w:val="22"/>
        </w:rPr>
        <w:t>.</w:t>
      </w:r>
      <w:r w:rsidRPr="00B045C3">
        <w:rPr>
          <w:rFonts w:asciiTheme="minorHAnsi" w:hAnsiTheme="minorHAnsi"/>
          <w:sz w:val="22"/>
          <w:szCs w:val="22"/>
        </w:rPr>
        <w:t xml:space="preserve"> </w:t>
      </w:r>
      <w:r w:rsidR="009C7230" w:rsidRPr="00B045C3">
        <w:rPr>
          <w:rFonts w:asciiTheme="minorHAnsi" w:hAnsiTheme="minorHAnsi"/>
          <w:sz w:val="22"/>
          <w:szCs w:val="22"/>
        </w:rPr>
        <w:t>&lt;limit 1000 znaków&gt;</w:t>
      </w:r>
    </w:p>
    <w:p w14:paraId="35F83EED" w14:textId="77777777" w:rsidR="00926D86" w:rsidRPr="00B045C3" w:rsidRDefault="00364DAF" w:rsidP="00A23374">
      <w:pPr>
        <w:spacing w:after="120" w:line="276" w:lineRule="auto"/>
        <w:rPr>
          <w:rFonts w:asciiTheme="minorHAnsi" w:hAnsiTheme="minorHAnsi"/>
          <w:b/>
          <w:sz w:val="22"/>
          <w:szCs w:val="22"/>
        </w:rPr>
      </w:pPr>
      <w:r w:rsidRPr="00B045C3">
        <w:rPr>
          <w:rFonts w:asciiTheme="minorHAnsi" w:hAnsiTheme="minorHAnsi"/>
          <w:b/>
          <w:sz w:val="22"/>
          <w:szCs w:val="22"/>
        </w:rPr>
        <w:t>O</w:t>
      </w:r>
      <w:r w:rsidR="00926D86" w:rsidRPr="00B045C3">
        <w:rPr>
          <w:rFonts w:asciiTheme="minorHAnsi" w:hAnsiTheme="minorHAnsi"/>
          <w:b/>
          <w:sz w:val="22"/>
          <w:szCs w:val="22"/>
        </w:rPr>
        <w:t>czekiwane efekty projektu</w:t>
      </w:r>
    </w:p>
    <w:p w14:paraId="0F92D22F" w14:textId="2F65A34E" w:rsidR="00F769F6" w:rsidRPr="00B045C3" w:rsidRDefault="00926D8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podać jakich efektów (finansowych oraz innych) wnioskodawca oczekuje w wyniku przeprowadzonego projektu oraz w jaki sposób zamierza wdrożyć działania </w:t>
      </w:r>
      <w:proofErr w:type="spellStart"/>
      <w:r w:rsidRPr="00B045C3">
        <w:rPr>
          <w:rFonts w:asciiTheme="minorHAnsi" w:hAnsiTheme="minorHAnsi"/>
          <w:sz w:val="22"/>
          <w:szCs w:val="22"/>
        </w:rPr>
        <w:t>poaudytowe</w:t>
      </w:r>
      <w:proofErr w:type="spellEnd"/>
      <w:r w:rsidR="005440B6" w:rsidRPr="00B045C3">
        <w:rPr>
          <w:rFonts w:asciiTheme="minorHAnsi" w:hAnsiTheme="minorHAnsi"/>
          <w:sz w:val="22"/>
          <w:szCs w:val="22"/>
        </w:rPr>
        <w:t xml:space="preserve"> i</w:t>
      </w:r>
      <w:r w:rsidR="003B44F6" w:rsidRPr="00B045C3">
        <w:rPr>
          <w:rFonts w:asciiTheme="minorHAnsi" w:hAnsiTheme="minorHAnsi"/>
          <w:sz w:val="22"/>
          <w:szCs w:val="22"/>
        </w:rPr>
        <w:t> </w:t>
      </w:r>
      <w:r w:rsidR="005440B6" w:rsidRPr="00B045C3">
        <w:rPr>
          <w:rFonts w:asciiTheme="minorHAnsi" w:hAnsiTheme="minorHAnsi"/>
          <w:sz w:val="22"/>
          <w:szCs w:val="22"/>
        </w:rPr>
        <w:t>z</w:t>
      </w:r>
      <w:r w:rsidR="003B44F6" w:rsidRPr="00B045C3">
        <w:rPr>
          <w:rFonts w:asciiTheme="minorHAnsi" w:hAnsiTheme="minorHAnsi"/>
          <w:sz w:val="22"/>
          <w:szCs w:val="22"/>
        </w:rPr>
        <w:t> </w:t>
      </w:r>
      <w:r w:rsidR="005440B6" w:rsidRPr="00B045C3">
        <w:rPr>
          <w:rFonts w:asciiTheme="minorHAnsi" w:hAnsiTheme="minorHAnsi"/>
          <w:sz w:val="22"/>
          <w:szCs w:val="22"/>
        </w:rPr>
        <w:t>jakich środków je sfinansować</w:t>
      </w:r>
      <w:r w:rsidRPr="00B045C3">
        <w:rPr>
          <w:rFonts w:asciiTheme="minorHAnsi" w:hAnsiTheme="minorHAnsi"/>
          <w:sz w:val="22"/>
          <w:szCs w:val="22"/>
        </w:rPr>
        <w:t xml:space="preserve">. </w:t>
      </w:r>
      <w:r w:rsidR="00F769F6" w:rsidRPr="00B045C3">
        <w:rPr>
          <w:rFonts w:asciiTheme="minorHAnsi" w:hAnsiTheme="minorHAnsi"/>
          <w:sz w:val="22"/>
          <w:szCs w:val="22"/>
        </w:rPr>
        <w:t xml:space="preserve">Należy opisać także jakie działania rozwojowe wnioskodawca zamierza wprowadzić w swojej firmie w najbliższej przyszłości oraz w jaki sposób projekt może przyczynić się </w:t>
      </w:r>
      <w:r w:rsidR="00F769F6" w:rsidRPr="00B045C3">
        <w:rPr>
          <w:rFonts w:asciiTheme="minorHAnsi" w:hAnsiTheme="minorHAnsi"/>
          <w:sz w:val="22"/>
          <w:szCs w:val="22"/>
        </w:rPr>
        <w:lastRenderedPageBreak/>
        <w:t xml:space="preserve">do ich efektywnego wdrożenia. Przede wszystkim wnioskodawca powinien podać czy zamierza wprowadzać nowe produkty (wyroby lub usługi) bądź zmiany w produktach już oferowanych, czy zamierza wprowadzić produkty na nowe rynki, zmienić opakowania, kanały dystrybucji produktów, lub sposoby komunikowania się z potencjalnymi klientami oraz czy realizowany projekt będzie miał wpływ na te działania. </w:t>
      </w:r>
      <w:r w:rsidR="009C7230" w:rsidRPr="00B045C3">
        <w:rPr>
          <w:rFonts w:asciiTheme="minorHAnsi" w:hAnsiTheme="minorHAnsi"/>
          <w:sz w:val="22"/>
          <w:szCs w:val="22"/>
        </w:rPr>
        <w:t xml:space="preserve">&lt;limit </w:t>
      </w:r>
      <w:r w:rsidR="00C36734">
        <w:rPr>
          <w:rFonts w:asciiTheme="minorHAnsi" w:hAnsiTheme="minorHAnsi"/>
          <w:sz w:val="22"/>
          <w:szCs w:val="22"/>
        </w:rPr>
        <w:t>2</w:t>
      </w:r>
      <w:r w:rsidR="009C7230" w:rsidRPr="00B045C3">
        <w:rPr>
          <w:rFonts w:asciiTheme="minorHAnsi" w:hAnsiTheme="minorHAnsi"/>
          <w:sz w:val="22"/>
          <w:szCs w:val="22"/>
        </w:rPr>
        <w:t>000 znaków&gt;</w:t>
      </w:r>
    </w:p>
    <w:p w14:paraId="7748EF3B" w14:textId="77777777" w:rsidR="001D6E3B" w:rsidRPr="00B045C3" w:rsidRDefault="009F58AE" w:rsidP="00A23374">
      <w:pPr>
        <w:spacing w:after="120" w:line="276" w:lineRule="auto"/>
        <w:rPr>
          <w:rFonts w:asciiTheme="minorHAnsi" w:hAnsiTheme="minorHAnsi"/>
          <w:b/>
          <w:sz w:val="22"/>
          <w:szCs w:val="22"/>
        </w:rPr>
      </w:pPr>
      <w:r w:rsidRPr="00B045C3">
        <w:rPr>
          <w:rFonts w:asciiTheme="minorHAnsi" w:hAnsiTheme="minorHAnsi"/>
          <w:b/>
          <w:sz w:val="22"/>
          <w:szCs w:val="22"/>
        </w:rPr>
        <w:t xml:space="preserve">Okres realizacji projektu </w:t>
      </w:r>
    </w:p>
    <w:p w14:paraId="440E932F" w14:textId="18BE8185" w:rsidR="00414C7E" w:rsidRPr="00B045C3" w:rsidRDefault="007115C8"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podać </w:t>
      </w:r>
      <w:r w:rsidR="00622003" w:rsidRPr="00B045C3">
        <w:rPr>
          <w:rFonts w:asciiTheme="minorHAnsi" w:hAnsiTheme="minorHAnsi"/>
          <w:sz w:val="22"/>
          <w:szCs w:val="22"/>
        </w:rPr>
        <w:t>okres</w:t>
      </w:r>
      <w:r w:rsidRPr="00B045C3">
        <w:rPr>
          <w:rFonts w:asciiTheme="minorHAnsi" w:hAnsiTheme="minorHAnsi"/>
          <w:sz w:val="22"/>
          <w:szCs w:val="22"/>
        </w:rPr>
        <w:t xml:space="preserve"> (w formacie </w:t>
      </w:r>
      <w:proofErr w:type="spellStart"/>
      <w:r w:rsidRPr="00B045C3">
        <w:rPr>
          <w:rFonts w:asciiTheme="minorHAnsi" w:hAnsiTheme="minorHAnsi"/>
          <w:sz w:val="22"/>
          <w:szCs w:val="22"/>
        </w:rPr>
        <w:t>dd</w:t>
      </w:r>
      <w:proofErr w:type="spellEnd"/>
      <w:r w:rsidRPr="00B045C3">
        <w:rPr>
          <w:rFonts w:asciiTheme="minorHAnsi" w:hAnsiTheme="minorHAnsi"/>
          <w:sz w:val="22"/>
          <w:szCs w:val="22"/>
        </w:rPr>
        <w:t>/mm/</w:t>
      </w:r>
      <w:proofErr w:type="spellStart"/>
      <w:r w:rsidRPr="00B045C3">
        <w:rPr>
          <w:rFonts w:asciiTheme="minorHAnsi" w:hAnsiTheme="minorHAnsi"/>
          <w:sz w:val="22"/>
          <w:szCs w:val="22"/>
        </w:rPr>
        <w:t>rrrr</w:t>
      </w:r>
      <w:proofErr w:type="spellEnd"/>
      <w:r w:rsidRPr="00B045C3">
        <w:rPr>
          <w:rFonts w:asciiTheme="minorHAnsi" w:hAnsiTheme="minorHAnsi"/>
          <w:sz w:val="22"/>
          <w:szCs w:val="22"/>
        </w:rPr>
        <w:t xml:space="preserve">), w którym planowane jest rozpoczęcie oraz zrealizowanie </w:t>
      </w:r>
      <w:r w:rsidRPr="00B045C3">
        <w:rPr>
          <w:rFonts w:asciiTheme="minorHAnsi" w:hAnsiTheme="minorHAnsi" w:cs="Arial"/>
          <w:sz w:val="22"/>
          <w:szCs w:val="22"/>
        </w:rPr>
        <w:t>pełnego zakresu rzeczowego i finansowego projektu wraz ze złożeniem wniosku o płatność końcową</w:t>
      </w:r>
      <w:r w:rsidRPr="00B045C3">
        <w:rPr>
          <w:rFonts w:asciiTheme="minorHAnsi" w:hAnsiTheme="minorHAnsi"/>
          <w:sz w:val="22"/>
          <w:szCs w:val="22"/>
        </w:rPr>
        <w:t xml:space="preserve">. </w:t>
      </w:r>
      <w:r w:rsidR="00EA7C93" w:rsidRPr="00B045C3">
        <w:rPr>
          <w:rFonts w:asciiTheme="minorHAnsi" w:hAnsiTheme="minorHAnsi"/>
          <w:sz w:val="22"/>
          <w:szCs w:val="22"/>
        </w:rPr>
        <w:t xml:space="preserve">Okres realizacji projektu nie może </w:t>
      </w:r>
      <w:r w:rsidR="00414C7E" w:rsidRPr="00B045C3">
        <w:rPr>
          <w:rFonts w:asciiTheme="minorHAnsi" w:hAnsiTheme="minorHAnsi"/>
          <w:b/>
          <w:sz w:val="22"/>
          <w:szCs w:val="22"/>
        </w:rPr>
        <w:t xml:space="preserve">trwać nie dłużej niż 6 miesięcy. </w:t>
      </w:r>
      <w:r w:rsidR="004C507B" w:rsidRPr="00B045C3">
        <w:rPr>
          <w:rFonts w:asciiTheme="minorHAnsi" w:hAnsiTheme="minorHAnsi"/>
          <w:sz w:val="22"/>
          <w:szCs w:val="22"/>
        </w:rPr>
        <w:t>Planując termin rozpoczęcia projektu należy uwzględnić informacje zawarte w Regulaminie konkursu</w:t>
      </w:r>
      <w:r w:rsidR="00083E89" w:rsidRPr="00B045C3">
        <w:rPr>
          <w:rFonts w:asciiTheme="minorHAnsi" w:hAnsiTheme="minorHAnsi"/>
          <w:sz w:val="22"/>
          <w:szCs w:val="22"/>
        </w:rPr>
        <w:t>, że</w:t>
      </w:r>
      <w:r w:rsidR="004C507B" w:rsidRPr="00B045C3">
        <w:rPr>
          <w:rFonts w:asciiTheme="minorHAnsi" w:hAnsiTheme="minorHAnsi"/>
          <w:sz w:val="22"/>
          <w:szCs w:val="22"/>
        </w:rPr>
        <w:t xml:space="preserve"> </w:t>
      </w:r>
      <w:r w:rsidR="00083E89" w:rsidRPr="00B045C3">
        <w:rPr>
          <w:rFonts w:asciiTheme="minorHAnsi" w:hAnsiTheme="minorHAnsi"/>
          <w:sz w:val="22"/>
          <w:szCs w:val="22"/>
        </w:rPr>
        <w:t>ocena projektów trwa do 90 dni liczonych od dnia zamknięcia naboru wniosków o dofinansowanie, a</w:t>
      </w:r>
      <w:r w:rsidR="004C507B" w:rsidRPr="00B045C3">
        <w:rPr>
          <w:rFonts w:asciiTheme="minorHAnsi" w:hAnsiTheme="minorHAnsi"/>
          <w:sz w:val="22"/>
          <w:szCs w:val="22"/>
        </w:rPr>
        <w:t xml:space="preserve"> przewidywan</w:t>
      </w:r>
      <w:r w:rsidR="00083E89" w:rsidRPr="00B045C3">
        <w:rPr>
          <w:rFonts w:asciiTheme="minorHAnsi" w:hAnsiTheme="minorHAnsi"/>
          <w:sz w:val="22"/>
          <w:szCs w:val="22"/>
        </w:rPr>
        <w:t>y</w:t>
      </w:r>
      <w:r w:rsidR="004C507B" w:rsidRPr="00B045C3">
        <w:rPr>
          <w:rFonts w:asciiTheme="minorHAnsi" w:hAnsiTheme="minorHAnsi"/>
          <w:sz w:val="22"/>
          <w:szCs w:val="22"/>
        </w:rPr>
        <w:t xml:space="preserve"> termin rozstrzygnięcia konkursu </w:t>
      </w:r>
      <w:r w:rsidR="00083E89" w:rsidRPr="00B045C3">
        <w:rPr>
          <w:rFonts w:asciiTheme="minorHAnsi" w:hAnsiTheme="minorHAnsi"/>
          <w:sz w:val="22"/>
          <w:szCs w:val="22"/>
        </w:rPr>
        <w:t xml:space="preserve">to </w:t>
      </w:r>
      <w:r w:rsidR="00205C10">
        <w:rPr>
          <w:rFonts w:asciiTheme="minorHAnsi" w:hAnsiTheme="minorHAnsi"/>
          <w:sz w:val="22"/>
          <w:szCs w:val="22"/>
        </w:rPr>
        <w:t>100 dni</w:t>
      </w:r>
      <w:r w:rsidR="00F73220">
        <w:rPr>
          <w:rFonts w:asciiTheme="minorHAnsi" w:hAnsiTheme="minorHAnsi"/>
          <w:sz w:val="22"/>
          <w:szCs w:val="22"/>
        </w:rPr>
        <w:t xml:space="preserve"> </w:t>
      </w:r>
      <w:r w:rsidR="004C507B" w:rsidRPr="00B045C3">
        <w:rPr>
          <w:rFonts w:asciiTheme="minorHAnsi" w:hAnsiTheme="minorHAnsi"/>
          <w:sz w:val="22"/>
          <w:szCs w:val="22"/>
        </w:rPr>
        <w:t>od zamknięcia naboru wniosków</w:t>
      </w:r>
      <w:r w:rsidR="00083E89" w:rsidRPr="00B045C3">
        <w:rPr>
          <w:rFonts w:asciiTheme="minorHAnsi" w:hAnsiTheme="minorHAnsi"/>
          <w:sz w:val="22"/>
          <w:szCs w:val="22"/>
        </w:rPr>
        <w:t xml:space="preserve">, a także czas niezbędny do </w:t>
      </w:r>
      <w:r w:rsidR="004C507B" w:rsidRPr="00B045C3">
        <w:rPr>
          <w:rFonts w:asciiTheme="minorHAnsi" w:hAnsiTheme="minorHAnsi"/>
          <w:sz w:val="22"/>
          <w:szCs w:val="22"/>
        </w:rPr>
        <w:t>zawarcia umowy o dofinansowanie.</w:t>
      </w:r>
    </w:p>
    <w:p w14:paraId="5B305883" w14:textId="013411CD" w:rsidR="0009139B" w:rsidRPr="00B045C3" w:rsidRDefault="001434B7" w:rsidP="00A23374">
      <w:pPr>
        <w:spacing w:after="120" w:line="276" w:lineRule="auto"/>
        <w:rPr>
          <w:rFonts w:asciiTheme="minorHAnsi" w:hAnsiTheme="minorHAnsi"/>
          <w:sz w:val="22"/>
          <w:szCs w:val="22"/>
        </w:rPr>
      </w:pPr>
      <w:r w:rsidRPr="00B045C3">
        <w:rPr>
          <w:rFonts w:asciiTheme="minorHAnsi" w:hAnsiTheme="minorHAnsi"/>
          <w:sz w:val="22"/>
          <w:szCs w:val="22"/>
        </w:rPr>
        <w:t>UWAGA!</w:t>
      </w:r>
    </w:p>
    <w:p w14:paraId="43DE25D1" w14:textId="0194E12B" w:rsidR="009A1851" w:rsidRPr="00B045C3" w:rsidRDefault="009A1851" w:rsidP="00A23374">
      <w:pPr>
        <w:spacing w:after="120" w:line="276" w:lineRule="auto"/>
        <w:rPr>
          <w:rFonts w:asciiTheme="minorHAnsi" w:hAnsiTheme="minorHAnsi"/>
          <w:sz w:val="22"/>
          <w:szCs w:val="22"/>
        </w:rPr>
      </w:pPr>
      <w:r w:rsidRPr="00B045C3">
        <w:rPr>
          <w:rFonts w:asciiTheme="minorHAnsi" w:hAnsiTheme="minorHAnsi"/>
          <w:sz w:val="22"/>
          <w:szCs w:val="22"/>
        </w:rPr>
        <w:t>N</w:t>
      </w:r>
      <w:r w:rsidR="00364DAF" w:rsidRPr="00B045C3">
        <w:rPr>
          <w:rFonts w:asciiTheme="minorHAnsi" w:hAnsiTheme="minorHAnsi"/>
          <w:sz w:val="22"/>
          <w:szCs w:val="22"/>
        </w:rPr>
        <w:t xml:space="preserve">ajpóźniej w ostatnim dniu okresu </w:t>
      </w:r>
      <w:r w:rsidRPr="00B045C3">
        <w:rPr>
          <w:rFonts w:asciiTheme="minorHAnsi" w:hAnsiTheme="minorHAnsi"/>
          <w:sz w:val="22"/>
          <w:szCs w:val="22"/>
        </w:rPr>
        <w:t>realizacji projektu (ostatnim dniu kwalifikowalności wydatków</w:t>
      </w:r>
      <w:r w:rsidR="00F05A11">
        <w:rPr>
          <w:rFonts w:asciiTheme="minorHAnsi" w:hAnsiTheme="minorHAnsi"/>
          <w:sz w:val="22"/>
          <w:szCs w:val="22"/>
        </w:rPr>
        <w:t xml:space="preserve">, nie później niż </w:t>
      </w:r>
      <w:r w:rsidR="00F05A11">
        <w:rPr>
          <w:rFonts w:ascii="Arial" w:hAnsi="Arial" w:cs="Arial"/>
          <w:iCs/>
          <w:sz w:val="20"/>
          <w:szCs w:val="20"/>
        </w:rPr>
        <w:t>w terminie do 6</w:t>
      </w:r>
      <w:r w:rsidR="00F05A11" w:rsidRPr="00F530D0">
        <w:rPr>
          <w:rFonts w:ascii="Arial" w:hAnsi="Arial" w:cs="Arial"/>
          <w:iCs/>
          <w:sz w:val="20"/>
          <w:szCs w:val="20"/>
        </w:rPr>
        <w:t xml:space="preserve"> miesięcy </w:t>
      </w:r>
      <w:r w:rsidR="00F05A11">
        <w:rPr>
          <w:rFonts w:ascii="Arial" w:hAnsi="Arial" w:cs="Arial"/>
          <w:iCs/>
          <w:sz w:val="20"/>
          <w:szCs w:val="20"/>
        </w:rPr>
        <w:t>od dnia rozpoczęcia realizacji p</w:t>
      </w:r>
      <w:r w:rsidR="00F05A11" w:rsidRPr="00F530D0">
        <w:rPr>
          <w:rFonts w:ascii="Arial" w:hAnsi="Arial" w:cs="Arial"/>
          <w:iCs/>
          <w:sz w:val="20"/>
          <w:szCs w:val="20"/>
        </w:rPr>
        <w:t>rojektu</w:t>
      </w:r>
      <w:r w:rsidRPr="00B045C3">
        <w:rPr>
          <w:rFonts w:asciiTheme="minorHAnsi" w:hAnsiTheme="minorHAnsi"/>
          <w:sz w:val="22"/>
          <w:szCs w:val="22"/>
        </w:rPr>
        <w:t xml:space="preserve">) </w:t>
      </w:r>
      <w:r w:rsidR="00414C7E" w:rsidRPr="00B045C3">
        <w:rPr>
          <w:rFonts w:asciiTheme="minorHAnsi" w:hAnsiTheme="minorHAnsi"/>
          <w:sz w:val="22"/>
          <w:szCs w:val="22"/>
        </w:rPr>
        <w:t>b</w:t>
      </w:r>
      <w:r w:rsidR="00364DAF" w:rsidRPr="00B045C3">
        <w:rPr>
          <w:rFonts w:asciiTheme="minorHAnsi" w:hAnsiTheme="minorHAnsi"/>
          <w:sz w:val="22"/>
          <w:szCs w:val="22"/>
        </w:rPr>
        <w:t xml:space="preserve">eneficjent </w:t>
      </w:r>
      <w:r w:rsidRPr="00B045C3">
        <w:rPr>
          <w:rFonts w:asciiTheme="minorHAnsi" w:hAnsiTheme="minorHAnsi"/>
          <w:sz w:val="22"/>
          <w:szCs w:val="22"/>
        </w:rPr>
        <w:t xml:space="preserve">zobowiązany jest </w:t>
      </w:r>
      <w:r w:rsidR="00364DAF" w:rsidRPr="00B045C3">
        <w:rPr>
          <w:rFonts w:asciiTheme="minorHAnsi" w:hAnsiTheme="minorHAnsi"/>
          <w:sz w:val="22"/>
          <w:szCs w:val="22"/>
        </w:rPr>
        <w:t>złożyć wniosek o płatność końcową. W związku</w:t>
      </w:r>
      <w:r w:rsidR="00414C7E" w:rsidRPr="00B045C3">
        <w:rPr>
          <w:rFonts w:asciiTheme="minorHAnsi" w:hAnsiTheme="minorHAnsi"/>
          <w:sz w:val="22"/>
          <w:szCs w:val="22"/>
        </w:rPr>
        <w:t xml:space="preserve"> z tym podany okres realizacji p</w:t>
      </w:r>
      <w:r w:rsidR="00364DAF" w:rsidRPr="00B045C3">
        <w:rPr>
          <w:rFonts w:asciiTheme="minorHAnsi" w:hAnsiTheme="minorHAnsi"/>
          <w:sz w:val="22"/>
          <w:szCs w:val="22"/>
        </w:rPr>
        <w:t>rojektu musi uwzględniać zarówno okres niez</w:t>
      </w:r>
      <w:r w:rsidR="00414C7E" w:rsidRPr="00B045C3">
        <w:rPr>
          <w:rFonts w:asciiTheme="minorHAnsi" w:hAnsiTheme="minorHAnsi"/>
          <w:sz w:val="22"/>
          <w:szCs w:val="22"/>
        </w:rPr>
        <w:t xml:space="preserve">będny do </w:t>
      </w:r>
      <w:r w:rsidRPr="00B045C3">
        <w:rPr>
          <w:rFonts w:asciiTheme="minorHAnsi" w:hAnsiTheme="minorHAnsi"/>
          <w:sz w:val="22"/>
          <w:szCs w:val="22"/>
        </w:rPr>
        <w:t xml:space="preserve">rzeczowej </w:t>
      </w:r>
      <w:r w:rsidR="00414C7E" w:rsidRPr="00B045C3">
        <w:rPr>
          <w:rFonts w:asciiTheme="minorHAnsi" w:hAnsiTheme="minorHAnsi"/>
          <w:sz w:val="22"/>
          <w:szCs w:val="22"/>
        </w:rPr>
        <w:t>realizacji p</w:t>
      </w:r>
      <w:r w:rsidR="00364DAF" w:rsidRPr="00B045C3">
        <w:rPr>
          <w:rFonts w:asciiTheme="minorHAnsi" w:hAnsiTheme="minorHAnsi"/>
          <w:sz w:val="22"/>
          <w:szCs w:val="22"/>
        </w:rPr>
        <w:t>rojektu (realizacji audytu wzorniczego oraz przygotowania strategii wzorniczej), jak również czas niezbędny na poniesienie wszystkich zaplanowanych wydatków oraz skompletowanie wszystkich dokumentów do wniosku o płatność końcową.</w:t>
      </w:r>
    </w:p>
    <w:p w14:paraId="3C5DAD40" w14:textId="2D88240A" w:rsidR="00414C7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Rozpoczęcie realizacji projektu może nastąpić najwcześniej po dniu złożenia wniosku o dofinansowanie</w:t>
      </w:r>
      <w:r w:rsidR="00083E89" w:rsidRPr="00B045C3">
        <w:rPr>
          <w:rFonts w:asciiTheme="minorHAnsi" w:hAnsiTheme="minorHAnsi"/>
          <w:sz w:val="22"/>
          <w:szCs w:val="22"/>
        </w:rPr>
        <w:t xml:space="preserve"> i jednocześnie po dniu umieszczenia projektu wnioskodawcy na liście projektów spełniających kryteria </w:t>
      </w:r>
      <w:r w:rsidR="00C36734">
        <w:rPr>
          <w:rFonts w:asciiTheme="minorHAnsi" w:hAnsiTheme="minorHAnsi"/>
          <w:sz w:val="22"/>
          <w:szCs w:val="22"/>
        </w:rPr>
        <w:t>I etapu oceny</w:t>
      </w:r>
      <w:r w:rsidR="00083E89" w:rsidRPr="00B045C3">
        <w:rPr>
          <w:rFonts w:asciiTheme="minorHAnsi" w:hAnsiTheme="minorHAnsi"/>
          <w:sz w:val="22"/>
          <w:szCs w:val="22"/>
        </w:rPr>
        <w:t xml:space="preserve"> i zakwalifikowanych do </w:t>
      </w:r>
      <w:r w:rsidR="00C36734">
        <w:rPr>
          <w:rFonts w:asciiTheme="minorHAnsi" w:hAnsiTheme="minorHAnsi"/>
          <w:sz w:val="22"/>
          <w:szCs w:val="22"/>
        </w:rPr>
        <w:t xml:space="preserve">II etapu </w:t>
      </w:r>
      <w:r w:rsidR="00083E89" w:rsidRPr="00B045C3">
        <w:rPr>
          <w:rFonts w:asciiTheme="minorHAnsi" w:hAnsiTheme="minorHAnsi"/>
          <w:sz w:val="22"/>
          <w:szCs w:val="22"/>
        </w:rPr>
        <w:t xml:space="preserve">oceny, opublikowanej na stronie internetowej PARP. </w:t>
      </w:r>
      <w:r w:rsidRPr="00B045C3">
        <w:rPr>
          <w:rFonts w:asciiTheme="minorHAnsi" w:hAnsiTheme="minorHAnsi"/>
          <w:sz w:val="22"/>
          <w:szCs w:val="22"/>
        </w:rPr>
        <w:t xml:space="preserve">Za dzień rozpoczęcia realizacji projektu uznaje się dzień </w:t>
      </w:r>
      <w:r w:rsidR="005440B6" w:rsidRPr="00B045C3">
        <w:rPr>
          <w:rFonts w:asciiTheme="minorHAnsi" w:hAnsiTheme="minorHAnsi"/>
          <w:sz w:val="22"/>
          <w:szCs w:val="22"/>
        </w:rPr>
        <w:t>zaciągnięcia</w:t>
      </w:r>
      <w:r w:rsidRPr="00B045C3">
        <w:rPr>
          <w:rFonts w:asciiTheme="minorHAnsi" w:hAnsiTheme="minorHAnsi"/>
          <w:sz w:val="22"/>
          <w:szCs w:val="22"/>
        </w:rPr>
        <w:t xml:space="preserve"> zobowiązania do zamówienia usług związanych z </w:t>
      </w:r>
      <w:r w:rsidR="00364DAF" w:rsidRPr="00B045C3">
        <w:rPr>
          <w:rFonts w:asciiTheme="minorHAnsi" w:hAnsiTheme="minorHAnsi"/>
          <w:sz w:val="22"/>
          <w:szCs w:val="22"/>
        </w:rPr>
        <w:t xml:space="preserve">przeprowadzeniem </w:t>
      </w:r>
      <w:r w:rsidR="005440B6" w:rsidRPr="00B045C3">
        <w:rPr>
          <w:rFonts w:asciiTheme="minorHAnsi" w:hAnsiTheme="minorHAnsi"/>
          <w:sz w:val="22"/>
          <w:szCs w:val="22"/>
        </w:rPr>
        <w:t>audytu</w:t>
      </w:r>
      <w:r w:rsidR="006C129F">
        <w:rPr>
          <w:rFonts w:asciiTheme="minorHAnsi" w:hAnsiTheme="minorHAnsi"/>
          <w:sz w:val="22"/>
          <w:szCs w:val="22"/>
        </w:rPr>
        <w:t xml:space="preserve"> wzorniczego</w:t>
      </w:r>
      <w:r w:rsidR="00364DAF" w:rsidRPr="00B045C3">
        <w:rPr>
          <w:rFonts w:asciiTheme="minorHAnsi" w:hAnsiTheme="minorHAnsi"/>
          <w:sz w:val="22"/>
          <w:szCs w:val="22"/>
        </w:rPr>
        <w:t>. N</w:t>
      </w:r>
      <w:r w:rsidRPr="00B045C3">
        <w:rPr>
          <w:rFonts w:asciiTheme="minorHAnsi" w:hAnsiTheme="minorHAnsi"/>
          <w:sz w:val="22"/>
          <w:szCs w:val="22"/>
        </w:rPr>
        <w:t xml:space="preserve">ie stanowią rozpoczęcia realizacji </w:t>
      </w:r>
      <w:r w:rsidR="00D11D81" w:rsidRPr="00B045C3">
        <w:rPr>
          <w:rFonts w:asciiTheme="minorHAnsi" w:hAnsiTheme="minorHAnsi"/>
          <w:sz w:val="22"/>
          <w:szCs w:val="22"/>
        </w:rPr>
        <w:t>projektu</w:t>
      </w:r>
      <w:r w:rsidRPr="00B045C3">
        <w:rPr>
          <w:rFonts w:asciiTheme="minorHAnsi" w:hAnsiTheme="minorHAnsi"/>
          <w:sz w:val="22"/>
          <w:szCs w:val="22"/>
        </w:rPr>
        <w:t xml:space="preserve"> czynności podejmowane w ramach działań przygotowawczych, w szczególności przygotowanie dokumentacji</w:t>
      </w:r>
      <w:r w:rsidR="00414C7E" w:rsidRPr="00B045C3">
        <w:rPr>
          <w:rFonts w:asciiTheme="minorHAnsi" w:hAnsiTheme="minorHAnsi"/>
          <w:sz w:val="22"/>
          <w:szCs w:val="22"/>
        </w:rPr>
        <w:t xml:space="preserve"> związanej z wyborem wykonawcy</w:t>
      </w:r>
      <w:r w:rsidR="0009139B" w:rsidRPr="00B045C3">
        <w:rPr>
          <w:rFonts w:asciiTheme="minorHAnsi" w:hAnsiTheme="minorHAnsi"/>
          <w:sz w:val="22"/>
          <w:szCs w:val="22"/>
        </w:rPr>
        <w:t xml:space="preserve"> audytu</w:t>
      </w:r>
      <w:r w:rsidR="00414C7E" w:rsidRPr="00B045C3">
        <w:rPr>
          <w:rFonts w:asciiTheme="minorHAnsi" w:hAnsiTheme="minorHAnsi"/>
          <w:sz w:val="22"/>
          <w:szCs w:val="22"/>
        </w:rPr>
        <w:t xml:space="preserve">. </w:t>
      </w:r>
      <w:r w:rsidR="00896A6C" w:rsidRPr="00B045C3">
        <w:rPr>
          <w:rFonts w:asciiTheme="minorHAnsi" w:hAnsiTheme="minorHAnsi"/>
          <w:sz w:val="22"/>
          <w:szCs w:val="22"/>
        </w:rPr>
        <w:t>Nie stanowią rozpoczęcia realizacji projektu tłumaczenia przysięgłe na język polski dokumentacji niezbędnej do złożenia wniosku.</w:t>
      </w:r>
    </w:p>
    <w:p w14:paraId="70CC406C" w14:textId="0F98C516" w:rsidR="00414C7E"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Z uwagi na fakt, że projekt nie może zostać rozpoczęty przed dniem złożenia wniosku o dofinansowanie</w:t>
      </w:r>
      <w:r w:rsidR="00A4452A" w:rsidRPr="00B045C3">
        <w:rPr>
          <w:rFonts w:asciiTheme="minorHAnsi" w:hAnsiTheme="minorHAnsi"/>
          <w:sz w:val="22"/>
          <w:szCs w:val="22"/>
        </w:rPr>
        <w:t xml:space="preserve"> </w:t>
      </w:r>
      <w:r w:rsidR="00A66E96" w:rsidRPr="00B045C3">
        <w:rPr>
          <w:rFonts w:asciiTheme="minorHAnsi" w:hAnsiTheme="minorHAnsi"/>
          <w:sz w:val="22"/>
          <w:szCs w:val="22"/>
        </w:rPr>
        <w:t>ani</w:t>
      </w:r>
      <w:r w:rsidR="00A4452A" w:rsidRPr="00B045C3">
        <w:rPr>
          <w:rFonts w:asciiTheme="minorHAnsi" w:hAnsiTheme="minorHAnsi"/>
          <w:sz w:val="22"/>
          <w:szCs w:val="22"/>
        </w:rPr>
        <w:t xml:space="preserve"> w dniu złożenia wniosku o dofinansowanie</w:t>
      </w:r>
      <w:r w:rsidR="00083E89" w:rsidRPr="00B045C3">
        <w:rPr>
          <w:rFonts w:asciiTheme="minorHAnsi" w:hAnsiTheme="minorHAnsi"/>
          <w:sz w:val="22"/>
          <w:szCs w:val="22"/>
        </w:rPr>
        <w:t xml:space="preserve"> ani przed dniem umieszczenia projektu wnioskodawcy na liście projektów spełniających kryteria </w:t>
      </w:r>
      <w:r w:rsidR="009C7230" w:rsidRPr="00B045C3">
        <w:rPr>
          <w:rFonts w:asciiTheme="minorHAnsi" w:hAnsiTheme="minorHAnsi"/>
          <w:sz w:val="22"/>
          <w:szCs w:val="22"/>
        </w:rPr>
        <w:t>I etapu</w:t>
      </w:r>
      <w:r w:rsidR="00C36734">
        <w:rPr>
          <w:rFonts w:asciiTheme="minorHAnsi" w:hAnsiTheme="minorHAnsi"/>
          <w:sz w:val="22"/>
          <w:szCs w:val="22"/>
        </w:rPr>
        <w:t xml:space="preserve"> oceny</w:t>
      </w:r>
      <w:r w:rsidR="00083E89" w:rsidRPr="00B045C3">
        <w:rPr>
          <w:rFonts w:asciiTheme="minorHAnsi" w:hAnsiTheme="minorHAnsi"/>
          <w:sz w:val="22"/>
          <w:szCs w:val="22"/>
        </w:rPr>
        <w:t xml:space="preserve"> i zakwalifikowanych do </w:t>
      </w:r>
      <w:r w:rsidR="009C7230" w:rsidRPr="00B045C3">
        <w:rPr>
          <w:rFonts w:asciiTheme="minorHAnsi" w:hAnsiTheme="minorHAnsi"/>
          <w:sz w:val="22"/>
          <w:szCs w:val="22"/>
        </w:rPr>
        <w:t>II etapu</w:t>
      </w:r>
      <w:r w:rsidR="00C36734">
        <w:rPr>
          <w:rFonts w:asciiTheme="minorHAnsi" w:hAnsiTheme="minorHAnsi"/>
          <w:sz w:val="22"/>
          <w:szCs w:val="22"/>
        </w:rPr>
        <w:t xml:space="preserve"> oceny</w:t>
      </w:r>
      <w:r w:rsidR="00083E89" w:rsidRPr="00B045C3">
        <w:rPr>
          <w:rFonts w:asciiTheme="minorHAnsi" w:hAnsiTheme="minorHAnsi"/>
          <w:sz w:val="22"/>
          <w:szCs w:val="22"/>
        </w:rPr>
        <w:t>, opublikowanej na stronie internetowej PARP</w:t>
      </w:r>
      <w:r w:rsidRPr="00B045C3">
        <w:rPr>
          <w:rFonts w:asciiTheme="minorHAnsi" w:hAnsiTheme="minorHAnsi"/>
          <w:sz w:val="22"/>
          <w:szCs w:val="22"/>
        </w:rPr>
        <w:t>, nie należy z</w:t>
      </w:r>
      <w:r w:rsidR="00D11D81" w:rsidRPr="00B045C3">
        <w:rPr>
          <w:rFonts w:asciiTheme="minorHAnsi" w:hAnsiTheme="minorHAnsi"/>
          <w:sz w:val="22"/>
          <w:szCs w:val="22"/>
        </w:rPr>
        <w:t xml:space="preserve">awierać </w:t>
      </w:r>
      <w:r w:rsidR="00364DAF" w:rsidRPr="00B045C3">
        <w:rPr>
          <w:rFonts w:asciiTheme="minorHAnsi" w:hAnsiTheme="minorHAnsi"/>
          <w:sz w:val="22"/>
          <w:szCs w:val="22"/>
        </w:rPr>
        <w:t>ostatecznych</w:t>
      </w:r>
      <w:r w:rsidR="00D11D81" w:rsidRPr="00B045C3">
        <w:rPr>
          <w:rFonts w:asciiTheme="minorHAnsi" w:hAnsiTheme="minorHAnsi"/>
          <w:sz w:val="22"/>
          <w:szCs w:val="22"/>
        </w:rPr>
        <w:t xml:space="preserve"> umów z wykonawcami</w:t>
      </w:r>
      <w:r w:rsidRPr="00B045C3">
        <w:rPr>
          <w:rFonts w:asciiTheme="minorHAnsi" w:hAnsiTheme="minorHAnsi"/>
          <w:sz w:val="22"/>
          <w:szCs w:val="22"/>
        </w:rPr>
        <w:t xml:space="preserve">. </w:t>
      </w:r>
    </w:p>
    <w:p w14:paraId="66D056B5" w14:textId="77777777" w:rsidR="009F58AE" w:rsidRPr="00B045C3" w:rsidRDefault="00364DAF" w:rsidP="00A23374">
      <w:pPr>
        <w:spacing w:after="120" w:line="276" w:lineRule="auto"/>
        <w:rPr>
          <w:rFonts w:asciiTheme="minorHAnsi" w:hAnsiTheme="minorHAnsi"/>
          <w:b/>
          <w:sz w:val="22"/>
          <w:szCs w:val="22"/>
        </w:rPr>
      </w:pPr>
      <w:r w:rsidRPr="00B045C3">
        <w:rPr>
          <w:rFonts w:asciiTheme="minorHAnsi" w:hAnsiTheme="minorHAnsi"/>
          <w:b/>
          <w:sz w:val="22"/>
          <w:szCs w:val="22"/>
        </w:rPr>
        <w:t>Zawarcie umowy warunkowej z wykonawcą audytu</w:t>
      </w:r>
      <w:r w:rsidR="007B0F16" w:rsidRPr="00B045C3">
        <w:rPr>
          <w:rFonts w:asciiTheme="minorHAnsi" w:hAnsiTheme="minorHAnsi"/>
          <w:b/>
          <w:sz w:val="22"/>
          <w:szCs w:val="22"/>
        </w:rPr>
        <w:t xml:space="preserve"> </w:t>
      </w:r>
      <w:r w:rsidR="009F58AE" w:rsidRPr="00B045C3">
        <w:rPr>
          <w:rFonts w:asciiTheme="minorHAnsi" w:hAnsiTheme="minorHAnsi"/>
          <w:b/>
          <w:sz w:val="22"/>
          <w:szCs w:val="22"/>
        </w:rPr>
        <w:t xml:space="preserve">nie jest uznawane za rozpoczęcie projektu i </w:t>
      </w:r>
      <w:r w:rsidRPr="00B045C3">
        <w:rPr>
          <w:rFonts w:asciiTheme="minorHAnsi" w:hAnsiTheme="minorHAnsi"/>
          <w:b/>
          <w:sz w:val="22"/>
          <w:szCs w:val="22"/>
        </w:rPr>
        <w:t>musi</w:t>
      </w:r>
      <w:r w:rsidR="009F58AE" w:rsidRPr="00B045C3">
        <w:rPr>
          <w:rFonts w:asciiTheme="minorHAnsi" w:hAnsiTheme="minorHAnsi"/>
          <w:b/>
          <w:sz w:val="22"/>
          <w:szCs w:val="22"/>
        </w:rPr>
        <w:t xml:space="preserve"> mieć miejsce przed złożeniem wniosku o dofinansowanie. </w:t>
      </w:r>
    </w:p>
    <w:p w14:paraId="619B581C" w14:textId="229C0EC4" w:rsidR="009F58AE" w:rsidRPr="00B045C3" w:rsidRDefault="00A35F49" w:rsidP="00A23374">
      <w:pPr>
        <w:spacing w:after="120" w:line="276" w:lineRule="auto"/>
        <w:rPr>
          <w:rFonts w:asciiTheme="minorHAnsi" w:hAnsiTheme="minorHAnsi"/>
          <w:sz w:val="22"/>
          <w:szCs w:val="22"/>
        </w:rPr>
      </w:pPr>
      <w:r w:rsidRPr="00B045C3">
        <w:rPr>
          <w:rFonts w:asciiTheme="minorHAnsi" w:hAnsiTheme="minorHAnsi"/>
          <w:sz w:val="22"/>
          <w:szCs w:val="22"/>
        </w:rPr>
        <w:t>UWAGA</w:t>
      </w:r>
      <w:r w:rsidR="001434B7" w:rsidRPr="00B045C3">
        <w:rPr>
          <w:rFonts w:asciiTheme="minorHAnsi" w:hAnsiTheme="minorHAnsi"/>
          <w:sz w:val="22"/>
          <w:szCs w:val="22"/>
        </w:rPr>
        <w:t>!</w:t>
      </w:r>
    </w:p>
    <w:p w14:paraId="7ECD0E24" w14:textId="7B1596AA" w:rsidR="00AC4E3D" w:rsidRPr="00B045C3" w:rsidRDefault="004554AE" w:rsidP="00A23374">
      <w:pPr>
        <w:shd w:val="clear" w:color="auto" w:fill="D6E3BC" w:themeFill="accent3" w:themeFillTint="66"/>
        <w:spacing w:after="120" w:line="276" w:lineRule="auto"/>
        <w:rPr>
          <w:rFonts w:asciiTheme="minorHAnsi" w:hAnsiTheme="minorHAnsi"/>
          <w:strike/>
          <w:sz w:val="22"/>
          <w:szCs w:val="22"/>
        </w:rPr>
      </w:pPr>
      <w:r w:rsidRPr="00B045C3">
        <w:rPr>
          <w:rFonts w:asciiTheme="minorHAnsi" w:hAnsiTheme="minorHAnsi"/>
          <w:sz w:val="22"/>
          <w:szCs w:val="22"/>
        </w:rPr>
        <w:t>D</w:t>
      </w:r>
      <w:r w:rsidR="00295CAD" w:rsidRPr="00B045C3">
        <w:rPr>
          <w:rFonts w:asciiTheme="minorHAnsi" w:hAnsiTheme="minorHAnsi"/>
          <w:sz w:val="22"/>
          <w:szCs w:val="22"/>
        </w:rPr>
        <w:t>o wyboru wykonawców w ramach projektu</w:t>
      </w:r>
      <w:r w:rsidRPr="00B045C3">
        <w:rPr>
          <w:rFonts w:asciiTheme="minorHAnsi" w:hAnsiTheme="minorHAnsi"/>
          <w:sz w:val="22"/>
          <w:szCs w:val="22"/>
        </w:rPr>
        <w:t xml:space="preserve"> wyłonionych przed </w:t>
      </w:r>
      <w:r w:rsidR="00AC4E3D" w:rsidRPr="00B045C3">
        <w:rPr>
          <w:rFonts w:asciiTheme="minorHAnsi" w:hAnsiTheme="minorHAnsi"/>
          <w:sz w:val="22"/>
          <w:szCs w:val="22"/>
        </w:rPr>
        <w:t>zawarciem</w:t>
      </w:r>
      <w:r w:rsidRPr="00B045C3">
        <w:rPr>
          <w:rFonts w:asciiTheme="minorHAnsi" w:hAnsiTheme="minorHAnsi"/>
          <w:sz w:val="22"/>
          <w:szCs w:val="22"/>
        </w:rPr>
        <w:t xml:space="preserve"> umowy o dofinansowanie,</w:t>
      </w:r>
      <w:r w:rsidR="00295CAD" w:rsidRPr="00B045C3">
        <w:rPr>
          <w:rFonts w:asciiTheme="minorHAnsi" w:hAnsiTheme="minorHAnsi"/>
          <w:sz w:val="22"/>
          <w:szCs w:val="22"/>
        </w:rPr>
        <w:t xml:space="preserve"> należy stosować zasady określone</w:t>
      </w:r>
      <w:r w:rsidR="00913DD6" w:rsidRPr="00B045C3">
        <w:rPr>
          <w:rFonts w:asciiTheme="minorHAnsi" w:hAnsiTheme="minorHAnsi"/>
          <w:sz w:val="22"/>
          <w:szCs w:val="22"/>
        </w:rPr>
        <w:t xml:space="preserve"> w </w:t>
      </w:r>
      <w:r w:rsidR="00EA7C93" w:rsidRPr="00B045C3">
        <w:rPr>
          <w:rFonts w:asciiTheme="minorHAnsi" w:hAnsiTheme="minorHAnsi"/>
          <w:sz w:val="22"/>
          <w:szCs w:val="22"/>
        </w:rPr>
        <w:t xml:space="preserve">§ 5 </w:t>
      </w:r>
      <w:r w:rsidR="00913DD6" w:rsidRPr="00B045C3">
        <w:rPr>
          <w:rFonts w:asciiTheme="minorHAnsi" w:hAnsiTheme="minorHAnsi"/>
          <w:sz w:val="22"/>
          <w:szCs w:val="22"/>
        </w:rPr>
        <w:t>Regulamin</w:t>
      </w:r>
      <w:r w:rsidR="00EA7C93" w:rsidRPr="00B045C3">
        <w:rPr>
          <w:rFonts w:asciiTheme="minorHAnsi" w:hAnsiTheme="minorHAnsi"/>
          <w:sz w:val="22"/>
          <w:szCs w:val="22"/>
        </w:rPr>
        <w:t>u</w:t>
      </w:r>
      <w:r w:rsidR="00913DD6" w:rsidRPr="00B045C3">
        <w:rPr>
          <w:rFonts w:asciiTheme="minorHAnsi" w:hAnsiTheme="minorHAnsi"/>
          <w:sz w:val="22"/>
          <w:szCs w:val="22"/>
        </w:rPr>
        <w:t xml:space="preserve"> konkursu</w:t>
      </w:r>
      <w:r w:rsidR="00AA3773" w:rsidRPr="00B045C3">
        <w:rPr>
          <w:rFonts w:asciiTheme="minorHAnsi" w:hAnsiTheme="minorHAnsi"/>
          <w:sz w:val="22"/>
          <w:szCs w:val="22"/>
        </w:rPr>
        <w:t>.</w:t>
      </w:r>
      <w:r w:rsidR="00295CAD" w:rsidRPr="00B045C3">
        <w:rPr>
          <w:rFonts w:asciiTheme="minorHAnsi" w:hAnsiTheme="minorHAnsi"/>
          <w:sz w:val="22"/>
          <w:szCs w:val="22"/>
        </w:rPr>
        <w:t xml:space="preserve"> </w:t>
      </w:r>
    </w:p>
    <w:p w14:paraId="0B4C0993" w14:textId="26217979" w:rsidR="009F58AE" w:rsidRPr="00B045C3" w:rsidRDefault="003F13A8" w:rsidP="00A23374">
      <w:pPr>
        <w:shd w:val="clear" w:color="auto" w:fill="D6E3BC" w:themeFill="accent3" w:themeFillTint="66"/>
        <w:spacing w:after="120" w:line="276" w:lineRule="auto"/>
        <w:rPr>
          <w:rFonts w:asciiTheme="minorHAnsi" w:hAnsiTheme="minorHAnsi"/>
          <w:sz w:val="22"/>
          <w:szCs w:val="22"/>
        </w:rPr>
      </w:pPr>
      <w:r w:rsidRPr="00B045C3">
        <w:rPr>
          <w:rFonts w:asciiTheme="minorHAnsi" w:hAnsiTheme="minorHAnsi"/>
          <w:sz w:val="22"/>
          <w:szCs w:val="22"/>
        </w:rPr>
        <w:lastRenderedPageBreak/>
        <w:t>W przypadku stwierdzenia powiązania kapitałowego lub osobowego pomiędzy zamawiającym (wnioskodawcą lub beneficjentem) a wykonawcą</w:t>
      </w:r>
      <w:r w:rsidR="001434B7" w:rsidRPr="00B045C3">
        <w:rPr>
          <w:rFonts w:asciiTheme="minorHAnsi" w:hAnsiTheme="minorHAnsi"/>
          <w:sz w:val="22"/>
          <w:szCs w:val="22"/>
        </w:rPr>
        <w:t xml:space="preserve"> audytu</w:t>
      </w:r>
      <w:r w:rsidR="00174434">
        <w:rPr>
          <w:rFonts w:asciiTheme="minorHAnsi" w:hAnsiTheme="minorHAnsi"/>
          <w:sz w:val="22"/>
          <w:szCs w:val="22"/>
        </w:rPr>
        <w:t xml:space="preserve"> wzorniczego</w:t>
      </w:r>
      <w:r w:rsidRPr="00B045C3">
        <w:rPr>
          <w:rFonts w:asciiTheme="minorHAnsi" w:hAnsiTheme="minorHAnsi"/>
          <w:sz w:val="22"/>
          <w:szCs w:val="22"/>
        </w:rPr>
        <w:t xml:space="preserve">, wybór wykonawcy zostanie uznany za niezgodny z art. 6c ustawy z dnia 9 listopada 2000 r. o utworzeniu Polskiej Agencji Rozwoju Przedsiębiorczości (Dz. U. z </w:t>
      </w:r>
      <w:r w:rsidR="00EA7C93" w:rsidRPr="00B045C3">
        <w:rPr>
          <w:rFonts w:asciiTheme="minorHAnsi" w:hAnsiTheme="minorHAnsi"/>
          <w:sz w:val="22"/>
          <w:szCs w:val="22"/>
        </w:rPr>
        <w:t>20</w:t>
      </w:r>
      <w:r w:rsidR="001057A5">
        <w:rPr>
          <w:rFonts w:asciiTheme="minorHAnsi" w:hAnsiTheme="minorHAnsi"/>
          <w:sz w:val="22"/>
          <w:szCs w:val="22"/>
        </w:rPr>
        <w:t>20</w:t>
      </w:r>
      <w:r w:rsidR="00EA7C93" w:rsidRPr="00B045C3">
        <w:rPr>
          <w:rFonts w:asciiTheme="minorHAnsi" w:hAnsiTheme="minorHAnsi"/>
          <w:sz w:val="22"/>
          <w:szCs w:val="22"/>
        </w:rPr>
        <w:t xml:space="preserve"> r. poz. </w:t>
      </w:r>
      <w:r w:rsidR="001057A5">
        <w:rPr>
          <w:rFonts w:asciiTheme="minorHAnsi" w:hAnsiTheme="minorHAnsi"/>
          <w:sz w:val="22"/>
          <w:szCs w:val="22"/>
        </w:rPr>
        <w:t>299</w:t>
      </w:r>
      <w:r w:rsidRPr="00B045C3">
        <w:rPr>
          <w:rFonts w:asciiTheme="minorHAnsi" w:hAnsiTheme="minorHAnsi"/>
          <w:sz w:val="22"/>
          <w:szCs w:val="22"/>
        </w:rPr>
        <w:t>), a koszty z nim związane za niekwalifikowalne.</w:t>
      </w:r>
    </w:p>
    <w:p w14:paraId="7F17F815" w14:textId="77777777" w:rsidR="009F58AE" w:rsidRPr="00A23374" w:rsidRDefault="003D5DC3" w:rsidP="00A23374">
      <w:pPr>
        <w:pStyle w:val="Nagwek2"/>
        <w:numPr>
          <w:ilvl w:val="0"/>
          <w:numId w:val="8"/>
        </w:numPr>
        <w:spacing w:after="120" w:line="276" w:lineRule="auto"/>
        <w:ind w:left="851"/>
        <w:rPr>
          <w:rFonts w:asciiTheme="minorHAnsi" w:hAnsiTheme="minorHAnsi"/>
          <w:i w:val="0"/>
          <w:szCs w:val="28"/>
        </w:rPr>
      </w:pPr>
      <w:r w:rsidRPr="00A23374">
        <w:rPr>
          <w:rFonts w:asciiTheme="minorHAnsi" w:hAnsiTheme="minorHAnsi"/>
          <w:i w:val="0"/>
          <w:szCs w:val="28"/>
        </w:rPr>
        <w:t>WNIOSKODAWCA – INFORMACJE OGÓLNE</w:t>
      </w:r>
    </w:p>
    <w:p w14:paraId="559539DC" w14:textId="77777777" w:rsidR="009F58AE" w:rsidRPr="00B045C3" w:rsidRDefault="002D594F" w:rsidP="00A23374">
      <w:pPr>
        <w:pStyle w:val="Tekstpodstawowy3"/>
        <w:spacing w:after="120" w:line="276" w:lineRule="auto"/>
        <w:jc w:val="left"/>
        <w:rPr>
          <w:rFonts w:asciiTheme="minorHAnsi" w:hAnsiTheme="minorHAnsi"/>
          <w:sz w:val="22"/>
          <w:szCs w:val="22"/>
        </w:rPr>
      </w:pPr>
      <w:r w:rsidRPr="00B045C3">
        <w:rPr>
          <w:rFonts w:asciiTheme="minorHAnsi" w:hAnsiTheme="minorHAnsi"/>
          <w:sz w:val="22"/>
          <w:szCs w:val="22"/>
        </w:rPr>
        <w:t>Należy wypełnić</w:t>
      </w:r>
      <w:r w:rsidR="009F58AE" w:rsidRPr="00B045C3">
        <w:rPr>
          <w:rFonts w:asciiTheme="minorHAnsi" w:hAnsiTheme="minorHAnsi"/>
          <w:sz w:val="22"/>
          <w:szCs w:val="22"/>
        </w:rPr>
        <w:t xml:space="preserve"> wszystkie </w:t>
      </w:r>
      <w:r w:rsidR="00C46297" w:rsidRPr="00B045C3">
        <w:rPr>
          <w:rFonts w:asciiTheme="minorHAnsi" w:hAnsiTheme="minorHAnsi"/>
          <w:sz w:val="22"/>
          <w:szCs w:val="22"/>
        </w:rPr>
        <w:t>pola</w:t>
      </w:r>
      <w:r w:rsidR="009F58AE" w:rsidRPr="00B045C3">
        <w:rPr>
          <w:rFonts w:asciiTheme="minorHAnsi" w:hAnsiTheme="minorHAnsi"/>
          <w:sz w:val="22"/>
          <w:szCs w:val="22"/>
        </w:rPr>
        <w:t xml:space="preserve">. </w:t>
      </w:r>
      <w:r w:rsidR="009F58AE" w:rsidRPr="00B045C3">
        <w:rPr>
          <w:rFonts w:asciiTheme="minorHAnsi" w:hAnsiTheme="minorHAnsi"/>
          <w:snapToGrid w:val="0"/>
          <w:sz w:val="22"/>
          <w:szCs w:val="22"/>
        </w:rPr>
        <w:t xml:space="preserve">Wpisane w polach dane </w:t>
      </w:r>
      <w:r w:rsidR="00544311" w:rsidRPr="00B045C3">
        <w:rPr>
          <w:rFonts w:asciiTheme="minorHAnsi" w:hAnsiTheme="minorHAnsi"/>
          <w:snapToGrid w:val="0"/>
          <w:sz w:val="22"/>
          <w:szCs w:val="22"/>
        </w:rPr>
        <w:t>muszą</w:t>
      </w:r>
      <w:r w:rsidR="009F58AE" w:rsidRPr="00B045C3">
        <w:rPr>
          <w:rFonts w:asciiTheme="minorHAnsi" w:hAnsiTheme="minorHAnsi"/>
          <w:snapToGrid w:val="0"/>
          <w:sz w:val="22"/>
          <w:szCs w:val="22"/>
        </w:rPr>
        <w:t xml:space="preserve"> być aktualne</w:t>
      </w:r>
      <w:r w:rsidR="002505F1" w:rsidRPr="00B045C3">
        <w:rPr>
          <w:rFonts w:asciiTheme="minorHAnsi" w:hAnsiTheme="minorHAnsi"/>
          <w:snapToGrid w:val="0"/>
          <w:sz w:val="22"/>
          <w:szCs w:val="22"/>
        </w:rPr>
        <w:t>.</w:t>
      </w:r>
    </w:p>
    <w:p w14:paraId="58D98D0E" w14:textId="77777777" w:rsidR="00BB60B9" w:rsidRPr="00B045C3" w:rsidRDefault="00481AE2" w:rsidP="00A23374">
      <w:pPr>
        <w:spacing w:after="120" w:line="276" w:lineRule="auto"/>
        <w:rPr>
          <w:rFonts w:asciiTheme="minorHAnsi" w:hAnsiTheme="minorHAnsi"/>
          <w:sz w:val="22"/>
          <w:szCs w:val="22"/>
        </w:rPr>
      </w:pPr>
      <w:r w:rsidRPr="00B045C3">
        <w:rPr>
          <w:rFonts w:asciiTheme="minorHAnsi" w:hAnsiTheme="minorHAnsi"/>
          <w:b/>
          <w:sz w:val="22"/>
          <w:szCs w:val="22"/>
        </w:rPr>
        <w:t>Nazwa w</w:t>
      </w:r>
      <w:r w:rsidR="004554AE" w:rsidRPr="00B045C3">
        <w:rPr>
          <w:rFonts w:asciiTheme="minorHAnsi" w:hAnsiTheme="minorHAnsi"/>
          <w:b/>
          <w:sz w:val="22"/>
          <w:szCs w:val="22"/>
        </w:rPr>
        <w:t>nioskodawcy</w:t>
      </w:r>
      <w:r w:rsidR="009F58AE" w:rsidRPr="00B045C3">
        <w:rPr>
          <w:rFonts w:asciiTheme="minorHAnsi" w:hAnsiTheme="minorHAnsi"/>
          <w:sz w:val="22"/>
          <w:szCs w:val="22"/>
        </w:rPr>
        <w:t xml:space="preserve"> </w:t>
      </w:r>
    </w:p>
    <w:p w14:paraId="2D052DA6" w14:textId="738CF35E" w:rsidR="009F58AE" w:rsidRPr="00B045C3" w:rsidRDefault="002D594F"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wpisać </w:t>
      </w:r>
      <w:r w:rsidR="009F58AE" w:rsidRPr="00B045C3">
        <w:rPr>
          <w:rFonts w:asciiTheme="minorHAnsi" w:hAnsiTheme="minorHAnsi"/>
          <w:sz w:val="22"/>
          <w:szCs w:val="22"/>
        </w:rPr>
        <w:t xml:space="preserve">pełną nazwę </w:t>
      </w:r>
      <w:r w:rsidR="00481AE2" w:rsidRPr="00B045C3">
        <w:rPr>
          <w:rFonts w:asciiTheme="minorHAnsi" w:hAnsiTheme="minorHAnsi"/>
          <w:sz w:val="22"/>
          <w:szCs w:val="22"/>
        </w:rPr>
        <w:t>w</w:t>
      </w:r>
      <w:r w:rsidRPr="00B045C3">
        <w:rPr>
          <w:rFonts w:asciiTheme="minorHAnsi" w:hAnsiTheme="minorHAnsi"/>
          <w:sz w:val="22"/>
          <w:szCs w:val="22"/>
        </w:rPr>
        <w:t xml:space="preserve">nioskodawcy </w:t>
      </w:r>
      <w:r w:rsidR="009F58AE" w:rsidRPr="00B045C3">
        <w:rPr>
          <w:rFonts w:asciiTheme="minorHAnsi" w:hAnsiTheme="minorHAnsi"/>
          <w:sz w:val="22"/>
          <w:szCs w:val="22"/>
        </w:rPr>
        <w:t>zgodnie z Krajowym Rejestrem Sądowym (KRS) lub Centralną Ewidencją i Informacją o Działalności Gospodarczej (CEIDG). W przypadku s</w:t>
      </w:r>
      <w:r w:rsidR="00481AE2" w:rsidRPr="00B045C3">
        <w:rPr>
          <w:rFonts w:asciiTheme="minorHAnsi" w:hAnsiTheme="minorHAnsi"/>
          <w:sz w:val="22"/>
          <w:szCs w:val="22"/>
        </w:rPr>
        <w:t xml:space="preserve">półki cywilnej </w:t>
      </w:r>
      <w:r w:rsidR="00B8316E" w:rsidRPr="00B045C3">
        <w:rPr>
          <w:rFonts w:asciiTheme="minorHAnsi" w:hAnsiTheme="minorHAnsi"/>
          <w:sz w:val="22"/>
          <w:szCs w:val="22"/>
        </w:rPr>
        <w:br/>
      </w:r>
      <w:r w:rsidR="00481AE2" w:rsidRPr="00B045C3">
        <w:rPr>
          <w:rFonts w:asciiTheme="minorHAnsi" w:hAnsiTheme="minorHAnsi"/>
          <w:sz w:val="22"/>
          <w:szCs w:val="22"/>
        </w:rPr>
        <w:t>w rubryce nazwa w</w:t>
      </w:r>
      <w:r w:rsidR="009F58AE" w:rsidRPr="00B045C3">
        <w:rPr>
          <w:rFonts w:asciiTheme="minorHAnsi" w:hAnsiTheme="minorHAnsi"/>
          <w:sz w:val="22"/>
          <w:szCs w:val="22"/>
        </w:rPr>
        <w:t>nioskodawcy należy wpisać nazwę spółki oraz podać imiona i nazwiska wszystkich wspólników.</w:t>
      </w:r>
    </w:p>
    <w:p w14:paraId="3AB511CC" w14:textId="77777777" w:rsidR="00BB60B9" w:rsidRPr="00B045C3" w:rsidRDefault="00481AE2" w:rsidP="00A23374">
      <w:pPr>
        <w:spacing w:after="120" w:line="276" w:lineRule="auto"/>
        <w:rPr>
          <w:rFonts w:asciiTheme="minorHAnsi" w:hAnsiTheme="minorHAnsi"/>
          <w:sz w:val="22"/>
          <w:szCs w:val="22"/>
        </w:rPr>
      </w:pPr>
      <w:r w:rsidRPr="00B045C3">
        <w:rPr>
          <w:rFonts w:asciiTheme="minorHAnsi" w:hAnsiTheme="minorHAnsi"/>
          <w:b/>
          <w:sz w:val="22"/>
          <w:szCs w:val="22"/>
        </w:rPr>
        <w:t>Status w</w:t>
      </w:r>
      <w:r w:rsidR="004554AE" w:rsidRPr="00B045C3">
        <w:rPr>
          <w:rFonts w:asciiTheme="minorHAnsi" w:hAnsiTheme="minorHAnsi"/>
          <w:b/>
          <w:sz w:val="22"/>
          <w:szCs w:val="22"/>
        </w:rPr>
        <w:t>nioskodawcy</w:t>
      </w:r>
      <w:r w:rsidR="009F58AE" w:rsidRPr="00B045C3">
        <w:rPr>
          <w:rFonts w:asciiTheme="minorHAnsi" w:hAnsiTheme="minorHAnsi"/>
          <w:sz w:val="22"/>
          <w:szCs w:val="22"/>
        </w:rPr>
        <w:t xml:space="preserve"> </w:t>
      </w:r>
    </w:p>
    <w:p w14:paraId="4F788671" w14:textId="77777777" w:rsidR="005E2C79" w:rsidRPr="00B045C3" w:rsidRDefault="005E2C79" w:rsidP="00A23374">
      <w:pPr>
        <w:spacing w:after="120" w:line="276" w:lineRule="auto"/>
        <w:rPr>
          <w:rFonts w:asciiTheme="minorHAnsi" w:hAnsiTheme="minorHAnsi"/>
          <w:spacing w:val="-3"/>
          <w:sz w:val="22"/>
          <w:szCs w:val="22"/>
        </w:rPr>
      </w:pPr>
      <w:r w:rsidRPr="00B045C3">
        <w:rPr>
          <w:rFonts w:asciiTheme="minorHAnsi" w:hAnsiTheme="minorHAnsi"/>
          <w:sz w:val="22"/>
          <w:szCs w:val="22"/>
        </w:rPr>
        <w:t xml:space="preserve">Należy określić status </w:t>
      </w:r>
      <w:r w:rsidR="007174CB" w:rsidRPr="00B045C3">
        <w:rPr>
          <w:rFonts w:asciiTheme="minorHAnsi" w:hAnsiTheme="minorHAnsi"/>
          <w:sz w:val="22"/>
          <w:szCs w:val="22"/>
        </w:rPr>
        <w:t>wnioskodawcy</w:t>
      </w:r>
      <w:r w:rsidR="00CE069A" w:rsidRPr="00B045C3">
        <w:rPr>
          <w:rFonts w:asciiTheme="minorHAnsi" w:hAnsiTheme="minorHAnsi"/>
          <w:sz w:val="22"/>
          <w:szCs w:val="22"/>
        </w:rPr>
        <w:t xml:space="preserve"> </w:t>
      </w:r>
      <w:r w:rsidRPr="00B045C3">
        <w:rPr>
          <w:rFonts w:asciiTheme="minorHAnsi" w:hAnsiTheme="minorHAnsi"/>
          <w:sz w:val="22"/>
          <w:szCs w:val="22"/>
        </w:rPr>
        <w:t>na dzień składania wniosku poprzez zaznaczenie jednej z opcji: mikro, małym</w:t>
      </w:r>
      <w:r w:rsidR="00CE069A" w:rsidRPr="00B045C3">
        <w:rPr>
          <w:rFonts w:asciiTheme="minorHAnsi" w:hAnsiTheme="minorHAnsi"/>
          <w:sz w:val="22"/>
          <w:szCs w:val="22"/>
        </w:rPr>
        <w:t xml:space="preserve"> lub</w:t>
      </w:r>
      <w:r w:rsidRPr="00B045C3">
        <w:rPr>
          <w:rFonts w:asciiTheme="minorHAnsi" w:hAnsiTheme="minorHAnsi"/>
          <w:sz w:val="22"/>
          <w:szCs w:val="22"/>
        </w:rPr>
        <w:t xml:space="preserve"> średnim. </w:t>
      </w:r>
      <w:r w:rsidR="00622003" w:rsidRPr="00B045C3">
        <w:rPr>
          <w:rFonts w:asciiTheme="minorHAnsi" w:hAnsiTheme="minorHAnsi"/>
          <w:sz w:val="22"/>
          <w:szCs w:val="22"/>
        </w:rPr>
        <w:t xml:space="preserve">Dofinansowanie może otrzymać wyłącznie mikro, mały lub średni przedsiębiorca. </w:t>
      </w:r>
      <w:r w:rsidRPr="00B045C3">
        <w:rPr>
          <w:rFonts w:asciiTheme="minorHAnsi" w:hAnsiTheme="minorHAnsi"/>
          <w:sz w:val="22"/>
          <w:szCs w:val="22"/>
        </w:rPr>
        <w:t xml:space="preserve">W celu określenia statusu przedsiębiorstwa oraz zatrudnienia, należy stosować przepisy </w:t>
      </w:r>
      <w:r w:rsidRPr="00B045C3">
        <w:rPr>
          <w:rFonts w:asciiTheme="minorHAnsi" w:hAnsiTheme="minorHAnsi"/>
          <w:spacing w:val="-3"/>
          <w:sz w:val="22"/>
          <w:szCs w:val="22"/>
        </w:rPr>
        <w:t>rozporządzenia Komisji (UE) Nr 651/2014 z dnia 17 czerwca 2014 r. uznającego niektóre rodzaje pomocy za zgodne z rynkiem wewnętrznym w zastosowaniu art. 107 i 108 Traktatu</w:t>
      </w:r>
      <w:r w:rsidR="009A1851" w:rsidRPr="00B045C3">
        <w:rPr>
          <w:rFonts w:asciiTheme="minorHAnsi" w:hAnsiTheme="minorHAnsi"/>
          <w:spacing w:val="-3"/>
          <w:sz w:val="22"/>
          <w:szCs w:val="22"/>
        </w:rPr>
        <w:t>.</w:t>
      </w:r>
    </w:p>
    <w:p w14:paraId="43A9BC24" w14:textId="57EF4659" w:rsidR="00AA3209" w:rsidRPr="00B045C3" w:rsidRDefault="00913DD6" w:rsidP="00A23374">
      <w:pPr>
        <w:spacing w:after="120" w:line="276" w:lineRule="auto"/>
        <w:rPr>
          <w:rFonts w:asciiTheme="minorHAnsi" w:hAnsiTheme="minorHAnsi"/>
          <w:iCs/>
          <w:sz w:val="22"/>
          <w:szCs w:val="22"/>
        </w:rPr>
      </w:pPr>
      <w:r w:rsidRPr="00B045C3">
        <w:rPr>
          <w:rFonts w:asciiTheme="minorHAnsi" w:hAnsiTheme="minorHAnsi"/>
          <w:iCs/>
          <w:sz w:val="22"/>
          <w:szCs w:val="22"/>
        </w:rPr>
        <w:t>UWAGA</w:t>
      </w:r>
      <w:r w:rsidR="001434B7" w:rsidRPr="00B045C3">
        <w:rPr>
          <w:rFonts w:asciiTheme="minorHAnsi" w:hAnsiTheme="minorHAnsi"/>
          <w:iCs/>
          <w:sz w:val="22"/>
          <w:szCs w:val="22"/>
        </w:rPr>
        <w:t>!</w:t>
      </w:r>
    </w:p>
    <w:p w14:paraId="5DCA73E4" w14:textId="0651A6D9" w:rsidR="00913DD6" w:rsidRPr="00B045C3" w:rsidRDefault="00913DD6" w:rsidP="00A23374">
      <w:pPr>
        <w:shd w:val="clear" w:color="auto" w:fill="D6E3BC" w:themeFill="accent3" w:themeFillTint="66"/>
        <w:spacing w:after="120" w:line="276" w:lineRule="auto"/>
        <w:rPr>
          <w:rFonts w:asciiTheme="minorHAnsi" w:hAnsiTheme="minorHAnsi"/>
          <w:iCs/>
          <w:sz w:val="22"/>
          <w:szCs w:val="22"/>
        </w:rPr>
      </w:pPr>
      <w:r w:rsidRPr="00B045C3">
        <w:rPr>
          <w:rFonts w:asciiTheme="minorHAnsi" w:hAnsiTheme="minorHAnsi"/>
          <w:iCs/>
          <w:sz w:val="22"/>
          <w:szCs w:val="22"/>
        </w:rPr>
        <w:t xml:space="preserve">Przy określaniu wielkości przedsiębiorstwa należy mieć na uwadze stosownie skumulowane dane przedsiębiorstw powiązanych z przedsiębiorstwem wnioskodawcy lub przedsiębiorstw partnerskich, </w:t>
      </w:r>
      <w:r w:rsidR="00B8316E" w:rsidRPr="00B045C3">
        <w:rPr>
          <w:rFonts w:asciiTheme="minorHAnsi" w:hAnsiTheme="minorHAnsi"/>
          <w:iCs/>
          <w:sz w:val="22"/>
          <w:szCs w:val="22"/>
        </w:rPr>
        <w:br/>
      </w:r>
      <w:r w:rsidRPr="00B045C3">
        <w:rPr>
          <w:rFonts w:asciiTheme="minorHAnsi" w:hAnsiTheme="minorHAnsi"/>
          <w:iCs/>
          <w:sz w:val="22"/>
          <w:szCs w:val="22"/>
        </w:rPr>
        <w:t xml:space="preserve">w myśl definicji zawartych w załączniku I do rozporządzenia Komisji UE nr 651/2014. </w:t>
      </w:r>
      <w:r w:rsidR="00EA7C93" w:rsidRPr="00B045C3">
        <w:rPr>
          <w:rFonts w:asciiTheme="minorHAnsi" w:hAnsiTheme="minorHAnsi"/>
          <w:iCs/>
          <w:sz w:val="22"/>
          <w:szCs w:val="22"/>
        </w:rPr>
        <w:t>Dodatkowe informacje odnośnie weryfikacji statusu MŚP wraz z pomocniczym narzędziem informatycznym „Kwalifikator M</w:t>
      </w:r>
      <w:r w:rsidR="00E55D19">
        <w:rPr>
          <w:rFonts w:asciiTheme="minorHAnsi" w:hAnsiTheme="minorHAnsi"/>
          <w:iCs/>
          <w:sz w:val="22"/>
          <w:szCs w:val="22"/>
        </w:rPr>
        <w:t>Ś</w:t>
      </w:r>
      <w:r w:rsidR="00EA7C93" w:rsidRPr="00B045C3">
        <w:rPr>
          <w:rFonts w:asciiTheme="minorHAnsi" w:hAnsiTheme="minorHAnsi"/>
          <w:iCs/>
          <w:sz w:val="22"/>
          <w:szCs w:val="22"/>
        </w:rPr>
        <w:t>P” są udostępnione poprzez stronę internetową http://www.parp.gov.pl/definicja-msp.</w:t>
      </w:r>
    </w:p>
    <w:p w14:paraId="3ACCDFAC" w14:textId="699AE2A0" w:rsidR="00913DD6" w:rsidRPr="00B045C3" w:rsidRDefault="00913DD6" w:rsidP="00A23374">
      <w:pPr>
        <w:shd w:val="clear" w:color="auto" w:fill="D6E3BC" w:themeFill="accent3" w:themeFillTint="66"/>
        <w:spacing w:after="120" w:line="276" w:lineRule="auto"/>
        <w:rPr>
          <w:rFonts w:asciiTheme="minorHAnsi" w:hAnsiTheme="minorHAnsi"/>
          <w:iCs/>
          <w:sz w:val="22"/>
          <w:szCs w:val="22"/>
        </w:rPr>
      </w:pPr>
      <w:r w:rsidRPr="00B045C3">
        <w:rPr>
          <w:rFonts w:asciiTheme="minorHAnsi" w:hAnsiTheme="minorHAnsi"/>
          <w:iCs/>
          <w:sz w:val="22"/>
          <w:szCs w:val="22"/>
        </w:rPr>
        <w:t>Informacje dotyczące statusu wnioskodawcy podane w tej części wniosku o dofinansowanie będą podlegały weryfikacji na etapie zawarcia umowy o dofinansowanie na podstawie Oświadczenia o spełnianiu kryteriów M</w:t>
      </w:r>
      <w:r w:rsidR="00755E4B">
        <w:rPr>
          <w:rFonts w:asciiTheme="minorHAnsi" w:hAnsiTheme="minorHAnsi"/>
          <w:iCs/>
          <w:sz w:val="22"/>
          <w:szCs w:val="22"/>
        </w:rPr>
        <w:t>Ś</w:t>
      </w:r>
      <w:r w:rsidRPr="00B045C3">
        <w:rPr>
          <w:rFonts w:asciiTheme="minorHAnsi" w:hAnsiTheme="minorHAnsi"/>
          <w:iCs/>
          <w:sz w:val="22"/>
          <w:szCs w:val="22"/>
        </w:rPr>
        <w:t>P.</w:t>
      </w:r>
    </w:p>
    <w:p w14:paraId="54FE7DB5" w14:textId="77777777" w:rsidR="002E7CB1" w:rsidRPr="00A23374" w:rsidRDefault="002E7CB1" w:rsidP="002E7CB1">
      <w:pPr>
        <w:spacing w:after="120" w:line="276" w:lineRule="auto"/>
        <w:rPr>
          <w:rFonts w:asciiTheme="minorHAnsi" w:hAnsiTheme="minorHAnsi"/>
          <w:b/>
          <w:sz w:val="22"/>
          <w:szCs w:val="22"/>
        </w:rPr>
      </w:pPr>
      <w:r w:rsidRPr="00435C3B">
        <w:rPr>
          <w:rFonts w:asciiTheme="minorHAnsi" w:hAnsiTheme="minorHAnsi"/>
          <w:b/>
          <w:iCs/>
          <w:sz w:val="22"/>
          <w:szCs w:val="22"/>
        </w:rPr>
        <w:t>Data rozpoczęcia działalności</w:t>
      </w:r>
      <w:r w:rsidRPr="00A23374">
        <w:rPr>
          <w:rFonts w:asciiTheme="minorHAnsi" w:hAnsiTheme="minorHAnsi"/>
          <w:b/>
          <w:sz w:val="22"/>
          <w:szCs w:val="22"/>
        </w:rPr>
        <w:t xml:space="preserve"> zgodnie z dokumentem rejestrowym</w:t>
      </w:r>
    </w:p>
    <w:p w14:paraId="422961EB" w14:textId="77777777" w:rsidR="002E7CB1" w:rsidRPr="00B045C3" w:rsidRDefault="002E7CB1" w:rsidP="002E7CB1">
      <w:pPr>
        <w:spacing w:after="120" w:line="276" w:lineRule="auto"/>
        <w:rPr>
          <w:rFonts w:asciiTheme="minorHAnsi" w:hAnsiTheme="minorHAnsi"/>
          <w:sz w:val="22"/>
          <w:szCs w:val="22"/>
        </w:rPr>
      </w:pPr>
      <w:r w:rsidRPr="00B045C3">
        <w:rPr>
          <w:rFonts w:asciiTheme="minorHAnsi" w:hAnsiTheme="minorHAnsi"/>
          <w:sz w:val="22"/>
          <w:szCs w:val="22"/>
        </w:rPr>
        <w:t>Wnioskodawca zarejestrowany w Krajowym Rejestrze Sądowym podaje datę rejestracji w Krajowym Rejestrze Sądowym. Wnioskodawca zarejestrowany w Centralnej Ewidencji i Informacji o Działalności Gospodarczej wpisuje datę rozpoczęcia wykonywania działalności gospodarczej. Data musi być zgodna z dokumentem rejestrowym.</w:t>
      </w:r>
    </w:p>
    <w:p w14:paraId="020325F2" w14:textId="77777777" w:rsidR="00BB60B9" w:rsidRPr="00B045C3" w:rsidRDefault="00481AE2" w:rsidP="00A23374">
      <w:pPr>
        <w:spacing w:after="120" w:line="276" w:lineRule="auto"/>
        <w:rPr>
          <w:rFonts w:asciiTheme="minorHAnsi" w:hAnsiTheme="minorHAnsi"/>
          <w:b/>
          <w:sz w:val="22"/>
          <w:szCs w:val="22"/>
        </w:rPr>
      </w:pPr>
      <w:r w:rsidRPr="00B045C3">
        <w:rPr>
          <w:rFonts w:asciiTheme="minorHAnsi" w:hAnsiTheme="minorHAnsi"/>
          <w:b/>
          <w:sz w:val="22"/>
          <w:szCs w:val="22"/>
        </w:rPr>
        <w:t>Forma prawna w</w:t>
      </w:r>
      <w:r w:rsidR="004554AE" w:rsidRPr="00B045C3">
        <w:rPr>
          <w:rFonts w:asciiTheme="minorHAnsi" w:hAnsiTheme="minorHAnsi"/>
          <w:b/>
          <w:sz w:val="22"/>
          <w:szCs w:val="22"/>
        </w:rPr>
        <w:t>nioskodawcy</w:t>
      </w:r>
      <w:r w:rsidR="009F58AE" w:rsidRPr="00B045C3">
        <w:rPr>
          <w:rFonts w:asciiTheme="minorHAnsi" w:hAnsiTheme="minorHAnsi"/>
          <w:sz w:val="22"/>
          <w:szCs w:val="22"/>
        </w:rPr>
        <w:t xml:space="preserve"> oraz </w:t>
      </w:r>
      <w:r w:rsidR="004554AE" w:rsidRPr="00B045C3">
        <w:rPr>
          <w:rFonts w:asciiTheme="minorHAnsi" w:hAnsiTheme="minorHAnsi"/>
          <w:b/>
          <w:sz w:val="22"/>
          <w:szCs w:val="22"/>
        </w:rPr>
        <w:t>Forma własności</w:t>
      </w:r>
      <w:r w:rsidR="002D594F" w:rsidRPr="00B045C3">
        <w:rPr>
          <w:rFonts w:asciiTheme="minorHAnsi" w:hAnsiTheme="minorHAnsi"/>
          <w:b/>
          <w:sz w:val="22"/>
          <w:szCs w:val="22"/>
        </w:rPr>
        <w:t xml:space="preserve"> </w:t>
      </w:r>
    </w:p>
    <w:p w14:paraId="23E62A76" w14:textId="63C3F33B" w:rsidR="00AE0BC3" w:rsidRPr="00EA4A9F" w:rsidRDefault="00191576" w:rsidP="00AE0BC3">
      <w:pPr>
        <w:rPr>
          <w:rFonts w:asciiTheme="minorHAnsi" w:hAnsiTheme="minorHAnsi"/>
          <w:sz w:val="22"/>
          <w:szCs w:val="22"/>
        </w:rPr>
      </w:pPr>
      <w:r w:rsidRPr="00B045C3">
        <w:rPr>
          <w:rFonts w:asciiTheme="minorHAnsi" w:hAnsiTheme="minorHAnsi"/>
          <w:sz w:val="22"/>
          <w:szCs w:val="22"/>
        </w:rPr>
        <w:t xml:space="preserve">Pola należy wypełnić poprzez wybranie właściwej opcji z listy. </w:t>
      </w:r>
      <w:r w:rsidR="00AE0BC3" w:rsidRPr="00EA4A9F">
        <w:rPr>
          <w:rFonts w:asciiTheme="minorHAnsi" w:hAnsiTheme="minorHAnsi"/>
          <w:sz w:val="22"/>
          <w:szCs w:val="22"/>
        </w:rPr>
        <w:t>Wybrana opcja musi być zgodna ze stanem faktycznym i mieć potwierdzenie w danych zawartych w dokumencie REGON.</w:t>
      </w:r>
    </w:p>
    <w:p w14:paraId="4DD37414" w14:textId="77777777" w:rsidR="00191576" w:rsidRPr="00B045C3" w:rsidRDefault="00191576" w:rsidP="00A23374">
      <w:pPr>
        <w:spacing w:after="120" w:line="276" w:lineRule="auto"/>
        <w:rPr>
          <w:rFonts w:asciiTheme="minorHAnsi" w:hAnsiTheme="minorHAnsi"/>
          <w:sz w:val="22"/>
          <w:szCs w:val="22"/>
        </w:rPr>
      </w:pPr>
    </w:p>
    <w:p w14:paraId="441901D4" w14:textId="77777777"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b/>
          <w:sz w:val="22"/>
          <w:szCs w:val="22"/>
        </w:rPr>
        <w:t>NIP</w:t>
      </w:r>
      <w:r w:rsidRPr="00B045C3">
        <w:rPr>
          <w:rFonts w:asciiTheme="minorHAnsi" w:hAnsiTheme="minorHAnsi"/>
          <w:sz w:val="22"/>
          <w:szCs w:val="22"/>
        </w:rPr>
        <w:t xml:space="preserve"> </w:t>
      </w:r>
      <w:r w:rsidRPr="00B045C3">
        <w:rPr>
          <w:rFonts w:asciiTheme="minorHAnsi" w:hAnsiTheme="minorHAnsi"/>
          <w:b/>
          <w:sz w:val="22"/>
          <w:szCs w:val="22"/>
        </w:rPr>
        <w:t xml:space="preserve">wnioskodawcy </w:t>
      </w:r>
      <w:r w:rsidRPr="00B045C3">
        <w:rPr>
          <w:rFonts w:asciiTheme="minorHAnsi" w:hAnsiTheme="minorHAnsi"/>
          <w:sz w:val="22"/>
          <w:szCs w:val="22"/>
        </w:rPr>
        <w:t xml:space="preserve">i </w:t>
      </w:r>
      <w:r w:rsidRPr="00B045C3">
        <w:rPr>
          <w:rFonts w:asciiTheme="minorHAnsi" w:hAnsiTheme="minorHAnsi"/>
          <w:b/>
          <w:sz w:val="22"/>
          <w:szCs w:val="22"/>
        </w:rPr>
        <w:t>REGON</w:t>
      </w:r>
      <w:r w:rsidRPr="00B045C3">
        <w:rPr>
          <w:rFonts w:asciiTheme="minorHAnsi" w:hAnsiTheme="minorHAnsi"/>
          <w:sz w:val="22"/>
          <w:szCs w:val="22"/>
        </w:rPr>
        <w:t xml:space="preserve"> </w:t>
      </w:r>
    </w:p>
    <w:p w14:paraId="0E67F557" w14:textId="77777777"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Należy podać NIP i REGON. W przypadku spółki cywilnej w rubryce NIP należy podać numer NIP spółki cywilnej.</w:t>
      </w:r>
    </w:p>
    <w:p w14:paraId="1589FD3D" w14:textId="77777777"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b/>
          <w:iCs/>
          <w:sz w:val="22"/>
          <w:szCs w:val="22"/>
        </w:rPr>
        <w:lastRenderedPageBreak/>
        <w:t>Numer w Krajowym Rejestrze Sądowym</w:t>
      </w:r>
      <w:r w:rsidRPr="00B045C3">
        <w:rPr>
          <w:rFonts w:asciiTheme="minorHAnsi" w:hAnsiTheme="minorHAnsi"/>
          <w:sz w:val="22"/>
          <w:szCs w:val="22"/>
        </w:rPr>
        <w:t xml:space="preserve"> </w:t>
      </w:r>
    </w:p>
    <w:p w14:paraId="69C4D863" w14:textId="7F8F0340"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Należy wpisać pełny numer, pod którym wnioskodawca figuruje w Krajowym Rejestrze Sądowym</w:t>
      </w:r>
      <w:r w:rsidR="00A932C4" w:rsidRPr="00B045C3">
        <w:rPr>
          <w:rFonts w:asciiTheme="minorHAnsi" w:hAnsiTheme="minorHAnsi"/>
          <w:sz w:val="22"/>
          <w:szCs w:val="22"/>
        </w:rPr>
        <w:t xml:space="preserve"> (jeśli dotyczy)</w:t>
      </w:r>
      <w:r w:rsidRPr="00B045C3">
        <w:rPr>
          <w:rFonts w:asciiTheme="minorHAnsi" w:hAnsiTheme="minorHAnsi"/>
          <w:sz w:val="22"/>
          <w:szCs w:val="22"/>
        </w:rPr>
        <w:t xml:space="preserve">. </w:t>
      </w:r>
      <w:r w:rsidR="00BA1001">
        <w:rPr>
          <w:rFonts w:asciiTheme="minorHAnsi" w:hAnsiTheme="minorHAnsi"/>
          <w:sz w:val="22"/>
          <w:szCs w:val="22"/>
        </w:rPr>
        <w:t>Jeżeli wnioskodawca nie jest wpisany do Krajowego Rejestru Sądowego należy wpisać „nie dotyczy”.</w:t>
      </w:r>
    </w:p>
    <w:p w14:paraId="1D5CA710" w14:textId="77777777" w:rsidR="005E2C79" w:rsidRPr="00B045C3" w:rsidRDefault="005E2C79" w:rsidP="00A23374">
      <w:pPr>
        <w:spacing w:after="120" w:line="276" w:lineRule="auto"/>
        <w:rPr>
          <w:rFonts w:asciiTheme="minorHAnsi" w:hAnsiTheme="minorHAnsi"/>
          <w:sz w:val="22"/>
          <w:szCs w:val="22"/>
        </w:rPr>
      </w:pPr>
      <w:r w:rsidRPr="00B045C3">
        <w:rPr>
          <w:rFonts w:asciiTheme="minorHAnsi" w:hAnsiTheme="minorHAnsi"/>
          <w:b/>
          <w:sz w:val="22"/>
          <w:szCs w:val="22"/>
        </w:rPr>
        <w:t xml:space="preserve">Numer kodu PKD </w:t>
      </w:r>
      <w:r w:rsidR="00C46297" w:rsidRPr="00B045C3">
        <w:rPr>
          <w:rFonts w:asciiTheme="minorHAnsi" w:hAnsiTheme="minorHAnsi"/>
          <w:b/>
          <w:sz w:val="22"/>
          <w:szCs w:val="22"/>
        </w:rPr>
        <w:t xml:space="preserve">przeważającej </w:t>
      </w:r>
      <w:r w:rsidRPr="00B045C3">
        <w:rPr>
          <w:rFonts w:asciiTheme="minorHAnsi" w:hAnsiTheme="minorHAnsi"/>
          <w:b/>
          <w:sz w:val="22"/>
          <w:szCs w:val="22"/>
        </w:rPr>
        <w:t>działalności wnioskodawcy</w:t>
      </w:r>
      <w:r w:rsidRPr="00B045C3">
        <w:rPr>
          <w:rFonts w:asciiTheme="minorHAnsi" w:hAnsiTheme="minorHAnsi"/>
          <w:sz w:val="22"/>
          <w:szCs w:val="22"/>
        </w:rPr>
        <w:t xml:space="preserve"> </w:t>
      </w:r>
    </w:p>
    <w:p w14:paraId="0681D8BF" w14:textId="242CEA47" w:rsidR="005E2C79" w:rsidRPr="00B045C3" w:rsidRDefault="005E2C79"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wybrać numer kodu Polskiej Klasyfikacji Działalności (PKD) </w:t>
      </w:r>
      <w:r w:rsidR="00C46297" w:rsidRPr="00B045C3">
        <w:rPr>
          <w:rFonts w:asciiTheme="minorHAnsi" w:hAnsiTheme="minorHAnsi"/>
          <w:sz w:val="22"/>
          <w:szCs w:val="22"/>
        </w:rPr>
        <w:t xml:space="preserve">przeważającej </w:t>
      </w:r>
      <w:r w:rsidRPr="00B045C3">
        <w:rPr>
          <w:rFonts w:asciiTheme="minorHAnsi" w:hAnsiTheme="minorHAnsi"/>
          <w:sz w:val="22"/>
          <w:szCs w:val="22"/>
        </w:rPr>
        <w:t>działalności wnioskodawcy. Kod PKD powinien być podany zgodnie z rozporządzeniem Rady Ministrów</w:t>
      </w:r>
      <w:r w:rsidR="00BA3FA5" w:rsidRPr="00B045C3">
        <w:rPr>
          <w:rFonts w:asciiTheme="minorHAnsi" w:hAnsiTheme="minorHAnsi"/>
          <w:sz w:val="22"/>
          <w:szCs w:val="22"/>
        </w:rPr>
        <w:t xml:space="preserve"> z dnia 24 grudnia 2007 r.</w:t>
      </w:r>
      <w:r w:rsidRPr="00B045C3">
        <w:rPr>
          <w:rFonts w:asciiTheme="minorHAnsi" w:hAnsiTheme="minorHAnsi"/>
          <w:sz w:val="22"/>
          <w:szCs w:val="22"/>
        </w:rPr>
        <w:t xml:space="preserve"> w sprawie Polskiej Klasyfikacji Działalności (PKD) </w:t>
      </w:r>
      <w:hyperlink r:id="rId8" w:history="1">
        <w:r w:rsidRPr="00B045C3">
          <w:rPr>
            <w:rFonts w:asciiTheme="minorHAnsi" w:hAnsiTheme="minorHAnsi"/>
            <w:sz w:val="22"/>
            <w:szCs w:val="22"/>
          </w:rPr>
          <w:t>(Dz.U. Nr 251, poz. 1885</w:t>
        </w:r>
        <w:r w:rsidR="00CD3150" w:rsidRPr="00B045C3">
          <w:rPr>
            <w:rFonts w:asciiTheme="minorHAnsi" w:hAnsiTheme="minorHAnsi"/>
            <w:sz w:val="22"/>
            <w:szCs w:val="22"/>
          </w:rPr>
          <w:t>,</w:t>
        </w:r>
        <w:r w:rsidR="005179D3" w:rsidRPr="00B045C3">
          <w:rPr>
            <w:rFonts w:asciiTheme="minorHAnsi" w:hAnsiTheme="minorHAnsi"/>
            <w:sz w:val="22"/>
            <w:szCs w:val="22"/>
          </w:rPr>
          <w:t xml:space="preserve"> </w:t>
        </w:r>
        <w:r w:rsidRPr="00B045C3">
          <w:rPr>
            <w:rFonts w:asciiTheme="minorHAnsi" w:hAnsiTheme="minorHAnsi"/>
            <w:sz w:val="22"/>
            <w:szCs w:val="22"/>
          </w:rPr>
          <w:t xml:space="preserve">z </w:t>
        </w:r>
        <w:proofErr w:type="spellStart"/>
        <w:r w:rsidRPr="00B045C3">
          <w:rPr>
            <w:rFonts w:asciiTheme="minorHAnsi" w:hAnsiTheme="minorHAnsi"/>
            <w:sz w:val="22"/>
            <w:szCs w:val="22"/>
          </w:rPr>
          <w:t>późn</w:t>
        </w:r>
        <w:proofErr w:type="spellEnd"/>
        <w:r w:rsidRPr="00B045C3">
          <w:rPr>
            <w:rFonts w:asciiTheme="minorHAnsi" w:hAnsiTheme="minorHAnsi"/>
            <w:sz w:val="22"/>
            <w:szCs w:val="22"/>
          </w:rPr>
          <w:t>. zm.)</w:t>
        </w:r>
      </w:hyperlink>
      <w:r w:rsidRPr="00B045C3">
        <w:rPr>
          <w:rFonts w:asciiTheme="minorHAnsi" w:hAnsiTheme="minorHAnsi"/>
          <w:sz w:val="22"/>
          <w:szCs w:val="22"/>
        </w:rPr>
        <w:t xml:space="preserve"> oraz powinien zawierać dział, grupę, klasę oraz podklasę np. 12.34.Z.</w:t>
      </w:r>
    </w:p>
    <w:p w14:paraId="3E64D940" w14:textId="77777777" w:rsidR="00364DAF" w:rsidRPr="00B045C3" w:rsidRDefault="00364DAF" w:rsidP="00A23374">
      <w:pPr>
        <w:spacing w:after="120" w:line="276" w:lineRule="auto"/>
        <w:rPr>
          <w:rFonts w:asciiTheme="minorHAnsi" w:hAnsiTheme="minorHAnsi"/>
          <w:b/>
          <w:sz w:val="22"/>
          <w:szCs w:val="22"/>
        </w:rPr>
      </w:pPr>
      <w:r w:rsidRPr="00B045C3">
        <w:rPr>
          <w:rFonts w:asciiTheme="minorHAnsi" w:hAnsiTheme="minorHAnsi"/>
          <w:b/>
          <w:sz w:val="22"/>
          <w:szCs w:val="22"/>
        </w:rPr>
        <w:t>Możliwość odzyskania VAT</w:t>
      </w:r>
    </w:p>
    <w:p w14:paraId="00CF801A" w14:textId="2F17074C" w:rsidR="00143A17" w:rsidRPr="00B045C3" w:rsidRDefault="005E2C79" w:rsidP="00A23374">
      <w:pPr>
        <w:spacing w:after="120" w:line="276" w:lineRule="auto"/>
        <w:rPr>
          <w:rFonts w:asciiTheme="minorHAnsi" w:hAnsiTheme="minorHAnsi"/>
          <w:sz w:val="22"/>
          <w:szCs w:val="22"/>
        </w:rPr>
      </w:pPr>
      <w:r w:rsidRPr="00B045C3">
        <w:rPr>
          <w:rFonts w:asciiTheme="minorHAnsi" w:hAnsiTheme="minorHAnsi"/>
          <w:sz w:val="22"/>
          <w:szCs w:val="22"/>
        </w:rPr>
        <w:t>Należy określić</w:t>
      </w:r>
      <w:r w:rsidR="00A66E96" w:rsidRPr="00B045C3">
        <w:rPr>
          <w:rFonts w:asciiTheme="minorHAnsi" w:hAnsiTheme="minorHAnsi"/>
          <w:sz w:val="22"/>
          <w:szCs w:val="22"/>
        </w:rPr>
        <w:t>,</w:t>
      </w:r>
      <w:r w:rsidRPr="00B045C3">
        <w:rPr>
          <w:rFonts w:asciiTheme="minorHAnsi" w:hAnsiTheme="minorHAnsi"/>
          <w:sz w:val="22"/>
          <w:szCs w:val="22"/>
        </w:rPr>
        <w:t xml:space="preserve"> czy wnioskodawca ma możliwość odzyskania </w:t>
      </w:r>
      <w:r w:rsidR="00CE069A" w:rsidRPr="00B045C3">
        <w:rPr>
          <w:rFonts w:asciiTheme="minorHAnsi" w:hAnsiTheme="minorHAnsi"/>
          <w:sz w:val="22"/>
          <w:szCs w:val="22"/>
        </w:rPr>
        <w:t xml:space="preserve">podatku </w:t>
      </w:r>
      <w:r w:rsidRPr="00B045C3">
        <w:rPr>
          <w:rFonts w:asciiTheme="minorHAnsi" w:hAnsiTheme="minorHAnsi"/>
          <w:sz w:val="22"/>
          <w:szCs w:val="22"/>
        </w:rPr>
        <w:t xml:space="preserve">VAT poniesionego w związku </w:t>
      </w:r>
      <w:r w:rsidR="00DA6B4E" w:rsidRPr="00B045C3">
        <w:rPr>
          <w:rFonts w:asciiTheme="minorHAnsi" w:hAnsiTheme="minorHAnsi"/>
          <w:sz w:val="22"/>
          <w:szCs w:val="22"/>
        </w:rPr>
        <w:br/>
      </w:r>
      <w:r w:rsidRPr="00B045C3">
        <w:rPr>
          <w:rFonts w:asciiTheme="minorHAnsi" w:hAnsiTheme="minorHAnsi"/>
          <w:sz w:val="22"/>
          <w:szCs w:val="22"/>
        </w:rPr>
        <w:t xml:space="preserve">z realizacją działań objętych wnioskiem, częściowego odzyskania VAT, czy nie ma takiej możliwości. Wnioskodawca deklaruje możliwość (bądź jej brak) odzyskania podatku VAT poprzez wybranie jednej z dostępnych opcji. </w:t>
      </w:r>
      <w:r w:rsidR="00913DD6" w:rsidRPr="00B045C3">
        <w:rPr>
          <w:rFonts w:asciiTheme="minorHAnsi" w:hAnsiTheme="minorHAnsi"/>
          <w:sz w:val="22"/>
          <w:szCs w:val="22"/>
        </w:rPr>
        <w:t xml:space="preserve">Należy zwrócić szczególną uwagę, iż jeśli </w:t>
      </w:r>
      <w:r w:rsidR="0009139B" w:rsidRPr="00B045C3">
        <w:rPr>
          <w:rFonts w:asciiTheme="minorHAnsi" w:hAnsiTheme="minorHAnsi"/>
          <w:sz w:val="22"/>
          <w:szCs w:val="22"/>
        </w:rPr>
        <w:t>w</w:t>
      </w:r>
      <w:r w:rsidR="00913DD6" w:rsidRPr="00B045C3">
        <w:rPr>
          <w:rFonts w:asciiTheme="minorHAnsi" w:hAnsiTheme="minorHAnsi"/>
          <w:sz w:val="22"/>
          <w:szCs w:val="22"/>
        </w:rPr>
        <w:t>nioskodawca ma możliwość odzyskania podatku VAT poniesionego w związku z realizacją projektu</w:t>
      </w:r>
      <w:r w:rsidR="009C138C" w:rsidRPr="00B045C3">
        <w:rPr>
          <w:rFonts w:asciiTheme="minorHAnsi" w:hAnsiTheme="minorHAnsi"/>
          <w:sz w:val="22"/>
          <w:szCs w:val="22"/>
        </w:rPr>
        <w:t xml:space="preserve">, </w:t>
      </w:r>
      <w:r w:rsidR="00913DD6" w:rsidRPr="00B045C3">
        <w:rPr>
          <w:rFonts w:asciiTheme="minorHAnsi" w:hAnsiTheme="minorHAnsi"/>
          <w:sz w:val="22"/>
          <w:szCs w:val="22"/>
        </w:rPr>
        <w:t xml:space="preserve">to kwoty wydatków ogółem nie mogą być równe kwotom wydatków kwalifikowalnych </w:t>
      </w:r>
      <w:r w:rsidR="00143A17" w:rsidRPr="00B045C3">
        <w:rPr>
          <w:rFonts w:asciiTheme="minorHAnsi" w:hAnsiTheme="minorHAnsi"/>
          <w:sz w:val="22"/>
          <w:szCs w:val="22"/>
        </w:rPr>
        <w:t>(</w:t>
      </w:r>
      <w:r w:rsidR="00913DD6" w:rsidRPr="00B045C3">
        <w:rPr>
          <w:rFonts w:asciiTheme="minorHAnsi" w:hAnsiTheme="minorHAnsi"/>
          <w:sz w:val="22"/>
          <w:szCs w:val="22"/>
        </w:rPr>
        <w:t>częś</w:t>
      </w:r>
      <w:r w:rsidR="00143A17" w:rsidRPr="00B045C3">
        <w:rPr>
          <w:rFonts w:asciiTheme="minorHAnsi" w:hAnsiTheme="minorHAnsi"/>
          <w:sz w:val="22"/>
          <w:szCs w:val="22"/>
        </w:rPr>
        <w:t>ć</w:t>
      </w:r>
      <w:r w:rsidR="00913DD6" w:rsidRPr="00B045C3">
        <w:rPr>
          <w:rFonts w:asciiTheme="minorHAnsi" w:hAnsiTheme="minorHAnsi"/>
          <w:sz w:val="22"/>
          <w:szCs w:val="22"/>
        </w:rPr>
        <w:t xml:space="preserve"> </w:t>
      </w:r>
      <w:r w:rsidR="00143A17" w:rsidRPr="00B045C3">
        <w:rPr>
          <w:rFonts w:asciiTheme="minorHAnsi" w:hAnsiTheme="minorHAnsi"/>
          <w:sz w:val="22"/>
          <w:szCs w:val="22"/>
        </w:rPr>
        <w:t>VIII</w:t>
      </w:r>
      <w:r w:rsidR="00913DD6" w:rsidRPr="00B045C3">
        <w:rPr>
          <w:rFonts w:asciiTheme="minorHAnsi" w:hAnsiTheme="minorHAnsi"/>
          <w:sz w:val="22"/>
          <w:szCs w:val="22"/>
        </w:rPr>
        <w:t xml:space="preserve"> wniosku o dofinansowanie </w:t>
      </w:r>
      <w:r w:rsidR="00143A17" w:rsidRPr="00B045C3">
        <w:rPr>
          <w:rFonts w:asciiTheme="minorHAnsi" w:hAnsiTheme="minorHAnsi"/>
          <w:sz w:val="22"/>
          <w:szCs w:val="22"/>
        </w:rPr>
        <w:t>-</w:t>
      </w:r>
      <w:r w:rsidR="00913DD6" w:rsidRPr="00B045C3">
        <w:rPr>
          <w:rFonts w:asciiTheme="minorHAnsi" w:hAnsiTheme="minorHAnsi"/>
          <w:sz w:val="22"/>
          <w:szCs w:val="22"/>
        </w:rPr>
        <w:t xml:space="preserve"> Harmonogram rzeczowo – finansowy</w:t>
      </w:r>
      <w:r w:rsidR="00143A17" w:rsidRPr="00B045C3">
        <w:rPr>
          <w:rFonts w:asciiTheme="minorHAnsi" w:hAnsiTheme="minorHAnsi"/>
          <w:sz w:val="22"/>
          <w:szCs w:val="22"/>
        </w:rPr>
        <w:t>)</w:t>
      </w:r>
      <w:r w:rsidR="00913DD6" w:rsidRPr="00B045C3">
        <w:rPr>
          <w:rFonts w:asciiTheme="minorHAnsi" w:hAnsiTheme="minorHAnsi"/>
          <w:sz w:val="22"/>
          <w:szCs w:val="22"/>
        </w:rPr>
        <w:t xml:space="preserve">. </w:t>
      </w:r>
      <w:r w:rsidR="00143A17" w:rsidRPr="00B045C3">
        <w:rPr>
          <w:rFonts w:asciiTheme="minorHAnsi" w:hAnsiTheme="minorHAnsi"/>
          <w:sz w:val="22"/>
          <w:szCs w:val="22"/>
        </w:rPr>
        <w:t>Jeżeli</w:t>
      </w:r>
      <w:r w:rsidR="00913DD6" w:rsidRPr="00B045C3">
        <w:rPr>
          <w:rFonts w:asciiTheme="minorHAnsi" w:hAnsiTheme="minorHAnsi"/>
          <w:sz w:val="22"/>
          <w:szCs w:val="22"/>
        </w:rPr>
        <w:t xml:space="preserve"> </w:t>
      </w:r>
      <w:r w:rsidR="0009139B" w:rsidRPr="00B045C3">
        <w:rPr>
          <w:rFonts w:asciiTheme="minorHAnsi" w:hAnsiTheme="minorHAnsi"/>
          <w:sz w:val="22"/>
          <w:szCs w:val="22"/>
        </w:rPr>
        <w:t>w</w:t>
      </w:r>
      <w:r w:rsidR="00913DD6" w:rsidRPr="00B045C3">
        <w:rPr>
          <w:rFonts w:asciiTheme="minorHAnsi" w:hAnsiTheme="minorHAnsi"/>
          <w:sz w:val="22"/>
          <w:szCs w:val="22"/>
        </w:rPr>
        <w:t xml:space="preserve">nioskodawca ma możliwość odzyskania podatku VAT to kwota tego podatku nie jest wydatkiem kwalifikowalnym w projekcie, a zatem wartości kwoty wydatków ogółem i wydatków kwalifikowalnych powinny być od siebie różne (co najmniej o wartość kwoty podatku VAT). </w:t>
      </w:r>
    </w:p>
    <w:p w14:paraId="5E687E26" w14:textId="217FACE1" w:rsidR="00143A17" w:rsidRPr="00B045C3" w:rsidRDefault="00A35F49" w:rsidP="00A23374">
      <w:pPr>
        <w:spacing w:after="120" w:line="276" w:lineRule="auto"/>
        <w:rPr>
          <w:rFonts w:asciiTheme="minorHAnsi" w:hAnsiTheme="minorHAnsi" w:cstheme="minorHAnsi"/>
          <w:sz w:val="22"/>
          <w:szCs w:val="22"/>
        </w:rPr>
      </w:pPr>
      <w:r w:rsidRPr="00B045C3">
        <w:rPr>
          <w:rFonts w:asciiTheme="minorHAnsi" w:hAnsiTheme="minorHAnsi" w:cstheme="minorHAnsi"/>
          <w:sz w:val="22"/>
          <w:szCs w:val="22"/>
        </w:rPr>
        <w:t>UWAGA</w:t>
      </w:r>
      <w:r w:rsidR="001434B7" w:rsidRPr="00B045C3">
        <w:rPr>
          <w:rFonts w:asciiTheme="minorHAnsi" w:hAnsiTheme="minorHAnsi" w:cstheme="minorHAnsi"/>
          <w:sz w:val="22"/>
          <w:szCs w:val="22"/>
        </w:rPr>
        <w:t>!</w:t>
      </w:r>
    </w:p>
    <w:p w14:paraId="34FD9F28" w14:textId="2AE1A816" w:rsidR="00143A17" w:rsidRPr="00B045C3" w:rsidRDefault="00143A17" w:rsidP="00A23374">
      <w:pPr>
        <w:shd w:val="clear" w:color="auto" w:fill="D6E3BC" w:themeFill="accent3" w:themeFillTint="66"/>
        <w:spacing w:after="120" w:line="276" w:lineRule="auto"/>
        <w:rPr>
          <w:rFonts w:asciiTheme="minorHAnsi" w:hAnsiTheme="minorHAnsi" w:cstheme="minorHAnsi"/>
          <w:sz w:val="22"/>
          <w:szCs w:val="22"/>
        </w:rPr>
      </w:pPr>
      <w:r w:rsidRPr="00B045C3">
        <w:rPr>
          <w:rFonts w:asciiTheme="minorHAnsi" w:hAnsiTheme="minorHAnsi" w:cstheme="minorHAnsi"/>
          <w:sz w:val="22"/>
          <w:szCs w:val="22"/>
        </w:rPr>
        <w:t xml:space="preserve">VAT w całości stanowi wydatek niekwalifikowalny w sytuacji jego rozliczania na zasadach określonych w art. 86 ust. 2a, art. 86 ust. 7b oraz art. 90 ust 1 i 2 ustawy </w:t>
      </w:r>
      <w:r w:rsidR="001C29EC">
        <w:rPr>
          <w:rFonts w:asciiTheme="minorHAnsi" w:hAnsiTheme="minorHAnsi" w:cstheme="minorHAnsi"/>
          <w:sz w:val="22"/>
          <w:szCs w:val="22"/>
        </w:rPr>
        <w:t xml:space="preserve">z dnia 11 marca 2004 r. </w:t>
      </w:r>
      <w:r w:rsidR="001C29EC" w:rsidRPr="00AB6F7C">
        <w:rPr>
          <w:rFonts w:asciiTheme="minorHAnsi" w:hAnsiTheme="minorHAnsi" w:cstheme="minorHAnsi"/>
          <w:sz w:val="22"/>
          <w:szCs w:val="22"/>
        </w:rPr>
        <w:t xml:space="preserve">o </w:t>
      </w:r>
      <w:r w:rsidR="001C29EC">
        <w:rPr>
          <w:rFonts w:asciiTheme="minorHAnsi" w:hAnsiTheme="minorHAnsi" w:cstheme="minorHAnsi"/>
          <w:sz w:val="22"/>
          <w:szCs w:val="22"/>
        </w:rPr>
        <w:t>podatku od towarów i usług (Dz.U. z 20</w:t>
      </w:r>
      <w:r w:rsidR="001057A5">
        <w:rPr>
          <w:rFonts w:asciiTheme="minorHAnsi" w:hAnsiTheme="minorHAnsi" w:cstheme="minorHAnsi"/>
          <w:sz w:val="22"/>
          <w:szCs w:val="22"/>
        </w:rPr>
        <w:t>20</w:t>
      </w:r>
      <w:r w:rsidR="001C29EC">
        <w:rPr>
          <w:rFonts w:asciiTheme="minorHAnsi" w:hAnsiTheme="minorHAnsi" w:cstheme="minorHAnsi"/>
          <w:sz w:val="22"/>
          <w:szCs w:val="22"/>
        </w:rPr>
        <w:t xml:space="preserve"> r. poz. </w:t>
      </w:r>
      <w:r w:rsidR="001057A5">
        <w:rPr>
          <w:rFonts w:asciiTheme="minorHAnsi" w:hAnsiTheme="minorHAnsi" w:cstheme="minorHAnsi"/>
          <w:sz w:val="22"/>
          <w:szCs w:val="22"/>
        </w:rPr>
        <w:t>106</w:t>
      </w:r>
      <w:r w:rsidR="001C29EC">
        <w:rPr>
          <w:rFonts w:asciiTheme="minorHAnsi" w:hAnsiTheme="minorHAnsi" w:cstheme="minorHAnsi"/>
          <w:sz w:val="22"/>
          <w:szCs w:val="22"/>
        </w:rPr>
        <w:t xml:space="preserve"> z </w:t>
      </w:r>
      <w:proofErr w:type="spellStart"/>
      <w:r w:rsidR="001C29EC">
        <w:rPr>
          <w:rFonts w:asciiTheme="minorHAnsi" w:hAnsiTheme="minorHAnsi" w:cstheme="minorHAnsi"/>
          <w:sz w:val="22"/>
          <w:szCs w:val="22"/>
        </w:rPr>
        <w:t>późn</w:t>
      </w:r>
      <w:proofErr w:type="spellEnd"/>
      <w:r w:rsidR="001C29EC">
        <w:rPr>
          <w:rFonts w:asciiTheme="minorHAnsi" w:hAnsiTheme="minorHAnsi" w:cstheme="minorHAnsi"/>
          <w:sz w:val="22"/>
          <w:szCs w:val="22"/>
        </w:rPr>
        <w:t>. zm.)</w:t>
      </w:r>
      <w:r w:rsidRPr="00B045C3">
        <w:rPr>
          <w:rFonts w:asciiTheme="minorHAnsi" w:hAnsiTheme="minorHAnsi" w:cstheme="minorHAnsi"/>
          <w:sz w:val="22"/>
          <w:szCs w:val="22"/>
        </w:rPr>
        <w:t>.</w:t>
      </w:r>
    </w:p>
    <w:p w14:paraId="560500D9" w14:textId="77777777" w:rsidR="00BA3FA5" w:rsidRPr="00B045C3" w:rsidRDefault="00BA3FA5" w:rsidP="00A23374">
      <w:pPr>
        <w:spacing w:after="120" w:line="276" w:lineRule="auto"/>
        <w:rPr>
          <w:rFonts w:asciiTheme="minorHAnsi" w:hAnsiTheme="minorHAnsi"/>
          <w:b/>
          <w:bCs/>
          <w:sz w:val="22"/>
          <w:szCs w:val="22"/>
        </w:rPr>
      </w:pPr>
      <w:r w:rsidRPr="00B045C3">
        <w:rPr>
          <w:rFonts w:asciiTheme="minorHAnsi" w:hAnsiTheme="minorHAnsi"/>
          <w:b/>
          <w:bCs/>
          <w:sz w:val="22"/>
          <w:szCs w:val="22"/>
        </w:rPr>
        <w:t>Uzasadnienie braku możliwości odzyskania VAT</w:t>
      </w:r>
    </w:p>
    <w:p w14:paraId="18FE5EF9" w14:textId="50DDEC4F" w:rsidR="00BA3FA5" w:rsidRPr="00B045C3" w:rsidRDefault="00BA3FA5" w:rsidP="00A23374">
      <w:pPr>
        <w:spacing w:after="120" w:line="276" w:lineRule="auto"/>
        <w:rPr>
          <w:rFonts w:asciiTheme="minorHAnsi" w:hAnsiTheme="minorHAnsi"/>
          <w:bCs/>
          <w:sz w:val="22"/>
          <w:szCs w:val="22"/>
        </w:rPr>
      </w:pPr>
      <w:r w:rsidRPr="00B045C3">
        <w:rPr>
          <w:rFonts w:asciiTheme="minorHAnsi" w:hAnsiTheme="minorHAnsi"/>
          <w:bCs/>
          <w:sz w:val="22"/>
          <w:szCs w:val="22"/>
        </w:rPr>
        <w:t>W przypadku braku możliwości odzyskania podatku VAT poniesionego w związku z realizacją projektu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realizacji projektu</w:t>
      </w:r>
      <w:r w:rsidR="006C129F">
        <w:rPr>
          <w:rFonts w:asciiTheme="minorHAnsi" w:hAnsiTheme="minorHAnsi"/>
          <w:bCs/>
          <w:sz w:val="22"/>
          <w:szCs w:val="22"/>
        </w:rPr>
        <w:t>.</w:t>
      </w:r>
      <w:r w:rsidRPr="00B045C3">
        <w:rPr>
          <w:rFonts w:asciiTheme="minorHAnsi" w:hAnsiTheme="minorHAnsi"/>
          <w:bCs/>
          <w:sz w:val="22"/>
          <w:szCs w:val="22"/>
        </w:rPr>
        <w:t xml:space="preserve"> </w:t>
      </w:r>
      <w:r w:rsidR="00277E33" w:rsidRPr="00B045C3">
        <w:rPr>
          <w:rFonts w:asciiTheme="minorHAnsi" w:hAnsiTheme="minorHAnsi"/>
          <w:sz w:val="22"/>
          <w:szCs w:val="22"/>
        </w:rPr>
        <w:t>&lt;limit 1000 znaków&gt;</w:t>
      </w:r>
    </w:p>
    <w:p w14:paraId="718E3DA3" w14:textId="77777777" w:rsidR="00BA3FA5" w:rsidRPr="00B045C3" w:rsidRDefault="00BA3FA5" w:rsidP="00A23374">
      <w:pPr>
        <w:spacing w:after="120" w:line="276" w:lineRule="auto"/>
        <w:rPr>
          <w:rFonts w:asciiTheme="minorHAnsi" w:hAnsiTheme="minorHAnsi"/>
          <w:bCs/>
          <w:sz w:val="22"/>
          <w:szCs w:val="22"/>
        </w:rPr>
      </w:pPr>
      <w:r w:rsidRPr="00B045C3">
        <w:rPr>
          <w:rFonts w:asciiTheme="minorHAnsi" w:hAnsiTheme="minorHAnsi"/>
          <w:bCs/>
          <w:sz w:val="22"/>
          <w:szCs w:val="22"/>
        </w:rPr>
        <w:t>W przypadku, gdy podatek VAT nie jest uznany za kwalifikowalny, należy wpisać „nie dotyczy”.</w:t>
      </w:r>
    </w:p>
    <w:p w14:paraId="78DF857B" w14:textId="777388AF" w:rsidR="00712440" w:rsidRPr="00B045C3" w:rsidRDefault="00712440" w:rsidP="00A23374">
      <w:pPr>
        <w:spacing w:after="120" w:line="276" w:lineRule="auto"/>
        <w:rPr>
          <w:rFonts w:asciiTheme="minorHAnsi" w:hAnsiTheme="minorHAnsi"/>
          <w:sz w:val="22"/>
          <w:szCs w:val="22"/>
        </w:rPr>
      </w:pPr>
      <w:r w:rsidRPr="00B045C3">
        <w:rPr>
          <w:rFonts w:asciiTheme="minorHAnsi" w:hAnsiTheme="minorHAnsi"/>
          <w:b/>
          <w:sz w:val="22"/>
          <w:szCs w:val="22"/>
        </w:rPr>
        <w:t>Adres siedziby</w:t>
      </w:r>
      <w:r w:rsidR="00420246" w:rsidRPr="00B045C3">
        <w:rPr>
          <w:rFonts w:asciiTheme="minorHAnsi" w:hAnsiTheme="minorHAnsi"/>
          <w:b/>
          <w:sz w:val="22"/>
          <w:szCs w:val="22"/>
        </w:rPr>
        <w:t>/</w:t>
      </w:r>
      <w:r w:rsidRPr="00B045C3">
        <w:rPr>
          <w:rFonts w:asciiTheme="minorHAnsi" w:hAnsiTheme="minorHAnsi"/>
          <w:b/>
          <w:sz w:val="22"/>
          <w:szCs w:val="22"/>
        </w:rPr>
        <w:t xml:space="preserve">miejsca zamieszkania </w:t>
      </w:r>
      <w:r w:rsidR="008578F8">
        <w:rPr>
          <w:rFonts w:asciiTheme="minorHAnsi" w:hAnsiTheme="minorHAnsi"/>
          <w:b/>
          <w:sz w:val="22"/>
          <w:szCs w:val="22"/>
        </w:rPr>
        <w:t>wnioskodawcy</w:t>
      </w:r>
    </w:p>
    <w:p w14:paraId="3210B5D9" w14:textId="77777777"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wpisać adres siedziby wnioskodawcy zgodny z dokumentem rejestrowym, a w przypadku osób fizycznych prowadzących działalność gospodarczą adres zamieszkania. </w:t>
      </w:r>
    </w:p>
    <w:p w14:paraId="461D0A8B" w14:textId="77777777" w:rsidR="00191576" w:rsidRPr="00B045C3" w:rsidRDefault="00191576" w:rsidP="00A23374">
      <w:pPr>
        <w:spacing w:after="120" w:line="276" w:lineRule="auto"/>
        <w:rPr>
          <w:rFonts w:asciiTheme="minorHAnsi" w:hAnsiTheme="minorHAnsi"/>
          <w:b/>
          <w:sz w:val="22"/>
          <w:szCs w:val="22"/>
        </w:rPr>
      </w:pPr>
      <w:r w:rsidRPr="00B045C3">
        <w:rPr>
          <w:rFonts w:asciiTheme="minorHAnsi" w:hAnsiTheme="minorHAnsi"/>
          <w:b/>
          <w:sz w:val="22"/>
          <w:szCs w:val="22"/>
        </w:rPr>
        <w:t>Wspólnik</w:t>
      </w:r>
    </w:p>
    <w:p w14:paraId="632A3FA0" w14:textId="6F570070" w:rsidR="00D04A2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Pola należy wypełnić dla każdego wspólnika spółki cywilnej odrębnie ze wskazaniem NIP i adresu zamieszkania wspólnika będącego osobą fizyczną</w:t>
      </w:r>
    </w:p>
    <w:p w14:paraId="66D7C1C0" w14:textId="77777777" w:rsidR="009F58AE" w:rsidRPr="00B045C3" w:rsidRDefault="004554AE" w:rsidP="00A23374">
      <w:pPr>
        <w:spacing w:after="120" w:line="276" w:lineRule="auto"/>
        <w:rPr>
          <w:rFonts w:asciiTheme="minorHAnsi" w:hAnsiTheme="minorHAnsi"/>
          <w:b/>
          <w:sz w:val="22"/>
          <w:szCs w:val="22"/>
        </w:rPr>
      </w:pPr>
      <w:r w:rsidRPr="00B045C3">
        <w:rPr>
          <w:rFonts w:asciiTheme="minorHAnsi" w:hAnsiTheme="minorHAnsi"/>
          <w:b/>
          <w:sz w:val="22"/>
          <w:szCs w:val="22"/>
        </w:rPr>
        <w:t>Wielkość zatrudnienia</w:t>
      </w:r>
    </w:p>
    <w:p w14:paraId="7E30E0C7" w14:textId="77777777" w:rsidR="004554AE" w:rsidRPr="00B045C3" w:rsidRDefault="004554AE" w:rsidP="00A23374">
      <w:pPr>
        <w:spacing w:after="120" w:line="276" w:lineRule="auto"/>
        <w:rPr>
          <w:rFonts w:asciiTheme="minorHAnsi" w:hAnsiTheme="minorHAnsi"/>
          <w:sz w:val="22"/>
          <w:szCs w:val="22"/>
        </w:rPr>
      </w:pPr>
      <w:r w:rsidRPr="00B045C3">
        <w:rPr>
          <w:rFonts w:asciiTheme="minorHAnsi" w:hAnsiTheme="minorHAnsi"/>
          <w:sz w:val="22"/>
          <w:szCs w:val="22"/>
        </w:rPr>
        <w:lastRenderedPageBreak/>
        <w:t>Należy podać średnioroczne zatrudnienie w ostatnim zamkniętym roku obrotowym w przeliczeniu na pełne etaty.</w:t>
      </w:r>
    </w:p>
    <w:p w14:paraId="197DB91A" w14:textId="2F5BB33B" w:rsidR="00A35F49" w:rsidRPr="00B045C3" w:rsidRDefault="00A35F49" w:rsidP="00A23374">
      <w:pPr>
        <w:spacing w:after="120" w:line="276" w:lineRule="auto"/>
        <w:rPr>
          <w:rFonts w:asciiTheme="minorHAnsi" w:hAnsiTheme="minorHAnsi"/>
          <w:sz w:val="22"/>
          <w:szCs w:val="22"/>
        </w:rPr>
      </w:pPr>
      <w:r w:rsidRPr="00B045C3">
        <w:rPr>
          <w:rFonts w:asciiTheme="minorHAnsi" w:hAnsiTheme="minorHAnsi"/>
          <w:sz w:val="22"/>
          <w:szCs w:val="22"/>
        </w:rPr>
        <w:t>UWAGA</w:t>
      </w:r>
      <w:r w:rsidR="001434B7" w:rsidRPr="00B045C3">
        <w:rPr>
          <w:rFonts w:asciiTheme="minorHAnsi" w:hAnsiTheme="minorHAnsi"/>
          <w:sz w:val="22"/>
          <w:szCs w:val="22"/>
        </w:rPr>
        <w:t>!</w:t>
      </w:r>
    </w:p>
    <w:p w14:paraId="342C2010" w14:textId="75F4F6A7" w:rsidR="004554AE" w:rsidRPr="00B045C3" w:rsidRDefault="0007081B" w:rsidP="00A23374">
      <w:pPr>
        <w:shd w:val="clear" w:color="auto" w:fill="D6E3BC" w:themeFill="accent3" w:themeFillTint="66"/>
        <w:spacing w:after="120" w:line="276" w:lineRule="auto"/>
        <w:rPr>
          <w:rFonts w:asciiTheme="minorHAnsi" w:hAnsiTheme="minorHAnsi"/>
          <w:sz w:val="22"/>
          <w:szCs w:val="22"/>
        </w:rPr>
      </w:pPr>
      <w:r w:rsidRPr="00B045C3">
        <w:rPr>
          <w:rFonts w:asciiTheme="minorHAnsi" w:hAnsiTheme="minorHAnsi"/>
          <w:sz w:val="22"/>
          <w:szCs w:val="22"/>
        </w:rPr>
        <w:t>Należy pamiętać, ż</w:t>
      </w:r>
      <w:r w:rsidR="004554AE" w:rsidRPr="00B045C3">
        <w:rPr>
          <w:rFonts w:asciiTheme="minorHAnsi" w:hAnsiTheme="minorHAnsi"/>
          <w:sz w:val="22"/>
          <w:szCs w:val="22"/>
        </w:rPr>
        <w:t>e zgodn</w:t>
      </w:r>
      <w:r w:rsidR="00420246" w:rsidRPr="00B045C3">
        <w:rPr>
          <w:rFonts w:asciiTheme="minorHAnsi" w:hAnsiTheme="minorHAnsi"/>
          <w:sz w:val="22"/>
          <w:szCs w:val="22"/>
        </w:rPr>
        <w:t>ie z przyjętymi kryteriami wyboru projektów</w:t>
      </w:r>
      <w:r w:rsidR="004554AE" w:rsidRPr="00B045C3">
        <w:rPr>
          <w:rFonts w:asciiTheme="minorHAnsi" w:hAnsiTheme="minorHAnsi"/>
          <w:sz w:val="22"/>
          <w:szCs w:val="22"/>
        </w:rPr>
        <w:t xml:space="preserve"> </w:t>
      </w:r>
      <w:r w:rsidR="005179D3" w:rsidRPr="00B045C3">
        <w:rPr>
          <w:rFonts w:asciiTheme="minorHAnsi" w:hAnsiTheme="minorHAnsi"/>
          <w:sz w:val="22"/>
          <w:szCs w:val="22"/>
        </w:rPr>
        <w:t xml:space="preserve">w ramach działania 1.4 POPW </w:t>
      </w:r>
      <w:r w:rsidR="004554AE" w:rsidRPr="00B045C3">
        <w:rPr>
          <w:rFonts w:asciiTheme="minorHAnsi" w:hAnsiTheme="minorHAnsi"/>
          <w:sz w:val="22"/>
          <w:szCs w:val="22"/>
        </w:rPr>
        <w:t xml:space="preserve">o dofinansowanie mogą ubiegać się wyłącznie </w:t>
      </w:r>
      <w:r w:rsidRPr="00B045C3">
        <w:rPr>
          <w:rFonts w:asciiTheme="minorHAnsi" w:hAnsiTheme="minorHAnsi"/>
          <w:sz w:val="22"/>
          <w:szCs w:val="22"/>
        </w:rPr>
        <w:t>M</w:t>
      </w:r>
      <w:r w:rsidR="00E55D19">
        <w:rPr>
          <w:rFonts w:asciiTheme="minorHAnsi" w:hAnsiTheme="minorHAnsi"/>
          <w:sz w:val="22"/>
          <w:szCs w:val="22"/>
        </w:rPr>
        <w:t>Ś</w:t>
      </w:r>
      <w:r w:rsidRPr="00B045C3">
        <w:rPr>
          <w:rFonts w:asciiTheme="minorHAnsi" w:hAnsiTheme="minorHAnsi"/>
          <w:sz w:val="22"/>
          <w:szCs w:val="22"/>
        </w:rPr>
        <w:t>P, które w ostatnim roku obrotowym trwającym przynajmniej 12 miesięcy zatrudniały co najmniej 5 pracowników.</w:t>
      </w:r>
      <w:r w:rsidR="008D5D58" w:rsidRPr="00B045C3">
        <w:rPr>
          <w:rFonts w:asciiTheme="minorHAnsi" w:hAnsiTheme="minorHAnsi"/>
          <w:sz w:val="22"/>
          <w:szCs w:val="22"/>
        </w:rPr>
        <w:t xml:space="preserve"> Pod uwagę bierze się średnioroczne zatrudnienie w przeliczeniu na pełne etaty w ostatnim zamkniętym roku obrotowym trwającym przynajmniej 12 miesięcy.</w:t>
      </w:r>
    </w:p>
    <w:p w14:paraId="1BD6E3B3" w14:textId="77777777" w:rsidR="0007081B" w:rsidRPr="00B045C3" w:rsidRDefault="0007081B" w:rsidP="00A23374">
      <w:pPr>
        <w:spacing w:after="120" w:line="276" w:lineRule="auto"/>
        <w:rPr>
          <w:rFonts w:asciiTheme="minorHAnsi" w:hAnsiTheme="minorHAnsi"/>
          <w:b/>
          <w:sz w:val="22"/>
          <w:szCs w:val="22"/>
        </w:rPr>
      </w:pPr>
      <w:r w:rsidRPr="00B045C3">
        <w:rPr>
          <w:rFonts w:asciiTheme="minorHAnsi" w:hAnsiTheme="minorHAnsi"/>
          <w:b/>
          <w:sz w:val="22"/>
          <w:szCs w:val="22"/>
        </w:rPr>
        <w:t>Przychody ze sprzedaży</w:t>
      </w:r>
    </w:p>
    <w:p w14:paraId="1DEA145C" w14:textId="77777777" w:rsidR="004554AE" w:rsidRPr="00B045C3" w:rsidRDefault="0007081B"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kolejnych rubrykach należy wpisać przychody ze sprzedaży osiągnięte przez </w:t>
      </w:r>
      <w:r w:rsidR="00A66E96" w:rsidRPr="00B045C3">
        <w:rPr>
          <w:rFonts w:asciiTheme="minorHAnsi" w:hAnsiTheme="minorHAnsi"/>
          <w:sz w:val="22"/>
          <w:szCs w:val="22"/>
        </w:rPr>
        <w:t>wnioskodawcę</w:t>
      </w:r>
      <w:r w:rsidRPr="00B045C3">
        <w:rPr>
          <w:rFonts w:asciiTheme="minorHAnsi" w:hAnsiTheme="minorHAnsi"/>
          <w:sz w:val="22"/>
          <w:szCs w:val="22"/>
        </w:rPr>
        <w:t xml:space="preserve"> w ciągu ostatnich trzech zamkniętych lat obrotowych.</w:t>
      </w:r>
    </w:p>
    <w:p w14:paraId="476B165B" w14:textId="1606CDE7" w:rsidR="00A35F49" w:rsidRPr="00B045C3" w:rsidRDefault="00A35F49" w:rsidP="00A23374">
      <w:pPr>
        <w:spacing w:after="120" w:line="276" w:lineRule="auto"/>
        <w:rPr>
          <w:rFonts w:asciiTheme="minorHAnsi" w:hAnsiTheme="minorHAnsi"/>
          <w:sz w:val="22"/>
          <w:szCs w:val="22"/>
        </w:rPr>
      </w:pPr>
      <w:r w:rsidRPr="00B045C3">
        <w:rPr>
          <w:rFonts w:asciiTheme="minorHAnsi" w:hAnsiTheme="minorHAnsi"/>
          <w:sz w:val="22"/>
          <w:szCs w:val="22"/>
        </w:rPr>
        <w:t>UWAGA</w:t>
      </w:r>
      <w:r w:rsidR="001434B7" w:rsidRPr="00B045C3">
        <w:rPr>
          <w:rFonts w:asciiTheme="minorHAnsi" w:hAnsiTheme="minorHAnsi"/>
          <w:sz w:val="22"/>
          <w:szCs w:val="22"/>
        </w:rPr>
        <w:t xml:space="preserve">! </w:t>
      </w:r>
    </w:p>
    <w:p w14:paraId="381BC817" w14:textId="1D03BA47" w:rsidR="0007081B" w:rsidRPr="00B045C3" w:rsidRDefault="0007081B" w:rsidP="00A23374">
      <w:pPr>
        <w:shd w:val="clear" w:color="auto" w:fill="D6E3BC" w:themeFill="accent3" w:themeFillTint="66"/>
        <w:spacing w:after="120" w:line="276" w:lineRule="auto"/>
        <w:rPr>
          <w:rFonts w:asciiTheme="minorHAnsi" w:hAnsiTheme="minorHAnsi"/>
          <w:sz w:val="22"/>
          <w:szCs w:val="22"/>
        </w:rPr>
      </w:pPr>
      <w:r w:rsidRPr="00B045C3">
        <w:rPr>
          <w:rFonts w:asciiTheme="minorHAnsi" w:hAnsiTheme="minorHAnsi"/>
          <w:sz w:val="22"/>
          <w:szCs w:val="22"/>
        </w:rPr>
        <w:t xml:space="preserve">Należy pamiętać, że zgodnie z przyjętymi kryteriami </w:t>
      </w:r>
      <w:r w:rsidR="00420246" w:rsidRPr="00B045C3">
        <w:rPr>
          <w:rFonts w:asciiTheme="minorHAnsi" w:hAnsiTheme="minorHAnsi"/>
          <w:sz w:val="22"/>
          <w:szCs w:val="22"/>
        </w:rPr>
        <w:t xml:space="preserve">wyboru projektów </w:t>
      </w:r>
      <w:r w:rsidR="005179D3" w:rsidRPr="00B045C3">
        <w:rPr>
          <w:rFonts w:asciiTheme="minorHAnsi" w:hAnsiTheme="minorHAnsi"/>
          <w:sz w:val="22"/>
          <w:szCs w:val="22"/>
        </w:rPr>
        <w:t xml:space="preserve">w ramach działania 1.4 POPW </w:t>
      </w:r>
      <w:r w:rsidRPr="00B045C3">
        <w:rPr>
          <w:rFonts w:asciiTheme="minorHAnsi" w:hAnsiTheme="minorHAnsi"/>
          <w:sz w:val="22"/>
          <w:szCs w:val="22"/>
        </w:rPr>
        <w:t>o dofinansowanie mogą ubiegać się wyłącznie M</w:t>
      </w:r>
      <w:r w:rsidR="00755E4B">
        <w:rPr>
          <w:rFonts w:asciiTheme="minorHAnsi" w:hAnsiTheme="minorHAnsi"/>
          <w:sz w:val="22"/>
          <w:szCs w:val="22"/>
        </w:rPr>
        <w:t>Ś</w:t>
      </w:r>
      <w:r w:rsidRPr="00B045C3">
        <w:rPr>
          <w:rFonts w:asciiTheme="minorHAnsi" w:hAnsiTheme="minorHAnsi"/>
          <w:sz w:val="22"/>
          <w:szCs w:val="22"/>
        </w:rPr>
        <w:t>P, któr</w:t>
      </w:r>
      <w:r w:rsidR="00364DAF" w:rsidRPr="00B045C3">
        <w:rPr>
          <w:rFonts w:asciiTheme="minorHAnsi" w:hAnsiTheme="minorHAnsi"/>
          <w:sz w:val="22"/>
          <w:szCs w:val="22"/>
        </w:rPr>
        <w:t>e</w:t>
      </w:r>
      <w:r w:rsidRPr="00B045C3">
        <w:rPr>
          <w:rFonts w:asciiTheme="minorHAnsi" w:hAnsiTheme="minorHAnsi"/>
          <w:sz w:val="22"/>
          <w:szCs w:val="22"/>
        </w:rPr>
        <w:t xml:space="preserve"> przynajmniej w jednym zamkniętym roku obrotowym (trwającym </w:t>
      </w:r>
      <w:r w:rsidR="00420246" w:rsidRPr="00B045C3">
        <w:rPr>
          <w:rFonts w:asciiTheme="minorHAnsi" w:hAnsiTheme="minorHAnsi"/>
          <w:sz w:val="22"/>
          <w:szCs w:val="22"/>
        </w:rPr>
        <w:t xml:space="preserve">przynajmniej </w:t>
      </w:r>
      <w:r w:rsidRPr="00B045C3">
        <w:rPr>
          <w:rFonts w:asciiTheme="minorHAnsi" w:hAnsiTheme="minorHAnsi"/>
          <w:sz w:val="22"/>
          <w:szCs w:val="22"/>
        </w:rPr>
        <w:t xml:space="preserve">12 miesięcy) w okresie 3 lat poprzedzających rok, w którym złożony został wniosek o </w:t>
      </w:r>
      <w:r w:rsidR="0062177B" w:rsidRPr="00B045C3">
        <w:rPr>
          <w:rFonts w:asciiTheme="minorHAnsi" w:hAnsiTheme="minorHAnsi"/>
          <w:sz w:val="22"/>
          <w:szCs w:val="22"/>
        </w:rPr>
        <w:t>udzielenie wsparcia osiągnęły</w:t>
      </w:r>
      <w:r w:rsidRPr="00B045C3">
        <w:rPr>
          <w:rFonts w:asciiTheme="minorHAnsi" w:hAnsiTheme="minorHAnsi"/>
          <w:sz w:val="22"/>
          <w:szCs w:val="22"/>
        </w:rPr>
        <w:t xml:space="preserve"> wysokość przychodów ze sp</w:t>
      </w:r>
      <w:r w:rsidR="0062177B" w:rsidRPr="00B045C3">
        <w:rPr>
          <w:rFonts w:asciiTheme="minorHAnsi" w:hAnsiTheme="minorHAnsi"/>
          <w:sz w:val="22"/>
          <w:szCs w:val="22"/>
        </w:rPr>
        <w:t>rzedaży nie mniejszą niż 600 tys.</w:t>
      </w:r>
      <w:r w:rsidRPr="00B045C3">
        <w:rPr>
          <w:rFonts w:asciiTheme="minorHAnsi" w:hAnsiTheme="minorHAnsi"/>
          <w:sz w:val="22"/>
          <w:szCs w:val="22"/>
        </w:rPr>
        <w:t xml:space="preserve"> </w:t>
      </w:r>
      <w:r w:rsidR="00755E4B">
        <w:rPr>
          <w:rFonts w:asciiTheme="minorHAnsi" w:hAnsiTheme="minorHAnsi"/>
          <w:sz w:val="22"/>
          <w:szCs w:val="22"/>
        </w:rPr>
        <w:t>zł</w:t>
      </w:r>
      <w:r w:rsidRPr="00B045C3">
        <w:rPr>
          <w:rFonts w:asciiTheme="minorHAnsi" w:hAnsiTheme="minorHAnsi"/>
          <w:sz w:val="22"/>
          <w:szCs w:val="22"/>
        </w:rPr>
        <w:t>.</w:t>
      </w:r>
    </w:p>
    <w:p w14:paraId="1CD7FCD0" w14:textId="77777777" w:rsidR="0007081B" w:rsidRPr="00B045C3" w:rsidRDefault="0007081B" w:rsidP="00A23374">
      <w:pPr>
        <w:spacing w:after="120" w:line="276" w:lineRule="auto"/>
        <w:rPr>
          <w:rFonts w:asciiTheme="minorHAnsi" w:hAnsiTheme="minorHAnsi"/>
          <w:b/>
          <w:sz w:val="22"/>
          <w:szCs w:val="22"/>
        </w:rPr>
      </w:pPr>
      <w:r w:rsidRPr="00B045C3">
        <w:rPr>
          <w:rFonts w:asciiTheme="minorHAnsi" w:hAnsiTheme="minorHAnsi"/>
          <w:b/>
          <w:sz w:val="22"/>
          <w:szCs w:val="22"/>
        </w:rPr>
        <w:t>Opis prowadzonej działalności</w:t>
      </w:r>
    </w:p>
    <w:p w14:paraId="250A84F7" w14:textId="5246C975" w:rsidR="0007081B" w:rsidRPr="00B045C3" w:rsidRDefault="000B5B89" w:rsidP="00A23374">
      <w:pPr>
        <w:spacing w:after="120" w:line="276" w:lineRule="auto"/>
        <w:rPr>
          <w:rFonts w:asciiTheme="minorHAnsi" w:hAnsiTheme="minorHAnsi"/>
          <w:sz w:val="22"/>
          <w:szCs w:val="22"/>
        </w:rPr>
      </w:pPr>
      <w:r w:rsidRPr="00B045C3">
        <w:rPr>
          <w:rFonts w:asciiTheme="minorHAnsi" w:hAnsiTheme="minorHAnsi"/>
          <w:sz w:val="22"/>
          <w:szCs w:val="22"/>
        </w:rPr>
        <w:t>Należy krótko opisać historię firmy</w:t>
      </w:r>
      <w:r w:rsidR="00481AE2" w:rsidRPr="00B045C3">
        <w:rPr>
          <w:rFonts w:asciiTheme="minorHAnsi" w:hAnsiTheme="minorHAnsi"/>
          <w:sz w:val="22"/>
          <w:szCs w:val="22"/>
        </w:rPr>
        <w:t xml:space="preserve"> w</w:t>
      </w:r>
      <w:r w:rsidRPr="00B045C3">
        <w:rPr>
          <w:rFonts w:asciiTheme="minorHAnsi" w:hAnsiTheme="minorHAnsi"/>
          <w:sz w:val="22"/>
          <w:szCs w:val="22"/>
        </w:rPr>
        <w:t>nioskodawcy, produkty</w:t>
      </w:r>
      <w:r w:rsidR="001F2741" w:rsidRPr="00B045C3">
        <w:rPr>
          <w:rStyle w:val="Odwoanieprzypisudolnego"/>
          <w:rFonts w:asciiTheme="minorHAnsi" w:hAnsiTheme="minorHAnsi"/>
          <w:sz w:val="22"/>
          <w:szCs w:val="22"/>
        </w:rPr>
        <w:footnoteReference w:id="1"/>
      </w:r>
      <w:r w:rsidRPr="00B045C3">
        <w:rPr>
          <w:rFonts w:asciiTheme="minorHAnsi" w:hAnsiTheme="minorHAnsi"/>
          <w:sz w:val="22"/>
          <w:szCs w:val="22"/>
        </w:rPr>
        <w:t xml:space="preserve"> jakie </w:t>
      </w:r>
      <w:r w:rsidR="00481AE2" w:rsidRPr="00B045C3">
        <w:rPr>
          <w:rFonts w:asciiTheme="minorHAnsi" w:hAnsiTheme="minorHAnsi"/>
          <w:sz w:val="22"/>
          <w:szCs w:val="22"/>
        </w:rPr>
        <w:t>w</w:t>
      </w:r>
      <w:r w:rsidRPr="00B045C3">
        <w:rPr>
          <w:rFonts w:asciiTheme="minorHAnsi" w:hAnsiTheme="minorHAnsi"/>
          <w:sz w:val="22"/>
          <w:szCs w:val="22"/>
        </w:rPr>
        <w:t xml:space="preserve">nioskodawca </w:t>
      </w:r>
      <w:r w:rsidR="005179D3" w:rsidRPr="00B045C3">
        <w:rPr>
          <w:rFonts w:asciiTheme="minorHAnsi" w:hAnsiTheme="minorHAnsi"/>
          <w:sz w:val="22"/>
          <w:szCs w:val="22"/>
        </w:rPr>
        <w:t>oferuje na rynku</w:t>
      </w:r>
      <w:r w:rsidRPr="00B045C3">
        <w:rPr>
          <w:rFonts w:asciiTheme="minorHAnsi" w:hAnsiTheme="minorHAnsi"/>
          <w:sz w:val="22"/>
          <w:szCs w:val="22"/>
        </w:rPr>
        <w:t xml:space="preserve"> </w:t>
      </w:r>
      <w:r w:rsidR="00DA6B4E" w:rsidRPr="00B045C3">
        <w:rPr>
          <w:rFonts w:asciiTheme="minorHAnsi" w:hAnsiTheme="minorHAnsi"/>
          <w:sz w:val="22"/>
          <w:szCs w:val="22"/>
        </w:rPr>
        <w:br/>
      </w:r>
      <w:r w:rsidRPr="00B045C3">
        <w:rPr>
          <w:rFonts w:asciiTheme="minorHAnsi" w:hAnsiTheme="minorHAnsi"/>
          <w:sz w:val="22"/>
          <w:szCs w:val="22"/>
        </w:rPr>
        <w:t xml:space="preserve">i podać wielkość sprzedaży w podziale na poszczególne produkty w ostatnim, zamkniętym roku obrotowym. Wnioskodawca </w:t>
      </w:r>
      <w:r w:rsidR="00364DAF" w:rsidRPr="00B045C3">
        <w:rPr>
          <w:rFonts w:asciiTheme="minorHAnsi" w:hAnsiTheme="minorHAnsi"/>
          <w:sz w:val="22"/>
          <w:szCs w:val="22"/>
        </w:rPr>
        <w:t xml:space="preserve">powinien również </w:t>
      </w:r>
      <w:r w:rsidR="005179D3" w:rsidRPr="00B045C3">
        <w:rPr>
          <w:rFonts w:asciiTheme="minorHAnsi" w:hAnsiTheme="minorHAnsi"/>
          <w:sz w:val="22"/>
          <w:szCs w:val="22"/>
        </w:rPr>
        <w:t>przedstawić</w:t>
      </w:r>
      <w:r w:rsidRPr="00B045C3">
        <w:rPr>
          <w:rFonts w:asciiTheme="minorHAnsi" w:hAnsiTheme="minorHAnsi"/>
          <w:sz w:val="22"/>
          <w:szCs w:val="22"/>
        </w:rPr>
        <w:t xml:space="preserve"> schemat organizacyjny w jego firmie. </w:t>
      </w:r>
    </w:p>
    <w:p w14:paraId="1F9BC38F" w14:textId="330DF0B0" w:rsidR="00AE5B67" w:rsidRPr="00B045C3" w:rsidRDefault="000B5B89" w:rsidP="00A23374">
      <w:pPr>
        <w:spacing w:after="120" w:line="276" w:lineRule="auto"/>
        <w:rPr>
          <w:rFonts w:asciiTheme="minorHAnsi" w:hAnsiTheme="minorHAnsi"/>
          <w:b/>
          <w:sz w:val="22"/>
          <w:szCs w:val="22"/>
        </w:rPr>
      </w:pPr>
      <w:r w:rsidRPr="00B045C3">
        <w:rPr>
          <w:rFonts w:asciiTheme="minorHAnsi" w:hAnsiTheme="minorHAnsi"/>
          <w:sz w:val="22"/>
          <w:szCs w:val="22"/>
        </w:rPr>
        <w:t>Należy opisać</w:t>
      </w:r>
      <w:r w:rsidR="00F769F6" w:rsidRPr="00B045C3">
        <w:rPr>
          <w:rFonts w:asciiTheme="minorHAnsi" w:hAnsiTheme="minorHAnsi"/>
          <w:sz w:val="22"/>
          <w:szCs w:val="22"/>
        </w:rPr>
        <w:t xml:space="preserve"> także</w:t>
      </w:r>
      <w:r w:rsidRPr="00B045C3">
        <w:rPr>
          <w:rFonts w:asciiTheme="minorHAnsi" w:hAnsiTheme="minorHAnsi"/>
          <w:sz w:val="22"/>
          <w:szCs w:val="22"/>
        </w:rPr>
        <w:t xml:space="preserve"> </w:t>
      </w:r>
      <w:r w:rsidR="00481AE2" w:rsidRPr="00B045C3">
        <w:rPr>
          <w:rFonts w:asciiTheme="minorHAnsi" w:hAnsiTheme="minorHAnsi"/>
          <w:sz w:val="22"/>
          <w:szCs w:val="22"/>
        </w:rPr>
        <w:t>do kogo skierowana jest oferta w</w:t>
      </w:r>
      <w:r w:rsidRPr="00B045C3">
        <w:rPr>
          <w:rFonts w:asciiTheme="minorHAnsi" w:hAnsiTheme="minorHAnsi"/>
          <w:sz w:val="22"/>
          <w:szCs w:val="22"/>
        </w:rPr>
        <w:t>nioskodawcy</w:t>
      </w:r>
      <w:r w:rsidR="005179D3" w:rsidRPr="00B045C3">
        <w:rPr>
          <w:rFonts w:asciiTheme="minorHAnsi" w:hAnsiTheme="minorHAnsi"/>
          <w:sz w:val="22"/>
          <w:szCs w:val="22"/>
        </w:rPr>
        <w:t xml:space="preserve">, </w:t>
      </w:r>
      <w:r w:rsidRPr="00B045C3">
        <w:rPr>
          <w:rFonts w:asciiTheme="minorHAnsi" w:hAnsiTheme="minorHAnsi"/>
          <w:sz w:val="22"/>
          <w:szCs w:val="22"/>
        </w:rPr>
        <w:t>jaki jest rynek dla jego produktów i w jaki sposób jego produkty są dostarczane do ostatecznego odbiorcy. W tym punkcie należy także podać w jaki sposób</w:t>
      </w:r>
      <w:r w:rsidR="00481AE2" w:rsidRPr="00B045C3">
        <w:rPr>
          <w:rFonts w:asciiTheme="minorHAnsi" w:hAnsiTheme="minorHAnsi"/>
          <w:sz w:val="22"/>
          <w:szCs w:val="22"/>
        </w:rPr>
        <w:t xml:space="preserve"> w</w:t>
      </w:r>
      <w:r w:rsidRPr="00B045C3">
        <w:rPr>
          <w:rFonts w:asciiTheme="minorHAnsi" w:hAnsiTheme="minorHAnsi"/>
          <w:sz w:val="22"/>
          <w:szCs w:val="22"/>
        </w:rPr>
        <w:t>nioskodawca informuje swoich potencjalnych odbiorców o produktach.</w:t>
      </w:r>
      <w:r w:rsidR="00AE5B67" w:rsidRPr="00B045C3">
        <w:rPr>
          <w:rFonts w:asciiTheme="minorHAnsi" w:hAnsiTheme="minorHAnsi"/>
          <w:sz w:val="22"/>
          <w:szCs w:val="22"/>
        </w:rPr>
        <w:t xml:space="preserve"> Jeżeli przedsiębiorca oferuje produkty pod własną mark</w:t>
      </w:r>
      <w:r w:rsidR="003B4B0D" w:rsidRPr="00B045C3">
        <w:rPr>
          <w:rFonts w:asciiTheme="minorHAnsi" w:hAnsiTheme="minorHAnsi"/>
          <w:sz w:val="22"/>
          <w:szCs w:val="22"/>
        </w:rPr>
        <w:t>ą</w:t>
      </w:r>
      <w:r w:rsidR="00AE5B67" w:rsidRPr="00B045C3">
        <w:rPr>
          <w:rFonts w:asciiTheme="minorHAnsi" w:hAnsiTheme="minorHAnsi"/>
          <w:sz w:val="22"/>
          <w:szCs w:val="22"/>
        </w:rPr>
        <w:t>/markami</w:t>
      </w:r>
      <w:r w:rsidR="00A66E96" w:rsidRPr="00B045C3">
        <w:rPr>
          <w:rFonts w:asciiTheme="minorHAnsi" w:hAnsiTheme="minorHAnsi"/>
          <w:sz w:val="22"/>
          <w:szCs w:val="22"/>
        </w:rPr>
        <w:t>,</w:t>
      </w:r>
      <w:r w:rsidR="00AE5B67" w:rsidRPr="00B045C3">
        <w:rPr>
          <w:rFonts w:asciiTheme="minorHAnsi" w:hAnsiTheme="minorHAnsi"/>
          <w:sz w:val="22"/>
          <w:szCs w:val="22"/>
        </w:rPr>
        <w:t xml:space="preserve"> </w:t>
      </w:r>
      <w:r w:rsidR="003B4B0D" w:rsidRPr="00B045C3">
        <w:rPr>
          <w:rFonts w:asciiTheme="minorHAnsi" w:hAnsiTheme="minorHAnsi"/>
          <w:sz w:val="22"/>
          <w:szCs w:val="22"/>
        </w:rPr>
        <w:t xml:space="preserve">należy </w:t>
      </w:r>
      <w:r w:rsidR="00AE5B67" w:rsidRPr="00B045C3">
        <w:rPr>
          <w:rFonts w:asciiTheme="minorHAnsi" w:hAnsiTheme="minorHAnsi"/>
          <w:sz w:val="22"/>
          <w:szCs w:val="22"/>
        </w:rPr>
        <w:t>podać jakie to marki.</w:t>
      </w:r>
      <w:r w:rsidR="001434B7" w:rsidRPr="00B045C3">
        <w:rPr>
          <w:rFonts w:asciiTheme="minorHAnsi" w:hAnsiTheme="minorHAnsi"/>
          <w:sz w:val="22"/>
          <w:szCs w:val="22"/>
        </w:rPr>
        <w:t xml:space="preserve"> </w:t>
      </w:r>
      <w:r w:rsidR="00277E33" w:rsidRPr="00B045C3">
        <w:rPr>
          <w:rFonts w:asciiTheme="minorHAnsi" w:hAnsiTheme="minorHAnsi"/>
          <w:sz w:val="22"/>
          <w:szCs w:val="22"/>
        </w:rPr>
        <w:t>&lt;limit 10000 znaków&gt;</w:t>
      </w:r>
    </w:p>
    <w:p w14:paraId="35AA17E5" w14:textId="77777777" w:rsidR="0007081B" w:rsidRPr="00B045C3" w:rsidRDefault="0007081B" w:rsidP="00A23374">
      <w:pPr>
        <w:spacing w:after="120" w:line="276" w:lineRule="auto"/>
        <w:rPr>
          <w:rFonts w:asciiTheme="minorHAnsi" w:hAnsiTheme="minorHAnsi"/>
          <w:b/>
          <w:sz w:val="22"/>
          <w:szCs w:val="22"/>
        </w:rPr>
      </w:pPr>
      <w:r w:rsidRPr="00B045C3">
        <w:rPr>
          <w:rFonts w:asciiTheme="minorHAnsi" w:hAnsiTheme="minorHAnsi"/>
          <w:b/>
          <w:sz w:val="22"/>
          <w:szCs w:val="22"/>
        </w:rPr>
        <w:t>Oc</w:t>
      </w:r>
      <w:r w:rsidR="00481AE2" w:rsidRPr="00B045C3">
        <w:rPr>
          <w:rFonts w:asciiTheme="minorHAnsi" w:hAnsiTheme="minorHAnsi"/>
          <w:b/>
          <w:sz w:val="22"/>
          <w:szCs w:val="22"/>
        </w:rPr>
        <w:t>zekiwania i potrzeby odbiorców w</w:t>
      </w:r>
      <w:r w:rsidRPr="00B045C3">
        <w:rPr>
          <w:rFonts w:asciiTheme="minorHAnsi" w:hAnsiTheme="minorHAnsi"/>
          <w:b/>
          <w:sz w:val="22"/>
          <w:szCs w:val="22"/>
        </w:rPr>
        <w:t>nioskodawcy</w:t>
      </w:r>
    </w:p>
    <w:p w14:paraId="596388F4" w14:textId="38D760F0" w:rsidR="000B5B89" w:rsidRPr="00B045C3" w:rsidRDefault="000B5B89" w:rsidP="00A23374">
      <w:pPr>
        <w:spacing w:after="120" w:line="276" w:lineRule="auto"/>
        <w:rPr>
          <w:rFonts w:asciiTheme="minorHAnsi" w:hAnsiTheme="minorHAnsi"/>
          <w:sz w:val="22"/>
          <w:szCs w:val="22"/>
        </w:rPr>
      </w:pPr>
      <w:r w:rsidRPr="00B045C3">
        <w:rPr>
          <w:rFonts w:asciiTheme="minorHAnsi" w:hAnsiTheme="minorHAnsi"/>
          <w:sz w:val="22"/>
          <w:szCs w:val="22"/>
        </w:rPr>
        <w:t>Należy krótko scharakteryzować oczekiwania odbiorców wnioskodawcy oraz sposoby</w:t>
      </w:r>
      <w:r w:rsidR="00481AE2" w:rsidRPr="00B045C3">
        <w:rPr>
          <w:rFonts w:asciiTheme="minorHAnsi" w:hAnsiTheme="minorHAnsi"/>
          <w:sz w:val="22"/>
          <w:szCs w:val="22"/>
        </w:rPr>
        <w:t xml:space="preserve"> pozyskiwania informacji przez w</w:t>
      </w:r>
      <w:r w:rsidRPr="00B045C3">
        <w:rPr>
          <w:rFonts w:asciiTheme="minorHAnsi" w:hAnsiTheme="minorHAnsi"/>
          <w:sz w:val="22"/>
          <w:szCs w:val="22"/>
        </w:rPr>
        <w:t>nioskodawcę odnośnie potrzeb i oczekiwań odbiorców.</w:t>
      </w:r>
      <w:r w:rsidR="00277E33" w:rsidRPr="00B045C3">
        <w:rPr>
          <w:rFonts w:asciiTheme="minorHAnsi" w:hAnsiTheme="minorHAnsi"/>
          <w:sz w:val="22"/>
          <w:szCs w:val="22"/>
        </w:rPr>
        <w:t xml:space="preserve"> &lt;10000 znaków&gt;</w:t>
      </w:r>
    </w:p>
    <w:p w14:paraId="5A89CD88" w14:textId="77777777" w:rsidR="0007081B" w:rsidRPr="00B045C3" w:rsidRDefault="0007081B" w:rsidP="00A23374">
      <w:pPr>
        <w:spacing w:after="120" w:line="276" w:lineRule="auto"/>
        <w:rPr>
          <w:rFonts w:asciiTheme="minorHAnsi" w:hAnsiTheme="minorHAnsi"/>
          <w:b/>
          <w:sz w:val="22"/>
          <w:szCs w:val="22"/>
        </w:rPr>
      </w:pPr>
      <w:r w:rsidRPr="00B045C3">
        <w:rPr>
          <w:rFonts w:asciiTheme="minorHAnsi" w:hAnsiTheme="minorHAnsi"/>
          <w:b/>
          <w:sz w:val="22"/>
          <w:szCs w:val="22"/>
        </w:rPr>
        <w:t>Doświadczenie wnioskodawcy we wzornictwie</w:t>
      </w:r>
    </w:p>
    <w:p w14:paraId="739ED2E3" w14:textId="39AE983A" w:rsidR="0007081B" w:rsidRPr="00B045C3" w:rsidRDefault="0007081B"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opisać działania wzornicze, </w:t>
      </w:r>
      <w:r w:rsidR="00481AE2" w:rsidRPr="00B045C3">
        <w:rPr>
          <w:rFonts w:asciiTheme="minorHAnsi" w:hAnsiTheme="minorHAnsi"/>
          <w:sz w:val="22"/>
          <w:szCs w:val="22"/>
        </w:rPr>
        <w:t>które w</w:t>
      </w:r>
      <w:r w:rsidR="000B5B89" w:rsidRPr="00B045C3">
        <w:rPr>
          <w:rFonts w:asciiTheme="minorHAnsi" w:hAnsiTheme="minorHAnsi"/>
          <w:sz w:val="22"/>
          <w:szCs w:val="22"/>
        </w:rPr>
        <w:t>nioskodawca</w:t>
      </w:r>
      <w:r w:rsidRPr="00B045C3">
        <w:rPr>
          <w:rFonts w:asciiTheme="minorHAnsi" w:hAnsiTheme="minorHAnsi"/>
          <w:sz w:val="22"/>
          <w:szCs w:val="22"/>
        </w:rPr>
        <w:t xml:space="preserve"> realizował w swojej firmie (jeżeli takie doświadczenie posiada). Wnioskodawca powinien krótko scharakteryzować czego dotyczyły działania wzornicze (np. zaprojektowanie produktu, opakowania, kanałów komunikacyjnych z odbiorcą, opracowanie znaku towarowego, materiałów reklamowych itp.) oraz jak były wdrażane (czy przedsiębiorca realizował je samodzielnie, czy zlecał je wykonawcom). Jeżeli w firmie jest komórka, bądź osoba odpowiedzialna za działania wzornicze to wnioskodawca powinien podać </w:t>
      </w:r>
      <w:r w:rsidR="002C42EA" w:rsidRPr="00B045C3">
        <w:rPr>
          <w:rFonts w:asciiTheme="minorHAnsi" w:hAnsiTheme="minorHAnsi"/>
          <w:sz w:val="22"/>
          <w:szCs w:val="22"/>
        </w:rPr>
        <w:t xml:space="preserve">kto </w:t>
      </w:r>
      <w:r w:rsidRPr="00B045C3">
        <w:rPr>
          <w:rFonts w:asciiTheme="minorHAnsi" w:hAnsiTheme="minorHAnsi"/>
          <w:sz w:val="22"/>
          <w:szCs w:val="22"/>
        </w:rPr>
        <w:t xml:space="preserve">pracuje </w:t>
      </w:r>
      <w:r w:rsidR="00DA6B4E" w:rsidRPr="00B045C3">
        <w:rPr>
          <w:rFonts w:asciiTheme="minorHAnsi" w:hAnsiTheme="minorHAnsi"/>
          <w:sz w:val="22"/>
          <w:szCs w:val="22"/>
        </w:rPr>
        <w:br/>
      </w:r>
      <w:r w:rsidRPr="00B045C3">
        <w:rPr>
          <w:rFonts w:asciiTheme="minorHAnsi" w:hAnsiTheme="minorHAnsi"/>
          <w:sz w:val="22"/>
          <w:szCs w:val="22"/>
        </w:rPr>
        <w:t>w takiej komórce</w:t>
      </w:r>
      <w:r w:rsidR="002C42EA" w:rsidRPr="00B045C3">
        <w:rPr>
          <w:rFonts w:asciiTheme="minorHAnsi" w:hAnsiTheme="minorHAnsi"/>
          <w:sz w:val="22"/>
          <w:szCs w:val="22"/>
        </w:rPr>
        <w:t>, doświadczenie tych osób, zakres pracy takiej komórki i poszczególnych osó</w:t>
      </w:r>
      <w:r w:rsidRPr="00B045C3">
        <w:rPr>
          <w:rFonts w:asciiTheme="minorHAnsi" w:hAnsiTheme="minorHAnsi"/>
          <w:sz w:val="22"/>
          <w:szCs w:val="22"/>
        </w:rPr>
        <w:t>b.</w:t>
      </w:r>
      <w:r w:rsidR="00277E33" w:rsidRPr="00B045C3">
        <w:rPr>
          <w:rFonts w:asciiTheme="minorHAnsi" w:hAnsiTheme="minorHAnsi"/>
          <w:sz w:val="22"/>
          <w:szCs w:val="22"/>
        </w:rPr>
        <w:t xml:space="preserve"> &lt;10000 znaków&gt;</w:t>
      </w:r>
    </w:p>
    <w:p w14:paraId="2D02C2B2" w14:textId="77777777" w:rsidR="009F58AE" w:rsidRPr="00A23374" w:rsidRDefault="009F58AE" w:rsidP="00A23374">
      <w:pPr>
        <w:numPr>
          <w:ilvl w:val="0"/>
          <w:numId w:val="8"/>
        </w:numPr>
        <w:spacing w:after="120" w:line="276" w:lineRule="auto"/>
        <w:rPr>
          <w:rFonts w:asciiTheme="minorHAnsi" w:hAnsiTheme="minorHAnsi"/>
          <w:b/>
          <w:sz w:val="28"/>
          <w:szCs w:val="28"/>
        </w:rPr>
      </w:pPr>
      <w:r w:rsidRPr="00A23374">
        <w:rPr>
          <w:rFonts w:asciiTheme="minorHAnsi" w:hAnsiTheme="minorHAnsi"/>
          <w:b/>
          <w:sz w:val="28"/>
          <w:szCs w:val="28"/>
        </w:rPr>
        <w:lastRenderedPageBreak/>
        <w:t>WNIOSKODAWCA – ADRES KORESPONDENCYJNY</w:t>
      </w:r>
    </w:p>
    <w:p w14:paraId="5DF3FBA2" w14:textId="4609CB04"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Należy podać adres, na który należy doręczać lub kierować korespondencję w formie</w:t>
      </w:r>
      <w:r w:rsidR="00ED5DAE">
        <w:rPr>
          <w:rFonts w:asciiTheme="minorHAnsi" w:hAnsiTheme="minorHAnsi"/>
          <w:sz w:val="22"/>
          <w:szCs w:val="22"/>
        </w:rPr>
        <w:t xml:space="preserve"> papierowej i</w:t>
      </w:r>
      <w:r w:rsidRPr="00B045C3">
        <w:rPr>
          <w:rFonts w:asciiTheme="minorHAnsi" w:hAnsiTheme="minorHAnsi"/>
          <w:sz w:val="22"/>
          <w:szCs w:val="22"/>
        </w:rPr>
        <w:t xml:space="preserve"> elektronicznej (e-mail), zapewniający skuteczną komunikację pomiędzy PARP a wnioskodawcą przy ocenie wniosku o dofinansowanie. </w:t>
      </w:r>
    </w:p>
    <w:p w14:paraId="3A85F008" w14:textId="00BE26D5" w:rsidR="009F58AE" w:rsidRPr="00A23374" w:rsidRDefault="009F58AE" w:rsidP="00A23374">
      <w:pPr>
        <w:numPr>
          <w:ilvl w:val="0"/>
          <w:numId w:val="8"/>
        </w:numPr>
        <w:spacing w:after="120" w:line="276" w:lineRule="auto"/>
        <w:rPr>
          <w:rFonts w:asciiTheme="minorHAnsi" w:hAnsiTheme="minorHAnsi"/>
          <w:b/>
          <w:sz w:val="28"/>
          <w:szCs w:val="28"/>
        </w:rPr>
      </w:pPr>
      <w:r w:rsidRPr="00A23374">
        <w:rPr>
          <w:rFonts w:asciiTheme="minorHAnsi" w:hAnsiTheme="minorHAnsi"/>
          <w:b/>
          <w:sz w:val="28"/>
          <w:szCs w:val="28"/>
        </w:rPr>
        <w:t>OSOBA DO KONTAKTÓW ROBOCZYCH</w:t>
      </w:r>
    </w:p>
    <w:p w14:paraId="67D5DA8B" w14:textId="19E46CB5" w:rsidR="00793C93" w:rsidRPr="00B045C3" w:rsidRDefault="00793C93" w:rsidP="00A23374">
      <w:pPr>
        <w:spacing w:after="120" w:line="276" w:lineRule="auto"/>
        <w:rPr>
          <w:rFonts w:asciiTheme="minorHAnsi" w:hAnsiTheme="minorHAnsi"/>
          <w:sz w:val="22"/>
          <w:szCs w:val="22"/>
        </w:rPr>
      </w:pPr>
      <w:r w:rsidRPr="00B045C3">
        <w:rPr>
          <w:rFonts w:asciiTheme="minorHAnsi" w:hAnsiTheme="minorHAnsi"/>
          <w:sz w:val="22"/>
          <w:szCs w:val="22"/>
        </w:rPr>
        <w:t>Należy wpisać dane osoby</w:t>
      </w:r>
      <w:r w:rsidR="00526489" w:rsidRPr="00B045C3">
        <w:rPr>
          <w:rFonts w:asciiTheme="minorHAnsi" w:hAnsiTheme="minorHAnsi"/>
          <w:sz w:val="22"/>
          <w:szCs w:val="22"/>
        </w:rPr>
        <w:t xml:space="preserve"> będącej pracownikiem wnioskodawcy</w:t>
      </w:r>
      <w:r w:rsidRPr="00B045C3">
        <w:rPr>
          <w:rFonts w:asciiTheme="minorHAnsi" w:hAnsiTheme="minorHAnsi"/>
          <w:sz w:val="22"/>
          <w:szCs w:val="22"/>
        </w:rPr>
        <w:t>, która będzie adresatem korespondencji roboczej dotyczącej projektu. Powinna to być osoba dysponująca pełną wiedzą na temat projektu, zarówno w kwestiach związanych z samym wnioskiem, jak i późniejszą realizacją projektu. Dane te nie będą wykorzystywane przy ocenie wniosku o dofinansowanie.</w:t>
      </w:r>
    </w:p>
    <w:p w14:paraId="07C7351B" w14:textId="77777777" w:rsidR="009F58AE" w:rsidRPr="00B045C3" w:rsidRDefault="005179D3" w:rsidP="00A23374">
      <w:pPr>
        <w:pStyle w:val="Tekstpodstawowy"/>
        <w:spacing w:line="276" w:lineRule="auto"/>
        <w:jc w:val="left"/>
        <w:rPr>
          <w:rFonts w:asciiTheme="minorHAnsi" w:hAnsiTheme="minorHAnsi"/>
          <w:b/>
          <w:sz w:val="22"/>
          <w:szCs w:val="22"/>
        </w:rPr>
      </w:pPr>
      <w:r w:rsidRPr="00B045C3">
        <w:rPr>
          <w:rFonts w:asciiTheme="minorHAnsi" w:hAnsiTheme="minorHAnsi"/>
          <w:b/>
          <w:sz w:val="22"/>
          <w:szCs w:val="22"/>
        </w:rPr>
        <w:t>OSOBA WYZNACZONA DO UDZIAŁU W PROJEKCIE</w:t>
      </w:r>
    </w:p>
    <w:p w14:paraId="004CEF81" w14:textId="77777777" w:rsidR="00712440" w:rsidRPr="00B045C3" w:rsidRDefault="00712440" w:rsidP="00A23374">
      <w:pPr>
        <w:pStyle w:val="Tekstpodstawowy"/>
        <w:spacing w:line="276" w:lineRule="auto"/>
        <w:jc w:val="left"/>
        <w:rPr>
          <w:rFonts w:asciiTheme="minorHAnsi" w:hAnsiTheme="minorHAnsi"/>
          <w:sz w:val="22"/>
          <w:szCs w:val="22"/>
        </w:rPr>
      </w:pPr>
      <w:r w:rsidRPr="00B045C3">
        <w:rPr>
          <w:rFonts w:asciiTheme="minorHAnsi" w:hAnsiTheme="minorHAnsi"/>
          <w:sz w:val="22"/>
          <w:szCs w:val="22"/>
        </w:rPr>
        <w:t>Należy wpisa</w:t>
      </w:r>
      <w:r w:rsidR="00481AE2" w:rsidRPr="00B045C3">
        <w:rPr>
          <w:rFonts w:asciiTheme="minorHAnsi" w:hAnsiTheme="minorHAnsi"/>
          <w:sz w:val="22"/>
          <w:szCs w:val="22"/>
        </w:rPr>
        <w:t>ć dane osób wyznaczonych przez w</w:t>
      </w:r>
      <w:r w:rsidRPr="00B045C3">
        <w:rPr>
          <w:rFonts w:asciiTheme="minorHAnsi" w:hAnsiTheme="minorHAnsi"/>
          <w:sz w:val="22"/>
          <w:szCs w:val="22"/>
        </w:rPr>
        <w:t>nioskodawcę do udział</w:t>
      </w:r>
      <w:r w:rsidR="00481AE2" w:rsidRPr="00B045C3">
        <w:rPr>
          <w:rFonts w:asciiTheme="minorHAnsi" w:hAnsiTheme="minorHAnsi"/>
          <w:sz w:val="22"/>
          <w:szCs w:val="22"/>
        </w:rPr>
        <w:t xml:space="preserve">u w projekcie. </w:t>
      </w:r>
      <w:r w:rsidR="0062177B" w:rsidRPr="00B045C3">
        <w:rPr>
          <w:rFonts w:asciiTheme="minorHAnsi" w:hAnsiTheme="minorHAnsi"/>
          <w:sz w:val="22"/>
          <w:szCs w:val="22"/>
        </w:rPr>
        <w:t>W</w:t>
      </w:r>
      <w:r w:rsidRPr="00B045C3">
        <w:rPr>
          <w:rFonts w:asciiTheme="minorHAnsi" w:hAnsiTheme="minorHAnsi"/>
          <w:sz w:val="22"/>
          <w:szCs w:val="22"/>
        </w:rPr>
        <w:t>nioskodawca jest zobligowany do wyznaczenia dwóch osób do udziału w projekcie, wśród których musi znajdować się właściciel bądź członek organu zarządzającego lub wspólnik.</w:t>
      </w:r>
    </w:p>
    <w:p w14:paraId="115A03B0" w14:textId="77777777" w:rsidR="009F58AE" w:rsidRPr="00A23374" w:rsidRDefault="009F58AE" w:rsidP="00A23374">
      <w:pPr>
        <w:numPr>
          <w:ilvl w:val="0"/>
          <w:numId w:val="8"/>
        </w:numPr>
        <w:spacing w:after="120" w:line="276" w:lineRule="auto"/>
        <w:rPr>
          <w:rFonts w:asciiTheme="minorHAnsi" w:hAnsiTheme="minorHAnsi"/>
          <w:sz w:val="28"/>
          <w:szCs w:val="28"/>
        </w:rPr>
      </w:pPr>
      <w:r w:rsidRPr="00A23374">
        <w:rPr>
          <w:rFonts w:asciiTheme="minorHAnsi" w:hAnsiTheme="minorHAnsi"/>
          <w:b/>
          <w:bCs/>
          <w:color w:val="000000"/>
          <w:sz w:val="28"/>
          <w:szCs w:val="28"/>
        </w:rPr>
        <w:t>MIEJSCE REALIZACJI PROJEKTU</w:t>
      </w:r>
    </w:p>
    <w:p w14:paraId="454C25FE" w14:textId="7063EB8A" w:rsidR="00BB60B9" w:rsidRPr="00B045C3" w:rsidRDefault="00ED5DAE" w:rsidP="00A23374">
      <w:pPr>
        <w:spacing w:after="120" w:line="276" w:lineRule="auto"/>
        <w:rPr>
          <w:rFonts w:asciiTheme="minorHAnsi" w:hAnsiTheme="minorHAnsi"/>
          <w:sz w:val="22"/>
          <w:szCs w:val="22"/>
        </w:rPr>
      </w:pPr>
      <w:r>
        <w:rPr>
          <w:rFonts w:asciiTheme="minorHAnsi" w:hAnsiTheme="minorHAnsi"/>
          <w:b/>
          <w:sz w:val="22"/>
          <w:szCs w:val="22"/>
        </w:rPr>
        <w:t>Główna lokalizacja projektu</w:t>
      </w:r>
    </w:p>
    <w:p w14:paraId="155A5DD0" w14:textId="7C819FC4" w:rsidR="00341719"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Wnioskodawca powinien określić miejsce lokalizacji projektu poprzez podanie </w:t>
      </w:r>
      <w:r w:rsidR="00712440" w:rsidRPr="00B045C3">
        <w:rPr>
          <w:rFonts w:asciiTheme="minorHAnsi" w:hAnsiTheme="minorHAnsi"/>
          <w:sz w:val="22"/>
          <w:szCs w:val="22"/>
        </w:rPr>
        <w:t>pełnego adresu miejsca, w którym przeprowadzony będzie audyt wzorniczy</w:t>
      </w:r>
      <w:r w:rsidRPr="00B045C3">
        <w:rPr>
          <w:rFonts w:asciiTheme="minorHAnsi" w:hAnsiTheme="minorHAnsi"/>
          <w:sz w:val="22"/>
          <w:szCs w:val="22"/>
        </w:rPr>
        <w:t>.</w:t>
      </w:r>
      <w:r w:rsidR="00341719" w:rsidRPr="00B045C3">
        <w:rPr>
          <w:rFonts w:asciiTheme="minorHAnsi" w:hAnsiTheme="minorHAnsi"/>
          <w:color w:val="FF0000"/>
          <w:sz w:val="22"/>
          <w:szCs w:val="22"/>
        </w:rPr>
        <w:t xml:space="preserve"> </w:t>
      </w:r>
      <w:r w:rsidR="00341719" w:rsidRPr="00B045C3">
        <w:rPr>
          <w:rFonts w:asciiTheme="minorHAnsi" w:hAnsiTheme="minorHAnsi"/>
          <w:sz w:val="22"/>
          <w:szCs w:val="22"/>
        </w:rPr>
        <w:t>Co do zasady audyt wzorniczy powinien odbywać się w siedzibie firmy bądź oddziale gdzie zlokalizowane są dokumenty dotyczące produkcji/realizacji usług oraz inne dokumenty niezbędne do przeprowadzenia audytu lub realizowana jest produkcja/realizacja usług.</w:t>
      </w:r>
      <w:r w:rsidRPr="00B045C3">
        <w:rPr>
          <w:rFonts w:asciiTheme="minorHAnsi" w:hAnsiTheme="minorHAnsi"/>
          <w:sz w:val="22"/>
          <w:szCs w:val="22"/>
        </w:rPr>
        <w:t xml:space="preserve"> </w:t>
      </w:r>
    </w:p>
    <w:p w14:paraId="46CDB48D" w14:textId="77777777" w:rsidR="00191576" w:rsidRPr="00B045C3" w:rsidRDefault="0019157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przypadku realizacji projektu w kilku lokalizacjach wskazanych we wniosku, główne miejsce realizacji projektu zostaje wskazane przez wnioskodawcę poprzez zaznaczenie </w:t>
      </w:r>
      <w:proofErr w:type="spellStart"/>
      <w:r w:rsidRPr="00B045C3">
        <w:rPr>
          <w:rFonts w:asciiTheme="minorHAnsi" w:hAnsiTheme="minorHAnsi"/>
          <w:i/>
          <w:sz w:val="22"/>
          <w:szCs w:val="22"/>
        </w:rPr>
        <w:t>checkboxu</w:t>
      </w:r>
      <w:proofErr w:type="spellEnd"/>
      <w:r w:rsidRPr="00B045C3">
        <w:rPr>
          <w:rFonts w:asciiTheme="minorHAnsi" w:hAnsiTheme="minorHAnsi"/>
          <w:sz w:val="22"/>
          <w:szCs w:val="22"/>
        </w:rPr>
        <w:t xml:space="preserve"> przy właściwej lokalizacji.</w:t>
      </w:r>
    </w:p>
    <w:p w14:paraId="5C9463B5" w14:textId="77777777" w:rsidR="009F58AE" w:rsidRPr="00B045C3" w:rsidRDefault="00773675" w:rsidP="00A23374">
      <w:pPr>
        <w:spacing w:after="120" w:line="276" w:lineRule="auto"/>
        <w:rPr>
          <w:rFonts w:asciiTheme="minorHAnsi" w:hAnsiTheme="minorHAnsi"/>
          <w:sz w:val="22"/>
          <w:szCs w:val="22"/>
        </w:rPr>
      </w:pPr>
      <w:r w:rsidRPr="00B045C3">
        <w:rPr>
          <w:rFonts w:asciiTheme="minorHAnsi" w:hAnsiTheme="minorHAnsi"/>
          <w:sz w:val="22"/>
          <w:szCs w:val="22"/>
        </w:rPr>
        <w:t>W ramach d</w:t>
      </w:r>
      <w:r w:rsidR="009F58AE" w:rsidRPr="00B045C3">
        <w:rPr>
          <w:rFonts w:asciiTheme="minorHAnsi" w:hAnsiTheme="minorHAnsi"/>
          <w:sz w:val="22"/>
          <w:szCs w:val="22"/>
        </w:rPr>
        <w:t xml:space="preserve">ziałania mogą być dofinansowane wyłącznie projekty realizowane na terytorium </w:t>
      </w:r>
      <w:r w:rsidR="00341719" w:rsidRPr="00B045C3">
        <w:rPr>
          <w:rFonts w:asciiTheme="minorHAnsi" w:hAnsiTheme="minorHAnsi"/>
          <w:sz w:val="22"/>
          <w:szCs w:val="22"/>
        </w:rPr>
        <w:t>Polski Wschodniej</w:t>
      </w:r>
      <w:r w:rsidR="00611012" w:rsidRPr="00B045C3">
        <w:rPr>
          <w:rFonts w:asciiTheme="minorHAnsi" w:hAnsiTheme="minorHAnsi"/>
          <w:sz w:val="22"/>
          <w:szCs w:val="22"/>
        </w:rPr>
        <w:t>. Każda ze wskazanych lokalizacji musi zatem znajdować się na terytorium Polski Wschodniej.</w:t>
      </w:r>
    </w:p>
    <w:p w14:paraId="43C1F277" w14:textId="77777777" w:rsidR="00BB60B9" w:rsidRPr="00B045C3" w:rsidRDefault="009F58AE" w:rsidP="00A23374">
      <w:pPr>
        <w:pStyle w:val="Tekstpodstawowy3"/>
        <w:spacing w:after="120" w:line="276" w:lineRule="auto"/>
        <w:jc w:val="left"/>
        <w:rPr>
          <w:rFonts w:asciiTheme="minorHAnsi" w:hAnsiTheme="minorHAnsi"/>
          <w:sz w:val="22"/>
          <w:szCs w:val="22"/>
        </w:rPr>
      </w:pPr>
      <w:r w:rsidRPr="00B045C3">
        <w:rPr>
          <w:rFonts w:asciiTheme="minorHAnsi" w:hAnsiTheme="minorHAnsi"/>
          <w:b/>
          <w:sz w:val="22"/>
          <w:szCs w:val="22"/>
        </w:rPr>
        <w:t>Pozostałe miejsca realizacji projektu (jeśli dotyczy</w:t>
      </w:r>
      <w:r w:rsidRPr="00B045C3">
        <w:rPr>
          <w:rFonts w:asciiTheme="minorHAnsi" w:hAnsiTheme="minorHAnsi"/>
          <w:sz w:val="22"/>
          <w:szCs w:val="22"/>
        </w:rPr>
        <w:t>)</w:t>
      </w:r>
    </w:p>
    <w:p w14:paraId="027FA5A9" w14:textId="77777777" w:rsidR="009F58AE" w:rsidRPr="00B045C3" w:rsidRDefault="009F58AE" w:rsidP="00A23374">
      <w:pPr>
        <w:pStyle w:val="Tekstpodstawowy3"/>
        <w:spacing w:after="120" w:line="276" w:lineRule="auto"/>
        <w:jc w:val="left"/>
        <w:rPr>
          <w:rFonts w:asciiTheme="minorHAnsi" w:hAnsiTheme="minorHAnsi"/>
          <w:sz w:val="22"/>
          <w:szCs w:val="22"/>
        </w:rPr>
      </w:pPr>
      <w:r w:rsidRPr="00B045C3">
        <w:rPr>
          <w:rFonts w:asciiTheme="minorHAnsi" w:hAnsiTheme="minorHAnsi"/>
          <w:sz w:val="22"/>
          <w:szCs w:val="22"/>
        </w:rPr>
        <w:t xml:space="preserve">Należy podać dane (adres, tytuł prawny do dysponowania nieruchomością) dotyczące miejsca innych lokalizacji projektu niż lokalizacja główna. Przez lokalizację projektu należy rozumieć miejsce, w którym będą prowadzone prace </w:t>
      </w:r>
      <w:r w:rsidR="00341719" w:rsidRPr="00B045C3">
        <w:rPr>
          <w:rFonts w:asciiTheme="minorHAnsi" w:hAnsiTheme="minorHAnsi"/>
          <w:sz w:val="22"/>
          <w:szCs w:val="22"/>
        </w:rPr>
        <w:t>związane z przeprowadzeniem audytu wzorniczego</w:t>
      </w:r>
      <w:r w:rsidRPr="00B045C3">
        <w:rPr>
          <w:rFonts w:asciiTheme="minorHAnsi" w:hAnsiTheme="minorHAnsi"/>
          <w:sz w:val="22"/>
          <w:szCs w:val="22"/>
        </w:rPr>
        <w:t xml:space="preserve">. Jeżeli wskazana we </w:t>
      </w:r>
      <w:r w:rsidR="0024300D" w:rsidRPr="00B045C3">
        <w:rPr>
          <w:rFonts w:asciiTheme="minorHAnsi" w:hAnsiTheme="minorHAnsi"/>
          <w:sz w:val="22"/>
          <w:szCs w:val="22"/>
        </w:rPr>
        <w:t>w</w:t>
      </w:r>
      <w:r w:rsidRPr="00B045C3">
        <w:rPr>
          <w:rFonts w:asciiTheme="minorHAnsi" w:hAnsiTheme="minorHAnsi"/>
          <w:sz w:val="22"/>
          <w:szCs w:val="22"/>
        </w:rPr>
        <w:t>niosku o dofinansowanie lokalizacja jest jedyna, należy wpisać „Nie dotyczy”.</w:t>
      </w:r>
    </w:p>
    <w:p w14:paraId="7603037B" w14:textId="77777777" w:rsidR="004C507B" w:rsidRPr="00B045C3" w:rsidRDefault="004C507B" w:rsidP="00A23374">
      <w:pPr>
        <w:pStyle w:val="Tekstpodstawowy3"/>
        <w:spacing w:after="120" w:line="276" w:lineRule="auto"/>
        <w:jc w:val="left"/>
        <w:rPr>
          <w:rFonts w:asciiTheme="minorHAnsi" w:hAnsiTheme="minorHAnsi"/>
          <w:sz w:val="22"/>
          <w:szCs w:val="22"/>
        </w:rPr>
      </w:pPr>
      <w:r w:rsidRPr="00B045C3">
        <w:rPr>
          <w:rFonts w:asciiTheme="minorHAnsi" w:hAnsiTheme="minorHAnsi"/>
          <w:sz w:val="22"/>
          <w:szCs w:val="22"/>
        </w:rPr>
        <w:t>W ramach działania mogą być dofinansowane wyłącznie projekty realizowane na terytorium Polski Wschodniej. Każda ze wskazanych lokalizacji musi zatem znajdować się na terytorium Polski Wschodniej.</w:t>
      </w:r>
    </w:p>
    <w:p w14:paraId="6CA983A3" w14:textId="77777777" w:rsidR="009E743C" w:rsidRPr="00B045C3" w:rsidRDefault="009E743C" w:rsidP="00A23374">
      <w:pPr>
        <w:spacing w:after="120" w:line="276" w:lineRule="auto"/>
        <w:rPr>
          <w:rFonts w:asciiTheme="minorHAnsi" w:hAnsiTheme="minorHAnsi"/>
          <w:b/>
          <w:sz w:val="22"/>
          <w:szCs w:val="22"/>
        </w:rPr>
      </w:pPr>
      <w:r w:rsidRPr="00B045C3">
        <w:rPr>
          <w:rFonts w:asciiTheme="minorHAnsi" w:hAnsiTheme="minorHAnsi"/>
          <w:b/>
          <w:sz w:val="22"/>
          <w:szCs w:val="22"/>
        </w:rPr>
        <w:t>Tytuł prawny nieruchomości,</w:t>
      </w:r>
      <w:r w:rsidRPr="00B045C3">
        <w:rPr>
          <w:rFonts w:asciiTheme="minorHAnsi" w:hAnsiTheme="minorHAnsi"/>
          <w:sz w:val="22"/>
          <w:szCs w:val="22"/>
        </w:rPr>
        <w:t xml:space="preserve"> </w:t>
      </w:r>
      <w:r w:rsidRPr="00B045C3">
        <w:rPr>
          <w:rFonts w:asciiTheme="minorHAnsi" w:hAnsiTheme="minorHAnsi"/>
          <w:b/>
          <w:sz w:val="22"/>
          <w:szCs w:val="22"/>
        </w:rPr>
        <w:t>w której projekt będzie zlokalizowany</w:t>
      </w:r>
    </w:p>
    <w:p w14:paraId="3E2C0205" w14:textId="715B2E48" w:rsidR="009F58AE" w:rsidRPr="00B045C3" w:rsidRDefault="009E743C"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określić, jakim tytułem prawnym do nieruchomości dysponuje przedsiębiorca (własność, użytkowanie wieczyste, dzierżawa, spółdzielcze własnościowe prawo do lokalu, spółdzielcze własnościowe prawo do lokalu mieszkalnego, spółdzielcze lokatorskie prawo do lokalu mieszkalnego, </w:t>
      </w:r>
      <w:r w:rsidRPr="00B045C3">
        <w:rPr>
          <w:rFonts w:asciiTheme="minorHAnsi" w:hAnsiTheme="minorHAnsi"/>
          <w:sz w:val="22"/>
          <w:szCs w:val="22"/>
        </w:rPr>
        <w:lastRenderedPageBreak/>
        <w:t>najem, itp.) oraz określić, w jaki sposób jest ono ograniczone (czasowo, na rzecz innego podmiotu, itp.). Jeśli wskazanie dokładnego adresu lokalizacji projektu nie jest możliwe na etapie składania wniosku o dofinansowanie, należy wskazać przyczyny, dla których podanie precyzyjnego adresu docelowej lokalizacji projektu nie jest możliwe.</w:t>
      </w:r>
      <w:r w:rsidR="00277E33" w:rsidRPr="00B045C3">
        <w:rPr>
          <w:rFonts w:asciiTheme="minorHAnsi" w:hAnsiTheme="minorHAnsi"/>
          <w:sz w:val="22"/>
          <w:szCs w:val="22"/>
        </w:rPr>
        <w:t xml:space="preserve"> &lt;limit 10000 znaków&gt;</w:t>
      </w:r>
    </w:p>
    <w:p w14:paraId="3FB1A741" w14:textId="79F57D5B" w:rsidR="009F58AE" w:rsidRPr="00A23374" w:rsidRDefault="009F58AE"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KLASYFIKACJA PROJEKTU</w:t>
      </w:r>
    </w:p>
    <w:p w14:paraId="1D6A4D18" w14:textId="77777777" w:rsidR="00341719" w:rsidRPr="00B045C3" w:rsidRDefault="009F58AE" w:rsidP="00A23374">
      <w:pPr>
        <w:spacing w:after="120" w:line="276" w:lineRule="auto"/>
        <w:rPr>
          <w:rFonts w:asciiTheme="minorHAnsi" w:hAnsiTheme="minorHAnsi"/>
          <w:b/>
          <w:sz w:val="22"/>
          <w:szCs w:val="22"/>
        </w:rPr>
      </w:pPr>
      <w:r w:rsidRPr="00B045C3">
        <w:rPr>
          <w:rFonts w:asciiTheme="minorHAnsi" w:hAnsiTheme="minorHAnsi"/>
          <w:b/>
          <w:sz w:val="22"/>
          <w:szCs w:val="22"/>
        </w:rPr>
        <w:t xml:space="preserve">Numer </w:t>
      </w:r>
      <w:r w:rsidR="005179D3" w:rsidRPr="00B045C3">
        <w:rPr>
          <w:rFonts w:asciiTheme="minorHAnsi" w:hAnsiTheme="minorHAnsi"/>
          <w:b/>
          <w:sz w:val="22"/>
          <w:szCs w:val="22"/>
        </w:rPr>
        <w:t xml:space="preserve">kodu </w:t>
      </w:r>
      <w:r w:rsidRPr="00B045C3">
        <w:rPr>
          <w:rFonts w:asciiTheme="minorHAnsi" w:hAnsiTheme="minorHAnsi"/>
          <w:b/>
          <w:sz w:val="22"/>
          <w:szCs w:val="22"/>
        </w:rPr>
        <w:t>PKD</w:t>
      </w:r>
      <w:r w:rsidR="005179D3" w:rsidRPr="00B045C3">
        <w:rPr>
          <w:rFonts w:asciiTheme="minorHAnsi" w:hAnsiTheme="minorHAnsi"/>
          <w:b/>
          <w:sz w:val="22"/>
          <w:szCs w:val="22"/>
        </w:rPr>
        <w:t xml:space="preserve"> </w:t>
      </w:r>
      <w:r w:rsidR="00260ED2" w:rsidRPr="00B045C3">
        <w:rPr>
          <w:rFonts w:asciiTheme="minorHAnsi" w:hAnsiTheme="minorHAnsi"/>
          <w:b/>
          <w:sz w:val="22"/>
          <w:szCs w:val="22"/>
        </w:rPr>
        <w:t>działalności</w:t>
      </w:r>
      <w:r w:rsidRPr="00B045C3">
        <w:rPr>
          <w:rFonts w:asciiTheme="minorHAnsi" w:hAnsiTheme="minorHAnsi"/>
          <w:b/>
          <w:sz w:val="22"/>
          <w:szCs w:val="22"/>
        </w:rPr>
        <w:t xml:space="preserve">, której dotyczy projekt </w:t>
      </w:r>
    </w:p>
    <w:p w14:paraId="121C5B74" w14:textId="1A8DC61C" w:rsidR="005179D3" w:rsidRPr="00B045C3" w:rsidRDefault="005179D3"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wybrać numer kodu Polskiej Klasyfikacji Działalności (PKD) </w:t>
      </w:r>
      <w:r w:rsidR="009264CC" w:rsidRPr="00B045C3">
        <w:rPr>
          <w:rFonts w:asciiTheme="minorHAnsi" w:hAnsiTheme="minorHAnsi"/>
          <w:sz w:val="22"/>
          <w:szCs w:val="22"/>
        </w:rPr>
        <w:t xml:space="preserve">dla </w:t>
      </w:r>
      <w:r w:rsidRPr="00B045C3">
        <w:rPr>
          <w:rFonts w:asciiTheme="minorHAnsi" w:hAnsiTheme="minorHAnsi"/>
          <w:sz w:val="22"/>
          <w:szCs w:val="22"/>
        </w:rPr>
        <w:t xml:space="preserve">działalności, której dotyczy projekt. Kod PKD powinien być podany zgodnie z rozporządzeniem Rady Ministrów </w:t>
      </w:r>
      <w:r w:rsidR="002D3233" w:rsidRPr="00B045C3">
        <w:rPr>
          <w:rFonts w:asciiTheme="minorHAnsi" w:hAnsiTheme="minorHAnsi"/>
          <w:sz w:val="22"/>
          <w:szCs w:val="22"/>
        </w:rPr>
        <w:t xml:space="preserve">z dnia 24 grudnia 2007 r. </w:t>
      </w:r>
      <w:r w:rsidRPr="00B045C3">
        <w:rPr>
          <w:rFonts w:asciiTheme="minorHAnsi" w:hAnsiTheme="minorHAnsi"/>
          <w:sz w:val="22"/>
          <w:szCs w:val="22"/>
        </w:rPr>
        <w:t>w sprawie Polskiej Klasyfikacji Działalności (PKD) oraz powinien zawierać dział, grupę, klasę oraz podklasę np. 12.34.Z</w:t>
      </w:r>
    </w:p>
    <w:p w14:paraId="4B2C4E90" w14:textId="77777777" w:rsidR="005B6570" w:rsidRPr="00B045C3" w:rsidRDefault="005B6570" w:rsidP="00A23374">
      <w:pPr>
        <w:spacing w:after="120" w:line="276" w:lineRule="auto"/>
        <w:rPr>
          <w:rFonts w:asciiTheme="minorHAnsi" w:hAnsiTheme="minorHAnsi" w:cstheme="minorHAnsi"/>
          <w:sz w:val="22"/>
          <w:szCs w:val="22"/>
        </w:rPr>
      </w:pPr>
      <w:r w:rsidRPr="00B045C3">
        <w:rPr>
          <w:rFonts w:asciiTheme="minorHAnsi" w:hAnsiTheme="minorHAnsi" w:cstheme="minorHAnsi"/>
          <w:sz w:val="22"/>
          <w:szCs w:val="22"/>
        </w:rPr>
        <w:t>UWAGA!</w:t>
      </w:r>
    </w:p>
    <w:p w14:paraId="7DCEC4BF" w14:textId="77777777" w:rsidR="005B6570" w:rsidRPr="00B045C3" w:rsidRDefault="005B6570" w:rsidP="00A23374">
      <w:pPr>
        <w:shd w:val="clear" w:color="auto" w:fill="D6E3BC" w:themeFill="accent3" w:themeFillTint="66"/>
        <w:spacing w:after="120" w:line="276" w:lineRule="auto"/>
        <w:ind w:left="284" w:right="283"/>
        <w:rPr>
          <w:rFonts w:asciiTheme="minorHAnsi" w:hAnsiTheme="minorHAnsi" w:cstheme="minorHAnsi"/>
          <w:sz w:val="22"/>
          <w:szCs w:val="22"/>
        </w:rPr>
      </w:pPr>
      <w:r w:rsidRPr="00B045C3">
        <w:rPr>
          <w:rFonts w:asciiTheme="minorHAnsi" w:hAnsiTheme="minorHAnsi" w:cstheme="minorHAnsi"/>
          <w:sz w:val="22"/>
          <w:szCs w:val="22"/>
        </w:rPr>
        <w:t xml:space="preserve">Projekt może zostać dofinansowany jedynie w przypadku, gdy nie dotyczy działalności wykluczonej. </w:t>
      </w:r>
    </w:p>
    <w:p w14:paraId="64ED1A6D" w14:textId="3A230863" w:rsidR="00341719" w:rsidRPr="00B045C3" w:rsidRDefault="009F58AE" w:rsidP="00A23374">
      <w:pPr>
        <w:pStyle w:val="Tekstpodstawowy3"/>
        <w:spacing w:after="120" w:line="276" w:lineRule="auto"/>
        <w:jc w:val="left"/>
        <w:rPr>
          <w:rFonts w:asciiTheme="minorHAnsi" w:hAnsiTheme="minorHAnsi"/>
          <w:sz w:val="22"/>
          <w:szCs w:val="22"/>
        </w:rPr>
      </w:pPr>
      <w:r w:rsidRPr="00B045C3">
        <w:rPr>
          <w:rFonts w:asciiTheme="minorHAnsi" w:hAnsiTheme="minorHAnsi"/>
          <w:sz w:val="22"/>
          <w:szCs w:val="22"/>
        </w:rPr>
        <w:t>Należy sprawdzić, czy w zakresie wnioskowanego projektu znajduje się działalność wykluczona, wymieniona w</w:t>
      </w:r>
      <w:r w:rsidR="00695A03" w:rsidRPr="00B045C3">
        <w:rPr>
          <w:rFonts w:asciiTheme="minorHAnsi" w:hAnsiTheme="minorHAnsi"/>
          <w:sz w:val="22"/>
          <w:szCs w:val="22"/>
        </w:rPr>
        <w:t xml:space="preserve"> § 4</w:t>
      </w:r>
      <w:r w:rsidRPr="00B045C3">
        <w:rPr>
          <w:rFonts w:asciiTheme="minorHAnsi" w:hAnsiTheme="minorHAnsi"/>
          <w:sz w:val="22"/>
          <w:szCs w:val="22"/>
        </w:rPr>
        <w:t xml:space="preserve"> </w:t>
      </w:r>
      <w:r w:rsidR="00364DAF" w:rsidRPr="00B045C3">
        <w:rPr>
          <w:rFonts w:asciiTheme="minorHAnsi" w:hAnsiTheme="minorHAnsi"/>
          <w:sz w:val="22"/>
          <w:szCs w:val="22"/>
        </w:rPr>
        <w:t xml:space="preserve">rozporządzenia Ministra Infrastruktury i Rozwoju </w:t>
      </w:r>
      <w:r w:rsidR="00915818" w:rsidRPr="00B045C3">
        <w:rPr>
          <w:rFonts w:asciiTheme="minorHAnsi" w:hAnsiTheme="minorHAnsi"/>
          <w:sz w:val="22"/>
          <w:szCs w:val="22"/>
        </w:rPr>
        <w:t xml:space="preserve">z dnia 13 lipca 2015 r. </w:t>
      </w:r>
      <w:r w:rsidR="00364DAF" w:rsidRPr="00B045C3">
        <w:rPr>
          <w:rFonts w:asciiTheme="minorHAnsi" w:hAnsiTheme="minorHAnsi"/>
          <w:sz w:val="22"/>
          <w:szCs w:val="22"/>
        </w:rPr>
        <w:t xml:space="preserve">w sprawie udzielania przez Polską Agencję Rozwoju Przedsiębiorczości pomocy finansowej w ramach </w:t>
      </w:r>
      <w:r w:rsidR="00DA6B4E" w:rsidRPr="00B045C3">
        <w:rPr>
          <w:rFonts w:asciiTheme="minorHAnsi" w:hAnsiTheme="minorHAnsi"/>
          <w:sz w:val="22"/>
          <w:szCs w:val="22"/>
        </w:rPr>
        <w:br/>
      </w:r>
      <w:r w:rsidR="00364DAF" w:rsidRPr="00B045C3">
        <w:rPr>
          <w:rFonts w:asciiTheme="minorHAnsi" w:hAnsiTheme="minorHAnsi"/>
          <w:sz w:val="22"/>
          <w:szCs w:val="22"/>
        </w:rPr>
        <w:t xml:space="preserve">osi I Przedsiębiorcza Polska Wschodnia Programu Operacyjnego Polska Wschodnia 2014-2020 </w:t>
      </w:r>
      <w:r w:rsidRPr="00B045C3">
        <w:rPr>
          <w:rFonts w:asciiTheme="minorHAnsi" w:hAnsiTheme="minorHAnsi"/>
          <w:sz w:val="22"/>
          <w:szCs w:val="22"/>
        </w:rPr>
        <w:t xml:space="preserve">(Dz. U. </w:t>
      </w:r>
      <w:r w:rsidR="00DA6B4E" w:rsidRPr="00B045C3">
        <w:rPr>
          <w:rFonts w:asciiTheme="minorHAnsi" w:hAnsiTheme="minorHAnsi"/>
          <w:sz w:val="22"/>
          <w:szCs w:val="22"/>
        </w:rPr>
        <w:t>z 20</w:t>
      </w:r>
      <w:r w:rsidR="001057A5">
        <w:rPr>
          <w:rFonts w:asciiTheme="minorHAnsi" w:hAnsiTheme="minorHAnsi"/>
          <w:sz w:val="22"/>
          <w:szCs w:val="22"/>
        </w:rPr>
        <w:t>20</w:t>
      </w:r>
      <w:r w:rsidR="00DA6B4E" w:rsidRPr="00B045C3">
        <w:rPr>
          <w:rFonts w:asciiTheme="minorHAnsi" w:hAnsiTheme="minorHAnsi"/>
          <w:sz w:val="22"/>
          <w:szCs w:val="22"/>
        </w:rPr>
        <w:t xml:space="preserve"> r. </w:t>
      </w:r>
      <w:r w:rsidRPr="00B045C3">
        <w:rPr>
          <w:rFonts w:asciiTheme="minorHAnsi" w:hAnsiTheme="minorHAnsi"/>
          <w:sz w:val="22"/>
          <w:szCs w:val="22"/>
        </w:rPr>
        <w:t>poz.</w:t>
      </w:r>
      <w:r w:rsidR="002D3233" w:rsidRPr="00B045C3">
        <w:rPr>
          <w:rFonts w:asciiTheme="minorHAnsi" w:hAnsiTheme="minorHAnsi"/>
          <w:sz w:val="22"/>
          <w:szCs w:val="22"/>
        </w:rPr>
        <w:t xml:space="preserve"> </w:t>
      </w:r>
      <w:r w:rsidR="001057A5">
        <w:rPr>
          <w:rFonts w:asciiTheme="minorHAnsi" w:hAnsiTheme="minorHAnsi"/>
          <w:sz w:val="22"/>
          <w:szCs w:val="22"/>
        </w:rPr>
        <w:t>126</w:t>
      </w:r>
      <w:r w:rsidRPr="00B045C3">
        <w:rPr>
          <w:rFonts w:asciiTheme="minorHAnsi" w:hAnsiTheme="minorHAnsi"/>
          <w:sz w:val="22"/>
          <w:szCs w:val="22"/>
        </w:rPr>
        <w:t>). Projekt może zostać dofinansowany jedynie w przypadku, gdy nie dot</w:t>
      </w:r>
      <w:r w:rsidR="00364DAF" w:rsidRPr="00B045C3">
        <w:rPr>
          <w:rFonts w:asciiTheme="minorHAnsi" w:hAnsiTheme="minorHAnsi"/>
          <w:sz w:val="22"/>
          <w:szCs w:val="22"/>
        </w:rPr>
        <w:t xml:space="preserve">yczy działalności wykluczonej. </w:t>
      </w:r>
    </w:p>
    <w:p w14:paraId="771BA4A8" w14:textId="7E155E63" w:rsidR="00756F38" w:rsidRPr="00B045C3" w:rsidRDefault="000F615F" w:rsidP="00A23374">
      <w:pPr>
        <w:pStyle w:val="Tekstpodstawowy3"/>
        <w:spacing w:after="120" w:line="276" w:lineRule="auto"/>
        <w:jc w:val="left"/>
        <w:rPr>
          <w:rFonts w:asciiTheme="minorHAnsi" w:hAnsiTheme="minorHAnsi"/>
          <w:sz w:val="22"/>
          <w:szCs w:val="22"/>
        </w:rPr>
      </w:pPr>
      <w:r w:rsidRPr="00B045C3">
        <w:rPr>
          <w:rFonts w:asciiTheme="minorHAnsi" w:hAnsiTheme="minorHAnsi"/>
          <w:sz w:val="22"/>
          <w:szCs w:val="22"/>
        </w:rPr>
        <w:t xml:space="preserve">Na podstawie art. 1 </w:t>
      </w:r>
      <w:r w:rsidR="005B6570" w:rsidRPr="00B045C3">
        <w:rPr>
          <w:rFonts w:asciiTheme="minorHAnsi" w:hAnsiTheme="minorHAnsi"/>
          <w:sz w:val="22"/>
          <w:szCs w:val="22"/>
        </w:rPr>
        <w:t xml:space="preserve">ust. 1 </w:t>
      </w:r>
      <w:r w:rsidRPr="00B045C3">
        <w:rPr>
          <w:rFonts w:asciiTheme="minorHAnsi" w:hAnsiTheme="minorHAnsi"/>
          <w:sz w:val="22"/>
          <w:szCs w:val="22"/>
        </w:rPr>
        <w:t>rozporządzenia K</w:t>
      </w:r>
      <w:r w:rsidR="00AC4E3D" w:rsidRPr="00B045C3">
        <w:rPr>
          <w:rFonts w:asciiTheme="minorHAnsi" w:hAnsiTheme="minorHAnsi"/>
          <w:sz w:val="22"/>
          <w:szCs w:val="22"/>
        </w:rPr>
        <w:t>omisji (UE)</w:t>
      </w:r>
      <w:r w:rsidRPr="00B045C3">
        <w:rPr>
          <w:rFonts w:asciiTheme="minorHAnsi" w:hAnsiTheme="minorHAnsi"/>
          <w:sz w:val="22"/>
          <w:szCs w:val="22"/>
        </w:rPr>
        <w:t xml:space="preserve"> nr 1407/2013 z dnia 18 grudnia 2013 r. </w:t>
      </w:r>
      <w:r w:rsidR="00DA6B4E" w:rsidRPr="00B045C3">
        <w:rPr>
          <w:rFonts w:asciiTheme="minorHAnsi" w:hAnsiTheme="minorHAnsi"/>
          <w:sz w:val="22"/>
          <w:szCs w:val="22"/>
        </w:rPr>
        <w:br/>
      </w:r>
      <w:r w:rsidRPr="00B045C3">
        <w:rPr>
          <w:rFonts w:asciiTheme="minorHAnsi" w:hAnsiTheme="minorHAnsi"/>
          <w:sz w:val="22"/>
          <w:szCs w:val="22"/>
        </w:rPr>
        <w:t xml:space="preserve">w sprawie stosowania art. 107 i 108 Traktatu o funkcjonowaniu Unii Europejskiej do pomocy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Pr="00B045C3">
        <w:rPr>
          <w:rFonts w:asciiTheme="minorHAnsi" w:hAnsiTheme="minorHAnsi"/>
          <w:sz w:val="22"/>
          <w:szCs w:val="22"/>
        </w:rPr>
        <w:t xml:space="preserve"> (Dz. Urz. UE L 352 z 24.12.2013, str. 1) pomoc finansowa nie może być udzielona:</w:t>
      </w:r>
    </w:p>
    <w:p w14:paraId="7A88B1CC" w14:textId="09F8362D" w:rsidR="00F45CBF" w:rsidRPr="00B045C3" w:rsidRDefault="00F45CBF" w:rsidP="00A23374">
      <w:pPr>
        <w:numPr>
          <w:ilvl w:val="0"/>
          <w:numId w:val="40"/>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 xml:space="preserve">przedsiębiorstwom prowadzącym działalność w sektorze rybołówstwa i akwakultury, objętym rozporządzeniem Rady (WE) nr 104/2000; </w:t>
      </w:r>
    </w:p>
    <w:p w14:paraId="6919C72F" w14:textId="77777777" w:rsidR="00F45CBF" w:rsidRPr="00B045C3" w:rsidRDefault="00F45CBF" w:rsidP="00A23374">
      <w:pPr>
        <w:numPr>
          <w:ilvl w:val="0"/>
          <w:numId w:val="40"/>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 xml:space="preserve">przedsiębiorstwom zajmującym się produkcją podstawową produktów rolnych; </w:t>
      </w:r>
    </w:p>
    <w:p w14:paraId="1CFB3B74" w14:textId="77777777" w:rsidR="00F45CBF" w:rsidRPr="00B045C3" w:rsidRDefault="00F45CBF" w:rsidP="00A23374">
      <w:pPr>
        <w:numPr>
          <w:ilvl w:val="0"/>
          <w:numId w:val="40"/>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 xml:space="preserve">przedsiębiorstwom prowadzącym działalność w sektorze przetwarzania i wprowadzania do obrotu produktów rolnych w następujących przypadkach: </w:t>
      </w:r>
    </w:p>
    <w:p w14:paraId="6D24A1C3" w14:textId="7A12B605" w:rsidR="00F45CBF" w:rsidRPr="00B045C3" w:rsidRDefault="00F45CBF" w:rsidP="00A23374">
      <w:pPr>
        <w:pStyle w:val="Akapitzlist"/>
        <w:numPr>
          <w:ilvl w:val="0"/>
          <w:numId w:val="44"/>
        </w:numPr>
        <w:spacing w:after="120" w:line="276" w:lineRule="auto"/>
        <w:ind w:left="1134" w:hanging="425"/>
        <w:rPr>
          <w:rFonts w:asciiTheme="minorHAnsi" w:hAnsiTheme="minorHAnsi"/>
          <w:sz w:val="22"/>
          <w:szCs w:val="22"/>
        </w:rPr>
      </w:pPr>
      <w:r w:rsidRPr="00B045C3">
        <w:rPr>
          <w:rFonts w:asciiTheme="minorHAnsi" w:hAnsiTheme="minorHAnsi"/>
          <w:sz w:val="22"/>
          <w:szCs w:val="22"/>
        </w:rPr>
        <w:t>kiedy wysokość pomocy ustalana jest na podstawie ceny lub ilości takich produktów nabytych od producentów podstawowych lub wprowadzonych na rynek przez przedsiębiorstwa objęte pomocą</w:t>
      </w:r>
      <w:r w:rsidR="00755E4B">
        <w:rPr>
          <w:rFonts w:asciiTheme="minorHAnsi" w:hAnsiTheme="minorHAnsi"/>
          <w:sz w:val="22"/>
          <w:szCs w:val="22"/>
        </w:rPr>
        <w:t>,</w:t>
      </w:r>
      <w:r w:rsidRPr="00B045C3">
        <w:rPr>
          <w:rFonts w:asciiTheme="minorHAnsi" w:hAnsiTheme="minorHAnsi"/>
          <w:sz w:val="22"/>
          <w:szCs w:val="22"/>
        </w:rPr>
        <w:t xml:space="preserve"> </w:t>
      </w:r>
    </w:p>
    <w:p w14:paraId="315EA0C4" w14:textId="77777777" w:rsidR="00F45CBF" w:rsidRPr="00B045C3" w:rsidRDefault="00F45CBF" w:rsidP="00A23374">
      <w:pPr>
        <w:pStyle w:val="Akapitzlist"/>
        <w:numPr>
          <w:ilvl w:val="0"/>
          <w:numId w:val="44"/>
        </w:numPr>
        <w:spacing w:after="120" w:line="276" w:lineRule="auto"/>
        <w:ind w:left="1134" w:hanging="425"/>
        <w:rPr>
          <w:rFonts w:asciiTheme="minorHAnsi" w:hAnsiTheme="minorHAnsi"/>
          <w:sz w:val="22"/>
          <w:szCs w:val="22"/>
        </w:rPr>
      </w:pPr>
      <w:r w:rsidRPr="00B045C3">
        <w:rPr>
          <w:rFonts w:asciiTheme="minorHAnsi" w:hAnsiTheme="minorHAnsi"/>
          <w:sz w:val="22"/>
          <w:szCs w:val="22"/>
        </w:rPr>
        <w:t xml:space="preserve">kiedy przyznanie pomocy zależy od faktu przekazania jej w części lub w całości producentom podstawowym; </w:t>
      </w:r>
    </w:p>
    <w:p w14:paraId="164A3A79" w14:textId="77777777" w:rsidR="00F45CBF" w:rsidRPr="00B045C3" w:rsidRDefault="00F45CBF" w:rsidP="00A23374">
      <w:pPr>
        <w:numPr>
          <w:ilvl w:val="0"/>
          <w:numId w:val="40"/>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 xml:space="preserve">na działalność związaną z wywozem do państw trzecich lub państw członkowskich, tzn. </w:t>
      </w:r>
      <w:r w:rsidR="000F615F" w:rsidRPr="00B045C3">
        <w:rPr>
          <w:rFonts w:asciiTheme="minorHAnsi" w:hAnsiTheme="minorHAnsi"/>
          <w:color w:val="000000"/>
          <w:sz w:val="22"/>
          <w:szCs w:val="22"/>
        </w:rPr>
        <w:t>jest pomocą</w:t>
      </w:r>
      <w:r w:rsidRPr="00B045C3">
        <w:rPr>
          <w:rFonts w:asciiTheme="minorHAnsi" w:hAnsiTheme="minorHAnsi"/>
          <w:color w:val="000000"/>
          <w:sz w:val="22"/>
          <w:szCs w:val="22"/>
        </w:rPr>
        <w:t xml:space="preserve"> bezpośrednio związan</w:t>
      </w:r>
      <w:r w:rsidR="000F615F" w:rsidRPr="00B045C3">
        <w:rPr>
          <w:rFonts w:asciiTheme="minorHAnsi" w:hAnsiTheme="minorHAnsi"/>
          <w:color w:val="000000"/>
          <w:sz w:val="22"/>
          <w:szCs w:val="22"/>
        </w:rPr>
        <w:t>ą</w:t>
      </w:r>
      <w:r w:rsidRPr="00B045C3">
        <w:rPr>
          <w:rFonts w:asciiTheme="minorHAnsi" w:hAnsiTheme="minorHAnsi"/>
          <w:color w:val="000000"/>
          <w:sz w:val="22"/>
          <w:szCs w:val="22"/>
        </w:rPr>
        <w:t xml:space="preserve"> z ilością wywożonych produktów, tworzeniem i prowadzeniem sieci dystrybucyjnej lub innymi wydatkami bieżącymi związanymi z prowadzeniem działalności wywozowej; </w:t>
      </w:r>
    </w:p>
    <w:p w14:paraId="38B2016F" w14:textId="77777777" w:rsidR="00F45CBF" w:rsidRPr="00B045C3" w:rsidRDefault="000F615F" w:rsidP="00A23374">
      <w:pPr>
        <w:numPr>
          <w:ilvl w:val="0"/>
          <w:numId w:val="40"/>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 xml:space="preserve">jeśli jest </w:t>
      </w:r>
      <w:r w:rsidR="00F45CBF" w:rsidRPr="00B045C3">
        <w:rPr>
          <w:rFonts w:asciiTheme="minorHAnsi" w:hAnsiTheme="minorHAnsi"/>
          <w:color w:val="000000"/>
          <w:sz w:val="22"/>
          <w:szCs w:val="22"/>
        </w:rPr>
        <w:t>uwarunkowan</w:t>
      </w:r>
      <w:r w:rsidRPr="00B045C3">
        <w:rPr>
          <w:rFonts w:asciiTheme="minorHAnsi" w:hAnsiTheme="minorHAnsi"/>
          <w:color w:val="000000"/>
          <w:sz w:val="22"/>
          <w:szCs w:val="22"/>
        </w:rPr>
        <w:t>a</w:t>
      </w:r>
      <w:r w:rsidR="00F45CBF" w:rsidRPr="00B045C3">
        <w:rPr>
          <w:rFonts w:asciiTheme="minorHAnsi" w:hAnsiTheme="minorHAnsi"/>
          <w:color w:val="000000"/>
          <w:sz w:val="22"/>
          <w:szCs w:val="22"/>
        </w:rPr>
        <w:t xml:space="preserve"> pierwszeństwem korzystania z towarów krajowych w stosunku do towarów sprowadzanych z zagranicy.</w:t>
      </w:r>
    </w:p>
    <w:p w14:paraId="7D4236DD" w14:textId="14D2F8E0" w:rsidR="005B6570" w:rsidRPr="00B045C3" w:rsidRDefault="005B6570" w:rsidP="00A23374">
      <w:pPr>
        <w:spacing w:after="120" w:line="276" w:lineRule="auto"/>
        <w:rPr>
          <w:rFonts w:asciiTheme="minorHAnsi" w:hAnsiTheme="minorHAnsi" w:cstheme="minorHAnsi"/>
          <w:sz w:val="22"/>
          <w:szCs w:val="22"/>
        </w:rPr>
      </w:pPr>
      <w:r w:rsidRPr="00B045C3">
        <w:rPr>
          <w:rFonts w:asciiTheme="minorHAnsi" w:hAnsiTheme="minorHAnsi" w:cstheme="minorHAnsi"/>
          <w:sz w:val="22"/>
          <w:szCs w:val="22"/>
        </w:rPr>
        <w:lastRenderedPageBreak/>
        <w:t xml:space="preserve">Należy również zwrócić uwagę, ze przepisy powyższego rozporządzenia art. 1 ust 1. stwierdzają że, jeżeli przedsiębiorstwo prowadzi działalność w sektorach, o których mowa w ust. 1 lit. a), b) lub c), </w:t>
      </w:r>
      <w:r w:rsidR="00DA6B4E" w:rsidRPr="00B045C3">
        <w:rPr>
          <w:rFonts w:asciiTheme="minorHAnsi" w:hAnsiTheme="minorHAnsi" w:cstheme="minorHAnsi"/>
          <w:sz w:val="22"/>
          <w:szCs w:val="22"/>
        </w:rPr>
        <w:br/>
      </w:r>
      <w:r w:rsidRPr="00B045C3">
        <w:rPr>
          <w:rFonts w:asciiTheme="minorHAnsi" w:hAnsiTheme="minorHAnsi" w:cstheme="minorHAnsi"/>
          <w:sz w:val="22"/>
          <w:szCs w:val="22"/>
        </w:rPr>
        <w:t xml:space="preserve">a także działalność w jednym lub większej liczbie sektorów lub w innych obszarach działalności wchodzących w zakres stosowania niniejszego rozporządzenia, niniejsze rozporządzenie ma zastosowanie do pomocy przyznanej w związku z działalnością w sektorach lub obszarach działalności wchodzących w zakres stosowania niniejszego rozporządzenia, pod warunkiem że dane państwo członkowskie zapewni za pomocą odpowiednich środków, takich jak rozdzielenie działalności lub wyodrębnienie kosztów, by działalność w sektorach wyłączonych z zakresu stosowania niniejszego rozporządzenia nie odnosiła korzyści z pomocy </w:t>
      </w:r>
      <w:r w:rsidRPr="00B045C3">
        <w:rPr>
          <w:rFonts w:asciiTheme="minorHAnsi" w:hAnsiTheme="minorHAnsi" w:cstheme="minorHAnsi"/>
          <w:i/>
          <w:sz w:val="22"/>
          <w:szCs w:val="22"/>
        </w:rPr>
        <w:t xml:space="preserve">de </w:t>
      </w:r>
      <w:proofErr w:type="spellStart"/>
      <w:r w:rsidRPr="00B045C3">
        <w:rPr>
          <w:rFonts w:asciiTheme="minorHAnsi" w:hAnsiTheme="minorHAnsi" w:cstheme="minorHAnsi"/>
          <w:i/>
          <w:sz w:val="22"/>
          <w:szCs w:val="22"/>
        </w:rPr>
        <w:t>minimis</w:t>
      </w:r>
      <w:proofErr w:type="spellEnd"/>
      <w:r w:rsidRPr="00B045C3">
        <w:rPr>
          <w:rFonts w:asciiTheme="minorHAnsi" w:hAnsiTheme="minorHAnsi" w:cstheme="minorHAnsi"/>
          <w:sz w:val="22"/>
          <w:szCs w:val="22"/>
        </w:rPr>
        <w:t xml:space="preserve"> przyznanej zgodnie z niniejszym rozporządzeniem.</w:t>
      </w:r>
    </w:p>
    <w:p w14:paraId="01A2BE17" w14:textId="7CA2550E" w:rsidR="00F45CBF" w:rsidRPr="00B045C3" w:rsidRDefault="005B6570" w:rsidP="00A23374">
      <w:pPr>
        <w:autoSpaceDE w:val="0"/>
        <w:autoSpaceDN w:val="0"/>
        <w:adjustRightInd w:val="0"/>
        <w:spacing w:after="120" w:line="276" w:lineRule="auto"/>
        <w:rPr>
          <w:rFonts w:asciiTheme="minorHAnsi" w:hAnsiTheme="minorHAnsi"/>
          <w:color w:val="000000"/>
          <w:sz w:val="22"/>
          <w:szCs w:val="22"/>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B045C3">
        <w:rPr>
          <w:rFonts w:asciiTheme="minorHAnsi" w:hAnsiTheme="minorHAnsi"/>
          <w:color w:val="000000"/>
          <w:sz w:val="22"/>
          <w:szCs w:val="22"/>
        </w:rPr>
        <w:t>Dodatkowo n</w:t>
      </w:r>
      <w:r w:rsidR="00F45CBF" w:rsidRPr="00B045C3">
        <w:rPr>
          <w:rFonts w:asciiTheme="minorHAnsi" w:hAnsiTheme="minorHAnsi"/>
          <w:color w:val="000000"/>
          <w:sz w:val="22"/>
          <w:szCs w:val="22"/>
        </w:rPr>
        <w:t xml:space="preserve">a podstawie § 4 ust. 4 rozporządzenia Ministra Infrastruktury i Rozwoju z dnia 13 lipca 2015 r. w sprawie udzielania przez Polską Agencję Rozwoju Przedsiębiorczości pomocy finansowej </w:t>
      </w:r>
      <w:r w:rsidR="00DA6B4E" w:rsidRPr="00B045C3">
        <w:rPr>
          <w:rFonts w:asciiTheme="minorHAnsi" w:hAnsiTheme="minorHAnsi"/>
          <w:color w:val="000000"/>
          <w:sz w:val="22"/>
          <w:szCs w:val="22"/>
        </w:rPr>
        <w:br/>
      </w:r>
      <w:r w:rsidR="00F45CBF" w:rsidRPr="00B045C3">
        <w:rPr>
          <w:rFonts w:asciiTheme="minorHAnsi" w:hAnsiTheme="minorHAnsi"/>
          <w:color w:val="000000"/>
          <w:sz w:val="22"/>
          <w:szCs w:val="22"/>
        </w:rPr>
        <w:t>w ramach osi I Przedsiębiorcza Polska Wschodnia Programu Operacyjnego Polska Wschodnia 2014-2020 pomoc finansowa nie może być udzielona na działalność w zakresie:</w:t>
      </w:r>
    </w:p>
    <w:p w14:paraId="5B632F20" w14:textId="77777777" w:rsidR="00F45CBF" w:rsidRPr="00B045C3" w:rsidRDefault="00F45CBF" w:rsidP="00A23374">
      <w:pPr>
        <w:numPr>
          <w:ilvl w:val="0"/>
          <w:numId w:val="46"/>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produkcji lub wprowadzania do obrotu napojów alkoholowych;</w:t>
      </w:r>
    </w:p>
    <w:p w14:paraId="0713D65E" w14:textId="77777777" w:rsidR="00F45CBF" w:rsidRPr="00B045C3" w:rsidRDefault="00F45CBF" w:rsidP="00A23374">
      <w:pPr>
        <w:numPr>
          <w:ilvl w:val="0"/>
          <w:numId w:val="46"/>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produkcji lub wprowadzania do obrotu treści pornograficznych;</w:t>
      </w:r>
    </w:p>
    <w:p w14:paraId="1F1376C5" w14:textId="77777777" w:rsidR="00F45CBF" w:rsidRPr="00B045C3" w:rsidRDefault="00F45CBF" w:rsidP="00A23374">
      <w:pPr>
        <w:numPr>
          <w:ilvl w:val="0"/>
          <w:numId w:val="46"/>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obrotu materiałami wybuchowymi, bronią i amunicją;</w:t>
      </w:r>
    </w:p>
    <w:p w14:paraId="48C013E5" w14:textId="77777777" w:rsidR="00F45CBF" w:rsidRPr="00B045C3" w:rsidRDefault="00F45CBF" w:rsidP="00A23374">
      <w:pPr>
        <w:numPr>
          <w:ilvl w:val="0"/>
          <w:numId w:val="46"/>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gier losowych, zakładów wzajemnych, gier na automatach i gier na automatach o niskich wygranych;</w:t>
      </w:r>
    </w:p>
    <w:p w14:paraId="0BC8181A" w14:textId="77777777" w:rsidR="00F45CBF" w:rsidRPr="00B045C3" w:rsidRDefault="00F45CBF" w:rsidP="00A23374">
      <w:pPr>
        <w:numPr>
          <w:ilvl w:val="0"/>
          <w:numId w:val="46"/>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produkcji lub wprowadzania do obrotu środków odurzających, substancji psychotropowych lub prekursorów.</w:t>
      </w:r>
    </w:p>
    <w:p w14:paraId="4B7A1E4C" w14:textId="7AA5F650" w:rsidR="00F45CBF" w:rsidRPr="00B045C3" w:rsidRDefault="005B6570" w:rsidP="00A23374">
      <w:pPr>
        <w:pStyle w:val="Default"/>
        <w:spacing w:after="120" w:line="276" w:lineRule="auto"/>
        <w:rPr>
          <w:rFonts w:asciiTheme="minorHAnsi" w:hAnsiTheme="minorHAnsi" w:cs="Times New Roman"/>
          <w:sz w:val="22"/>
          <w:szCs w:val="22"/>
        </w:rPr>
      </w:pPr>
      <w:r w:rsidRPr="00B045C3">
        <w:rPr>
          <w:rFonts w:asciiTheme="minorHAnsi" w:hAnsiTheme="minorHAnsi" w:cs="Times New Roman"/>
          <w:sz w:val="22"/>
          <w:szCs w:val="22"/>
        </w:rPr>
        <w:t>Natomiast n</w:t>
      </w:r>
      <w:r w:rsidR="00F45CBF" w:rsidRPr="00B045C3">
        <w:rPr>
          <w:rFonts w:asciiTheme="minorHAnsi" w:hAnsiTheme="minorHAnsi" w:cs="Times New Roman"/>
          <w:sz w:val="22"/>
          <w:szCs w:val="22"/>
        </w:rPr>
        <w:t xml:space="preserve">a podstawie art. 3 ust. 3 rozporządzenia Parlamentu Europejskiego i Rady (UE) Nr 1301/2013 z dnia 17 grudnia 2013 r. w sprawie Europejskiego Funduszu Rozwoju Regionalnego </w:t>
      </w:r>
      <w:r w:rsidR="00DA6B4E" w:rsidRPr="00B045C3">
        <w:rPr>
          <w:rFonts w:asciiTheme="minorHAnsi" w:hAnsiTheme="minorHAnsi" w:cs="Times New Roman"/>
          <w:sz w:val="22"/>
          <w:szCs w:val="22"/>
        </w:rPr>
        <w:br/>
      </w:r>
      <w:r w:rsidR="00F45CBF" w:rsidRPr="00B045C3">
        <w:rPr>
          <w:rFonts w:asciiTheme="minorHAnsi" w:hAnsiTheme="minorHAnsi" w:cs="Times New Roman"/>
          <w:sz w:val="22"/>
          <w:szCs w:val="22"/>
        </w:rPr>
        <w:t>i przepisów szczególnych dotyczących celu "Inwestycje na rzecz wzrostu i zatrudnienia" oraz w sprawie uchylenia rozporządzenia (WE) nr 1080/2006 (Dz. Urz. UE L 347 z 20.12.2013 r., str. 289) wsparcie nie może zostać udzielone:</w:t>
      </w:r>
    </w:p>
    <w:p w14:paraId="26E9362F" w14:textId="77777777" w:rsidR="00F45CBF" w:rsidRPr="00B045C3" w:rsidRDefault="00F45CBF" w:rsidP="00A23374">
      <w:pPr>
        <w:pStyle w:val="CM4"/>
        <w:numPr>
          <w:ilvl w:val="0"/>
          <w:numId w:val="43"/>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na likwidację ani budowę elektrowni jądrowych;</w:t>
      </w:r>
    </w:p>
    <w:p w14:paraId="5BD0641E" w14:textId="2FD103F8" w:rsidR="00F45CBF" w:rsidRPr="00B045C3" w:rsidRDefault="00F45CBF" w:rsidP="00A23374">
      <w:pPr>
        <w:pStyle w:val="CM4"/>
        <w:numPr>
          <w:ilvl w:val="0"/>
          <w:numId w:val="43"/>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na inwestycje na rzecz redukcji emisji gazów cieplarnianych pochodzących z listy działań wymienionych w załączniku I do dyrektywy 2003/87/WE;</w:t>
      </w:r>
    </w:p>
    <w:p w14:paraId="649DB1D5" w14:textId="77777777" w:rsidR="00F45CBF" w:rsidRPr="00B045C3" w:rsidRDefault="00F45CBF" w:rsidP="00A23374">
      <w:pPr>
        <w:pStyle w:val="CM4"/>
        <w:numPr>
          <w:ilvl w:val="0"/>
          <w:numId w:val="43"/>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na wytwarzanie, przetwórstwo i wprowadzanie do obrotu tytoniu i wyrobów tytoniowych;</w:t>
      </w:r>
    </w:p>
    <w:p w14:paraId="10BC178B" w14:textId="00921F82" w:rsidR="00F45CBF" w:rsidRPr="00B045C3" w:rsidRDefault="00F45CBF" w:rsidP="00A23374">
      <w:pPr>
        <w:pStyle w:val="CM4"/>
        <w:numPr>
          <w:ilvl w:val="0"/>
          <w:numId w:val="43"/>
        </w:num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przedsiębiorstwom w trudnej sytuacji w rozumieniu unijnych przepisów dotyczących pomocy państwa;</w:t>
      </w:r>
    </w:p>
    <w:p w14:paraId="1ADFD6D6" w14:textId="00CF6C9D" w:rsidR="00F45CBF" w:rsidRPr="00B045C3" w:rsidRDefault="00F45CBF" w:rsidP="00A23374">
      <w:pPr>
        <w:pStyle w:val="CM4"/>
        <w:numPr>
          <w:ilvl w:val="0"/>
          <w:numId w:val="43"/>
        </w:numPr>
        <w:spacing w:after="120" w:line="276" w:lineRule="auto"/>
        <w:rPr>
          <w:rFonts w:asciiTheme="minorHAnsi" w:hAnsiTheme="minorHAnsi"/>
          <w:sz w:val="22"/>
          <w:szCs w:val="22"/>
        </w:rPr>
      </w:pPr>
      <w:r w:rsidRPr="00B045C3">
        <w:rPr>
          <w:rFonts w:asciiTheme="minorHAnsi" w:hAnsiTheme="minorHAnsi"/>
          <w:sz w:val="22"/>
          <w:szCs w:val="22"/>
        </w:rPr>
        <w:t>na inwestycje w infrastrukturę portów lotniczych, chyba że są one związane z ochroną środowiska lub towarzyszą im inwestycje niezbędne do łagodzenia lub ograniczenia ich negatywnego oddziaływania na środowisko.</w:t>
      </w:r>
    </w:p>
    <w:p w14:paraId="6937052C" w14:textId="6979A026" w:rsidR="003C6F8C" w:rsidRPr="00B045C3" w:rsidRDefault="003C6F8C" w:rsidP="00A23374">
      <w:pPr>
        <w:pStyle w:val="Tekstpodstawowy3"/>
        <w:spacing w:after="120" w:line="276" w:lineRule="auto"/>
        <w:jc w:val="left"/>
        <w:rPr>
          <w:rFonts w:asciiTheme="minorHAnsi" w:hAnsiTheme="minorHAnsi"/>
          <w:b/>
          <w:sz w:val="22"/>
          <w:szCs w:val="22"/>
        </w:rPr>
      </w:pPr>
      <w:r w:rsidRPr="00B045C3">
        <w:rPr>
          <w:rFonts w:asciiTheme="minorHAnsi" w:hAnsiTheme="minorHAnsi"/>
          <w:sz w:val="22"/>
          <w:szCs w:val="22"/>
        </w:rPr>
        <w:t>Numer kodu PKD działalności, której dotyczy projekt, nie musi być ujawniony w dokumencie rejestrowym.</w:t>
      </w:r>
    </w:p>
    <w:p w14:paraId="26679518" w14:textId="77777777" w:rsidR="005179D3" w:rsidRPr="00B045C3" w:rsidRDefault="005179D3" w:rsidP="00A23374">
      <w:pPr>
        <w:spacing w:after="120" w:line="276" w:lineRule="auto"/>
        <w:rPr>
          <w:rFonts w:asciiTheme="minorHAnsi" w:hAnsiTheme="minorHAnsi"/>
          <w:b/>
          <w:sz w:val="22"/>
          <w:szCs w:val="22"/>
        </w:rPr>
      </w:pPr>
      <w:r w:rsidRPr="00B045C3">
        <w:rPr>
          <w:rFonts w:asciiTheme="minorHAnsi" w:hAnsiTheme="minorHAnsi"/>
          <w:b/>
          <w:sz w:val="22"/>
          <w:szCs w:val="22"/>
        </w:rPr>
        <w:t>Opis rodzaju działalności</w:t>
      </w:r>
    </w:p>
    <w:p w14:paraId="6ECF719D" w14:textId="308660DC" w:rsidR="005179D3" w:rsidRPr="00B045C3" w:rsidRDefault="005179D3" w:rsidP="00A23374">
      <w:pPr>
        <w:pStyle w:val="Nagwek6"/>
        <w:spacing w:after="120" w:line="276" w:lineRule="auto"/>
        <w:ind w:left="0" w:firstLine="0"/>
        <w:jc w:val="left"/>
        <w:rPr>
          <w:rFonts w:asciiTheme="minorHAnsi" w:hAnsiTheme="minorHAnsi"/>
          <w:sz w:val="22"/>
          <w:szCs w:val="22"/>
        </w:rPr>
      </w:pPr>
      <w:r w:rsidRPr="00B045C3">
        <w:rPr>
          <w:rFonts w:asciiTheme="minorHAnsi" w:hAnsiTheme="minorHAnsi"/>
          <w:b w:val="0"/>
          <w:sz w:val="22"/>
          <w:szCs w:val="22"/>
        </w:rPr>
        <w:lastRenderedPageBreak/>
        <w:t>Należy opisać działalność, której dotyczy projekt.</w:t>
      </w:r>
      <w:r w:rsidR="002D3233" w:rsidRPr="00B045C3">
        <w:rPr>
          <w:rFonts w:asciiTheme="minorHAnsi" w:hAnsiTheme="minorHAnsi"/>
          <w:sz w:val="22"/>
          <w:szCs w:val="22"/>
        </w:rPr>
        <w:t xml:space="preserve"> </w:t>
      </w:r>
      <w:r w:rsidR="002D3233" w:rsidRPr="00B045C3">
        <w:rPr>
          <w:rFonts w:asciiTheme="minorHAnsi" w:hAnsiTheme="minorHAnsi"/>
          <w:b w:val="0"/>
          <w:sz w:val="22"/>
          <w:szCs w:val="22"/>
        </w:rPr>
        <w:t xml:space="preserve">Informacje te są szczególnie istotne, jeśli wskazany numer kodu PKD działalności, której dotyczy projekt może wskazywać na działalność wykluczoną </w:t>
      </w:r>
      <w:r w:rsidR="00DA6B4E" w:rsidRPr="00B045C3">
        <w:rPr>
          <w:rFonts w:asciiTheme="minorHAnsi" w:hAnsiTheme="minorHAnsi"/>
          <w:b w:val="0"/>
          <w:sz w:val="22"/>
          <w:szCs w:val="22"/>
        </w:rPr>
        <w:br/>
      </w:r>
      <w:r w:rsidR="002D3233" w:rsidRPr="00B045C3">
        <w:rPr>
          <w:rFonts w:asciiTheme="minorHAnsi" w:hAnsiTheme="minorHAnsi"/>
          <w:b w:val="0"/>
          <w:sz w:val="22"/>
          <w:szCs w:val="22"/>
        </w:rPr>
        <w:t>z możliwości uzyskania wsparcia w ramach działania 1.4 POPW.</w:t>
      </w:r>
      <w:r w:rsidR="00277E33" w:rsidRPr="00B045C3">
        <w:rPr>
          <w:rFonts w:asciiTheme="minorHAnsi" w:hAnsiTheme="minorHAnsi"/>
          <w:b w:val="0"/>
          <w:sz w:val="22"/>
          <w:szCs w:val="22"/>
        </w:rPr>
        <w:t xml:space="preserve"> &lt;limit 500 znaków&gt;</w:t>
      </w:r>
    </w:p>
    <w:p w14:paraId="2E41065B" w14:textId="77777777" w:rsidR="00B3575E" w:rsidRPr="00A23374" w:rsidRDefault="00B3575E" w:rsidP="00A23374">
      <w:pPr>
        <w:spacing w:after="120" w:line="276" w:lineRule="auto"/>
        <w:rPr>
          <w:rFonts w:asciiTheme="minorHAnsi" w:hAnsiTheme="minorHAnsi"/>
          <w:b/>
          <w:sz w:val="22"/>
          <w:szCs w:val="22"/>
        </w:rPr>
      </w:pPr>
      <w:r w:rsidRPr="00A23374">
        <w:rPr>
          <w:rFonts w:asciiTheme="minorHAnsi" w:hAnsiTheme="minorHAnsi"/>
          <w:b/>
        </w:rPr>
        <w:t>Zgodność projektu z zasadami horyzontalnymi Unii Europejskiej wymienionymi w art. 7 i 8 rozporządzenia Parlamentu Europejskiego i Rady (UE) nr 1303/2013</w:t>
      </w:r>
      <w:r w:rsidRPr="00A23374">
        <w:rPr>
          <w:rFonts w:asciiTheme="minorHAnsi" w:hAnsiTheme="minorHAnsi"/>
          <w:b/>
          <w:sz w:val="22"/>
          <w:szCs w:val="22"/>
        </w:rPr>
        <w:t xml:space="preserve"> </w:t>
      </w:r>
    </w:p>
    <w:p w14:paraId="1C8ABB40" w14:textId="77777777" w:rsidR="00435C3B" w:rsidRDefault="00B3575E" w:rsidP="00A23374">
      <w:pPr>
        <w:spacing w:after="120" w:line="276" w:lineRule="auto"/>
        <w:rPr>
          <w:rFonts w:asciiTheme="minorHAnsi" w:hAnsiTheme="minorHAnsi"/>
          <w:sz w:val="22"/>
          <w:szCs w:val="22"/>
        </w:rPr>
      </w:pPr>
      <w:r w:rsidRPr="001E41A9">
        <w:rPr>
          <w:rFonts w:asciiTheme="minorHAnsi" w:hAnsiTheme="minorHAnsi"/>
          <w:sz w:val="22"/>
          <w:szCs w:val="22"/>
        </w:rPr>
        <w:t xml:space="preserve">Zgodność należy określić w odniesieniu do zasad horyzontalnych Unii Europejskiej wymienionych w art. 7 i 8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1E41A9">
        <w:rPr>
          <w:rFonts w:asciiTheme="minorHAnsi" w:hAnsiTheme="minorHAnsi"/>
          <w:sz w:val="22"/>
          <w:szCs w:val="22"/>
        </w:rPr>
        <w:t>późn</w:t>
      </w:r>
      <w:proofErr w:type="spellEnd"/>
      <w:r w:rsidRPr="001E41A9">
        <w:rPr>
          <w:rFonts w:asciiTheme="minorHAnsi" w:hAnsiTheme="minorHAnsi"/>
          <w:sz w:val="22"/>
          <w:szCs w:val="22"/>
        </w:rPr>
        <w:t>. zm.).</w:t>
      </w:r>
      <w:r w:rsidR="00435C3B">
        <w:rPr>
          <w:rFonts w:asciiTheme="minorHAnsi" w:hAnsiTheme="minorHAnsi"/>
          <w:sz w:val="22"/>
          <w:szCs w:val="22"/>
        </w:rPr>
        <w:t xml:space="preserve"> </w:t>
      </w:r>
    </w:p>
    <w:p w14:paraId="0F9D9F96" w14:textId="113E5AB3" w:rsidR="00B3575E" w:rsidRPr="00A23374" w:rsidRDefault="00B3575E" w:rsidP="00A23374">
      <w:pPr>
        <w:spacing w:after="120" w:line="276" w:lineRule="auto"/>
        <w:rPr>
          <w:rFonts w:asciiTheme="minorHAnsi" w:hAnsiTheme="minorHAnsi" w:cstheme="minorHAnsi"/>
          <w:b/>
          <w:sz w:val="22"/>
          <w:szCs w:val="22"/>
        </w:rPr>
      </w:pPr>
      <w:r w:rsidRPr="00A23374">
        <w:rPr>
          <w:rFonts w:asciiTheme="minorHAnsi" w:hAnsiTheme="minorHAnsi" w:cstheme="minorHAnsi"/>
          <w:b/>
          <w:sz w:val="22"/>
          <w:szCs w:val="22"/>
        </w:rPr>
        <w:t>Uzasadnienie pozytywnego wpływu projektu na realizację zasady równości szans i niedyskryminacji, w tym dostępności dla osób z niepełnosprawnościami</w:t>
      </w:r>
    </w:p>
    <w:p w14:paraId="73DD13F7" w14:textId="2062F52C"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Należy uzasadnić, dlaczego zdaniem </w:t>
      </w:r>
      <w:r w:rsidR="00892433">
        <w:rPr>
          <w:rFonts w:asciiTheme="minorHAnsi" w:hAnsiTheme="minorHAnsi" w:cstheme="minorHAnsi"/>
          <w:sz w:val="22"/>
          <w:szCs w:val="22"/>
        </w:rPr>
        <w:t>w</w:t>
      </w:r>
      <w:r w:rsidRPr="001E41A9">
        <w:rPr>
          <w:rFonts w:asciiTheme="minorHAnsi" w:hAnsiTheme="minorHAnsi" w:cstheme="minorHAnsi"/>
          <w:sz w:val="22"/>
          <w:szCs w:val="22"/>
        </w:rPr>
        <w:t>nioskodawcy projekt będzie miał pozytywny wpływ projektu na realizację zasady równości szans i niedyskryminacji, w tym dostępności, o której mowa w art. 7 rozporządzenia Parlamentu Europejskiego i Rady (UE) nr 1303/2013,  wskazując konkretne działania realizowane w ramach projektu potwierdzające wystąpienie takiej zgodności.</w:t>
      </w:r>
      <w:r w:rsidR="00755E4B">
        <w:rPr>
          <w:rFonts w:asciiTheme="minorHAnsi" w:hAnsiTheme="minorHAnsi" w:cstheme="minorHAnsi"/>
          <w:sz w:val="22"/>
          <w:szCs w:val="22"/>
        </w:rPr>
        <w:t>&lt;</w:t>
      </w:r>
      <w:r w:rsidR="00ED6247" w:rsidRPr="001E41A9">
        <w:rPr>
          <w:rFonts w:asciiTheme="minorHAnsi" w:hAnsiTheme="minorHAnsi" w:cstheme="minorHAnsi"/>
          <w:sz w:val="22"/>
          <w:szCs w:val="22"/>
        </w:rPr>
        <w:t>limit 2 000 znaków</w:t>
      </w:r>
      <w:r w:rsidR="00755E4B">
        <w:rPr>
          <w:rFonts w:asciiTheme="minorHAnsi" w:hAnsiTheme="minorHAnsi" w:cstheme="minorHAnsi"/>
          <w:sz w:val="22"/>
          <w:szCs w:val="22"/>
        </w:rPr>
        <w:t>&gt;</w:t>
      </w:r>
    </w:p>
    <w:p w14:paraId="46B055D4" w14:textId="77777777" w:rsidR="00B3575E" w:rsidRPr="00A23374" w:rsidRDefault="00B3575E" w:rsidP="00A23374">
      <w:pPr>
        <w:pStyle w:val="Nagwek5"/>
        <w:spacing w:after="120" w:line="276" w:lineRule="auto"/>
        <w:rPr>
          <w:rFonts w:asciiTheme="minorHAnsi" w:hAnsiTheme="minorHAnsi" w:cstheme="minorHAnsi"/>
          <w:b/>
          <w:bCs/>
          <w:iCs/>
          <w:color w:val="auto"/>
          <w:sz w:val="22"/>
          <w:szCs w:val="22"/>
        </w:rPr>
      </w:pPr>
      <w:r w:rsidRPr="00A23374">
        <w:rPr>
          <w:rFonts w:asciiTheme="minorHAnsi" w:hAnsiTheme="minorHAnsi" w:cstheme="minorHAnsi"/>
          <w:b/>
          <w:bCs/>
          <w:iCs/>
          <w:color w:val="auto"/>
          <w:sz w:val="22"/>
          <w:szCs w:val="22"/>
        </w:rPr>
        <w:t xml:space="preserve">Dostępność produktów projektu dla osób z niepełnosprawnościami </w:t>
      </w:r>
    </w:p>
    <w:p w14:paraId="5F31D943" w14:textId="77777777" w:rsidR="00ED6247"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Należy wskazać i uzasadnić, w jaki sposób poszczególne produkty projektu będą dostępne dla osób z niepełnosprawnościami.</w:t>
      </w:r>
      <w:r w:rsidRPr="001E41A9" w:rsidDel="004A6DCB">
        <w:rPr>
          <w:rFonts w:asciiTheme="minorHAnsi" w:hAnsiTheme="minorHAnsi" w:cstheme="minorHAnsi"/>
          <w:sz w:val="22"/>
          <w:szCs w:val="22"/>
        </w:rPr>
        <w:t xml:space="preserve"> </w:t>
      </w:r>
    </w:p>
    <w:p w14:paraId="17435761" w14:textId="0F646890" w:rsidR="001C2AC1" w:rsidRPr="002E7CB1"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W polu „Nazwa produktu” należy podać nazwę produktu. Należy pamiętać, że produktami nie są tylko produkty, które powstaną w wyniku realizacji projektu, ale też nabywane w ramach projektu środki </w:t>
      </w:r>
      <w:r w:rsidRPr="002E7CB1">
        <w:rPr>
          <w:rFonts w:asciiTheme="minorHAnsi" w:hAnsiTheme="minorHAnsi" w:cstheme="minorHAnsi"/>
          <w:sz w:val="22"/>
          <w:szCs w:val="22"/>
        </w:rPr>
        <w:t>trwa</w:t>
      </w:r>
      <w:r w:rsidR="001C2AC1">
        <w:rPr>
          <w:rFonts w:asciiTheme="minorHAnsi" w:hAnsiTheme="minorHAnsi" w:cstheme="minorHAnsi"/>
          <w:sz w:val="22"/>
          <w:szCs w:val="22"/>
        </w:rPr>
        <w:t>ł</w:t>
      </w:r>
      <w:r w:rsidRPr="002E7CB1">
        <w:rPr>
          <w:rFonts w:asciiTheme="minorHAnsi" w:hAnsiTheme="minorHAnsi" w:cstheme="minorHAnsi"/>
          <w:sz w:val="22"/>
          <w:szCs w:val="22"/>
        </w:rPr>
        <w:t xml:space="preserve">e, wartości niematerialne i prawne czy wybudowane obiekty budowlane oraz usługi. </w:t>
      </w:r>
      <w:r w:rsidR="001C2AC1">
        <w:rPr>
          <w:rFonts w:asciiTheme="minorHAnsi" w:hAnsiTheme="minorHAnsi" w:cstheme="minorHAnsi"/>
          <w:sz w:val="22"/>
          <w:szCs w:val="22"/>
        </w:rPr>
        <w:t xml:space="preserve">Produktem projektu w przypadku działania 1.4 Etap I będzie </w:t>
      </w:r>
      <w:r w:rsidR="00712069">
        <w:rPr>
          <w:rFonts w:asciiTheme="minorHAnsi" w:hAnsiTheme="minorHAnsi" w:cstheme="minorHAnsi"/>
          <w:sz w:val="22"/>
          <w:szCs w:val="22"/>
        </w:rPr>
        <w:t>audyt</w:t>
      </w:r>
      <w:r w:rsidR="00DD42E3">
        <w:rPr>
          <w:rFonts w:asciiTheme="minorHAnsi" w:hAnsiTheme="minorHAnsi" w:cstheme="minorHAnsi"/>
          <w:sz w:val="22"/>
          <w:szCs w:val="22"/>
        </w:rPr>
        <w:t xml:space="preserve"> wzorniczy</w:t>
      </w:r>
      <w:r w:rsidR="00712069">
        <w:rPr>
          <w:rFonts w:asciiTheme="minorHAnsi" w:hAnsiTheme="minorHAnsi" w:cstheme="minorHAnsi"/>
          <w:sz w:val="22"/>
          <w:szCs w:val="22"/>
        </w:rPr>
        <w:t xml:space="preserve"> i strategia wzornicza, które należy uwzględnić w polu „Nazwa produktu”.</w:t>
      </w:r>
      <w:r w:rsidR="00755E4B">
        <w:rPr>
          <w:rFonts w:asciiTheme="minorHAnsi" w:hAnsiTheme="minorHAnsi" w:cstheme="minorHAnsi"/>
          <w:sz w:val="22"/>
          <w:szCs w:val="22"/>
        </w:rPr>
        <w:t>&lt;</w:t>
      </w:r>
      <w:r w:rsidR="00755E4B" w:rsidRPr="001E41A9">
        <w:rPr>
          <w:rFonts w:asciiTheme="minorHAnsi" w:hAnsiTheme="minorHAnsi" w:cstheme="minorHAnsi"/>
          <w:sz w:val="22"/>
          <w:szCs w:val="22"/>
        </w:rPr>
        <w:t>limit 500 znaków</w:t>
      </w:r>
      <w:r w:rsidR="00755E4B">
        <w:rPr>
          <w:rFonts w:asciiTheme="minorHAnsi" w:hAnsiTheme="minorHAnsi" w:cstheme="minorHAnsi"/>
          <w:sz w:val="22"/>
          <w:szCs w:val="22"/>
        </w:rPr>
        <w:t>&gt;</w:t>
      </w:r>
    </w:p>
    <w:p w14:paraId="531BF588" w14:textId="5B36D085" w:rsidR="00B3575E" w:rsidRPr="002E7CB1" w:rsidRDefault="00B3575E" w:rsidP="006D37CE">
      <w:pPr>
        <w:spacing w:after="120" w:line="276" w:lineRule="auto"/>
        <w:rPr>
          <w:rFonts w:asciiTheme="minorHAnsi" w:hAnsiTheme="minorHAnsi"/>
          <w:sz w:val="22"/>
          <w:szCs w:val="22"/>
        </w:rPr>
      </w:pPr>
      <w:r w:rsidRPr="002E7CB1">
        <w:rPr>
          <w:rFonts w:asciiTheme="minorHAnsi" w:hAnsiTheme="minorHAnsi"/>
          <w:sz w:val="22"/>
          <w:szCs w:val="22"/>
        </w:rPr>
        <w:t xml:space="preserve">W polu „Uzasadnienie” do każdego produktu należy opisać </w:t>
      </w:r>
      <w:r w:rsidR="0092140C">
        <w:rPr>
          <w:rFonts w:asciiTheme="minorHAnsi" w:hAnsiTheme="minorHAnsi" w:cstheme="minorHAnsi"/>
          <w:sz w:val="22"/>
          <w:szCs w:val="22"/>
        </w:rPr>
        <w:t xml:space="preserve"> </w:t>
      </w:r>
      <w:r w:rsidRPr="002E7CB1">
        <w:rPr>
          <w:rFonts w:asciiTheme="minorHAnsi" w:hAnsiTheme="minorHAnsi"/>
          <w:sz w:val="22"/>
          <w:szCs w:val="22"/>
        </w:rPr>
        <w:t xml:space="preserve">jego dostępność dla osób z niepełnosprawnościami, tzn. </w:t>
      </w:r>
      <w:r w:rsidR="00435C3B" w:rsidRPr="002E7CB1">
        <w:rPr>
          <w:rFonts w:asciiTheme="minorHAnsi" w:hAnsiTheme="minorHAnsi"/>
          <w:sz w:val="22"/>
          <w:szCs w:val="22"/>
        </w:rPr>
        <w:t xml:space="preserve">w </w:t>
      </w:r>
      <w:r w:rsidRPr="002E7CB1">
        <w:rPr>
          <w:rFonts w:asciiTheme="minorHAnsi" w:hAnsiTheme="minorHAnsi"/>
          <w:sz w:val="22"/>
          <w:szCs w:val="22"/>
        </w:rPr>
        <w:t>jaki sposób z produktu będą mogły korzystać osoby z niepełnosprawnościami. W ostateczności, w przypadku, gdy nie ma żadnej możliwości takiego przygotowania produktu, aby miał on pozytywny wpływ na realizację zasady dostępności dla osób z niepełnosprawnościami, należy zaznaczyć, że produkt będzie neutralny i uzasadnić neutralność produktu. O neutralności produktu można mówić w sytuacji, kiedy wnioskodawca wykaże we wniosku o dofinansowanie projektu, że dostępność nie dotyczy danego produktu na przykład z uwagi na brak jego bezpośrednich użytkowników.</w:t>
      </w:r>
      <w:r w:rsidR="00755E4B">
        <w:rPr>
          <w:rFonts w:asciiTheme="minorHAnsi" w:hAnsiTheme="minorHAnsi"/>
          <w:sz w:val="22"/>
          <w:szCs w:val="22"/>
        </w:rPr>
        <w:t>&lt;</w:t>
      </w:r>
      <w:r w:rsidR="00755E4B">
        <w:rPr>
          <w:rFonts w:asciiTheme="minorHAnsi" w:hAnsiTheme="minorHAnsi" w:cstheme="minorHAnsi"/>
          <w:sz w:val="22"/>
          <w:szCs w:val="22"/>
        </w:rPr>
        <w:t>limit 8</w:t>
      </w:r>
      <w:r w:rsidR="00755E4B" w:rsidRPr="001E41A9">
        <w:rPr>
          <w:rFonts w:asciiTheme="minorHAnsi" w:hAnsiTheme="minorHAnsi" w:cstheme="minorHAnsi"/>
          <w:sz w:val="22"/>
          <w:szCs w:val="22"/>
        </w:rPr>
        <w:t>00 znaków</w:t>
      </w:r>
      <w:r w:rsidR="00755E4B">
        <w:rPr>
          <w:rFonts w:asciiTheme="minorHAnsi" w:hAnsiTheme="minorHAnsi" w:cstheme="minorHAnsi"/>
          <w:sz w:val="22"/>
          <w:szCs w:val="22"/>
        </w:rPr>
        <w:t>&gt;</w:t>
      </w:r>
    </w:p>
    <w:p w14:paraId="72A75724"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UWAGA!</w:t>
      </w:r>
    </w:p>
    <w:p w14:paraId="18C70022" w14:textId="77777777" w:rsidR="00B3575E" w:rsidRPr="001E41A9" w:rsidRDefault="00B3575E" w:rsidP="006D37CE">
      <w:pPr>
        <w:shd w:val="clear" w:color="auto" w:fill="A8D08D"/>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Należy pamiętać, iż założenie, że do projektu nie zgłoszą się osoby z niepełnosprawnością lub że nie zgłoszą się osoby z konkretnym rodzajem lub stopniem niepełnosprawności jest dyskryminujące. Aż 12% społeczeństwa to osoby z niepełnosprawnością, więc statystycznie, co dziesiąta osoba będzie </w:t>
      </w:r>
      <w:r w:rsidRPr="001E41A9">
        <w:rPr>
          <w:rFonts w:asciiTheme="minorHAnsi" w:hAnsiTheme="minorHAnsi" w:cstheme="minorHAnsi"/>
          <w:sz w:val="22"/>
          <w:szCs w:val="22"/>
        </w:rPr>
        <w:lastRenderedPageBreak/>
        <w:t>miała trudności z użytkowaniem produktów, jeśli nie będą one zaprojektowane w odpowiedni sposób.</w:t>
      </w:r>
    </w:p>
    <w:p w14:paraId="7676F97E"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Wnioskodawca powinien przeprowadzić analizę produktów projektu w zakresie zapewnienia ich dostępności (tj. wnioskodawca powinien określić, jakie produkty i w jaki sposób można dostosować do potrzeb osób z niepełnosprawnościami). </w:t>
      </w:r>
    </w:p>
    <w:p w14:paraId="4D4E467E" w14:textId="73B09031" w:rsidR="00B3575E" w:rsidRPr="001E41A9" w:rsidRDefault="00B3575E" w:rsidP="00A23374">
      <w:pPr>
        <w:autoSpaceDE w:val="0"/>
        <w:autoSpaceDN w:val="0"/>
        <w:adjustRightInd w:val="0"/>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Dostępność może być zapewniona przede wszystkim dzięki stosowaniu koncepcji uniwersalnego projektowania. Zgodnie z </w:t>
      </w:r>
      <w:r w:rsidRPr="008F5706">
        <w:rPr>
          <w:rFonts w:asciiTheme="minorHAnsi" w:hAnsiTheme="minorHAnsi" w:cstheme="minorHAnsi"/>
          <w:i/>
          <w:sz w:val="22"/>
          <w:szCs w:val="22"/>
        </w:rPr>
        <w:t xml:space="preserve">Wytycznymi </w:t>
      </w:r>
      <w:r w:rsidR="00ED6247" w:rsidRPr="008F5706">
        <w:rPr>
          <w:rFonts w:asciiTheme="minorHAnsi" w:hAnsiTheme="minorHAnsi" w:cstheme="minorHAnsi"/>
          <w:i/>
          <w:sz w:val="22"/>
          <w:szCs w:val="22"/>
        </w:rPr>
        <w:t xml:space="preserve">w zakresie realizacji zasady równości szans i niedyskryminacji, w tym dostępności dla osób z niepełnosprawnościami oraz zasady równości szans kobiet i mężczyzn w ramach funduszy unijnych na lata 2014-2020 </w:t>
      </w:r>
      <w:r w:rsidRPr="001E41A9">
        <w:rPr>
          <w:rFonts w:asciiTheme="minorHAnsi" w:hAnsiTheme="minorHAnsi" w:cstheme="minorHAnsi"/>
          <w:sz w:val="22"/>
          <w:szCs w:val="22"/>
        </w:rPr>
        <w:t>koncepcja uniwersalnego projektowania oparta jest na ośmiu regułach:</w:t>
      </w:r>
    </w:p>
    <w:p w14:paraId="4EF32305"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1. Użyteczność dla osób o różnej sprawności,</w:t>
      </w:r>
    </w:p>
    <w:p w14:paraId="60934916"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2. Elastyczność w użytkowaniu,</w:t>
      </w:r>
    </w:p>
    <w:p w14:paraId="0D67BBC5"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3. Proste i intuicyjne użytkowanie,</w:t>
      </w:r>
    </w:p>
    <w:p w14:paraId="5F9B21D2"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4. Czytelna informacja,</w:t>
      </w:r>
    </w:p>
    <w:p w14:paraId="5D6D6A67"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5. Tolerancja na błędy,</w:t>
      </w:r>
    </w:p>
    <w:p w14:paraId="4997C796"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6. Wygodne użytkowanie bez wysiłku,</w:t>
      </w:r>
    </w:p>
    <w:p w14:paraId="5ED09AFC"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7. Wielkość i przestrzeń odpowiednie dla dostępu i użytkowania,</w:t>
      </w:r>
    </w:p>
    <w:p w14:paraId="03D6990E" w14:textId="77777777" w:rsidR="00B3575E" w:rsidRPr="001E41A9" w:rsidRDefault="00B3575E" w:rsidP="006D37CE">
      <w:pPr>
        <w:autoSpaceDE w:val="0"/>
        <w:autoSpaceDN w:val="0"/>
        <w:adjustRightInd w:val="0"/>
        <w:spacing w:after="120" w:line="276" w:lineRule="auto"/>
        <w:rPr>
          <w:rFonts w:asciiTheme="minorHAnsi" w:hAnsiTheme="minorHAnsi"/>
          <w:sz w:val="22"/>
          <w:szCs w:val="22"/>
        </w:rPr>
      </w:pPr>
      <w:r w:rsidRPr="001E41A9">
        <w:rPr>
          <w:rFonts w:asciiTheme="minorHAnsi" w:hAnsiTheme="minorHAnsi"/>
          <w:sz w:val="22"/>
          <w:szCs w:val="22"/>
        </w:rPr>
        <w:t>8. Percepcja równości.</w:t>
      </w:r>
    </w:p>
    <w:p w14:paraId="5ABA69F4" w14:textId="6DDC19D3" w:rsidR="00B3575E" w:rsidRPr="001E41A9" w:rsidRDefault="00B3575E" w:rsidP="00A23374">
      <w:pPr>
        <w:autoSpaceDE w:val="0"/>
        <w:autoSpaceDN w:val="0"/>
        <w:adjustRightInd w:val="0"/>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Koncepcja uniwersalnego projektowania jest realizowana przez zastosowanie co najmniej </w:t>
      </w:r>
      <w:hyperlink r:id="rId9" w:history="1">
        <w:r w:rsidRPr="001E41A9">
          <w:rPr>
            <w:rFonts w:asciiTheme="minorHAnsi" w:hAnsiTheme="minorHAnsi" w:cstheme="minorHAnsi"/>
            <w:sz w:val="22"/>
            <w:szCs w:val="22"/>
          </w:rPr>
          <w:t>standardów dostępności</w:t>
        </w:r>
      </w:hyperlink>
      <w:r w:rsidRPr="001E41A9">
        <w:rPr>
          <w:rFonts w:asciiTheme="minorHAnsi" w:hAnsiTheme="minorHAnsi" w:cstheme="minorHAnsi"/>
          <w:sz w:val="22"/>
          <w:szCs w:val="22"/>
        </w:rPr>
        <w:t>, stanowiących załącznik do</w:t>
      </w:r>
      <w:r w:rsidR="00ED6247">
        <w:rPr>
          <w:rFonts w:asciiTheme="minorHAnsi" w:hAnsiTheme="minorHAnsi" w:cstheme="minorHAnsi"/>
          <w:sz w:val="22"/>
          <w:szCs w:val="22"/>
        </w:rPr>
        <w:t xml:space="preserve"> ww.</w:t>
      </w:r>
      <w:r w:rsidRPr="001E41A9">
        <w:rPr>
          <w:rFonts w:asciiTheme="minorHAnsi" w:hAnsiTheme="minorHAnsi" w:cstheme="minorHAnsi"/>
          <w:sz w:val="22"/>
          <w:szCs w:val="22"/>
        </w:rPr>
        <w:t xml:space="preserve"> Wytycznych, dostępnych pod adresem: </w:t>
      </w:r>
      <w:hyperlink r:id="rId10" w:history="1">
        <w:r w:rsidRPr="00ED6247">
          <w:rPr>
            <w:rStyle w:val="Hipercze"/>
            <w:rFonts w:asciiTheme="minorHAnsi" w:hAnsiTheme="minorHAnsi" w:cstheme="minorHAnsi"/>
            <w:sz w:val="22"/>
            <w:szCs w:val="22"/>
          </w:rPr>
          <w:t>https://www.funduszeeuropejskie.gov.pl/strony/o-funduszach/dokumenty/wytyczne-w-zakresie-realizacji-zasady-rownosci-szans-i-niedyskryminacji-oraz-zasady-rownosci-szans/</w:t>
        </w:r>
      </w:hyperlink>
      <w:r w:rsidRPr="001E41A9">
        <w:rPr>
          <w:rFonts w:asciiTheme="minorHAnsi" w:hAnsiTheme="minorHAnsi" w:cstheme="minorHAnsi"/>
          <w:sz w:val="22"/>
          <w:szCs w:val="22"/>
        </w:rPr>
        <w:t>. Standardy dotyczą takich obszarów jak cyfryzacja, transport, architektura, edukacja, szkolenia, informacja i promocja. Użyteczność i zasadność stosowania poszczególnych standardów zależy od charakteru projektu, jednak każdy wnioskodawca w szczególności:</w:t>
      </w:r>
    </w:p>
    <w:p w14:paraId="3C7F9480" w14:textId="77777777" w:rsidR="00B3575E" w:rsidRPr="001E41A9" w:rsidRDefault="00B3575E" w:rsidP="00A23374">
      <w:pPr>
        <w:numPr>
          <w:ilvl w:val="0"/>
          <w:numId w:val="60"/>
        </w:numPr>
        <w:autoSpaceDE w:val="0"/>
        <w:autoSpaceDN w:val="0"/>
        <w:adjustRightInd w:val="0"/>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w podejmowanych w ramach realizacji projektu działaniach informacyjno-promocyjnych powinien zastosować standard informacyjno-promocyjny,</w:t>
      </w:r>
    </w:p>
    <w:p w14:paraId="0570CAB2" w14:textId="4EF58AE0" w:rsidR="00B3575E" w:rsidRPr="001E41A9" w:rsidRDefault="00B3575E" w:rsidP="00A23374">
      <w:pPr>
        <w:numPr>
          <w:ilvl w:val="0"/>
          <w:numId w:val="60"/>
        </w:numPr>
        <w:autoSpaceDE w:val="0"/>
        <w:autoSpaceDN w:val="0"/>
        <w:adjustRightInd w:val="0"/>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tworząc wszelkie dokumenty elektroniczne w ramach projektu powinien zastosować standard cyfrowy</w:t>
      </w:r>
      <w:r w:rsidR="00435C3B">
        <w:rPr>
          <w:rFonts w:asciiTheme="minorHAnsi" w:hAnsiTheme="minorHAnsi" w:cstheme="minorHAnsi"/>
          <w:sz w:val="22"/>
          <w:szCs w:val="22"/>
        </w:rPr>
        <w:t>,</w:t>
      </w:r>
    </w:p>
    <w:p w14:paraId="531CBA1F" w14:textId="23A38FEC" w:rsidR="00B3575E" w:rsidRPr="001E41A9" w:rsidRDefault="00B3575E" w:rsidP="00A23374">
      <w:pPr>
        <w:numPr>
          <w:ilvl w:val="0"/>
          <w:numId w:val="60"/>
        </w:numPr>
        <w:autoSpaceDE w:val="0"/>
        <w:autoSpaceDN w:val="0"/>
        <w:adjustRightInd w:val="0"/>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budując lub przebudowując obiekty architektoniczne (hale produkcyjne, biura, parkingi itd.) zastosować standard architektoniczny</w:t>
      </w:r>
      <w:r w:rsidR="00435C3B">
        <w:rPr>
          <w:rFonts w:asciiTheme="minorHAnsi" w:hAnsiTheme="minorHAnsi" w:cstheme="minorHAnsi"/>
          <w:sz w:val="22"/>
          <w:szCs w:val="22"/>
        </w:rPr>
        <w:t>.</w:t>
      </w:r>
    </w:p>
    <w:p w14:paraId="482B4CD7"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Należy pamiętać o tym, że produkty, które są w projekcie, powinny być tak zaprojektowane, aby korzystanie z nich było możliwe przez różne osoby. Przeprowadzając analizę produktów projektu można skorzystać z poniższych pytań:</w:t>
      </w:r>
    </w:p>
    <w:p w14:paraId="402FA09C" w14:textId="77777777" w:rsidR="00B3575E" w:rsidRPr="001E41A9" w:rsidRDefault="00B3575E" w:rsidP="006D37CE">
      <w:pPr>
        <w:numPr>
          <w:ilvl w:val="0"/>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Czy informacje o projekcie na mojej stronie internetowej są czytelne dla każdego i czy są przygotowane zgodnie ze standardem WCAG 2.0</w:t>
      </w:r>
      <w:r w:rsidRPr="001E41A9">
        <w:rPr>
          <w:rFonts w:asciiTheme="minorHAnsi" w:hAnsiTheme="minorHAnsi" w:cstheme="minorHAnsi"/>
          <w:sz w:val="22"/>
          <w:szCs w:val="22"/>
        </w:rPr>
        <w:footnoteReference w:id="2"/>
      </w:r>
      <w:r w:rsidRPr="001E41A9">
        <w:rPr>
          <w:rFonts w:asciiTheme="minorHAnsi" w:hAnsiTheme="minorHAnsi" w:cstheme="minorHAnsi"/>
          <w:sz w:val="22"/>
          <w:szCs w:val="22"/>
        </w:rPr>
        <w:t>?</w:t>
      </w:r>
    </w:p>
    <w:p w14:paraId="7E31459A" w14:textId="77777777" w:rsidR="00B3575E" w:rsidRPr="001E41A9" w:rsidRDefault="00B3575E" w:rsidP="006D37CE">
      <w:pPr>
        <w:numPr>
          <w:ilvl w:val="0"/>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lastRenderedPageBreak/>
        <w:t>Czy pamiętam o przygotowaniu informacji o projekcie w różnych kanałach informacyjnych np. ulotki, plakaty, nagrane w polskim języku migowym?</w:t>
      </w:r>
    </w:p>
    <w:p w14:paraId="43482958" w14:textId="77777777" w:rsidR="00B3575E" w:rsidRPr="001E41A9" w:rsidRDefault="00B3575E" w:rsidP="006D37CE">
      <w:pPr>
        <w:numPr>
          <w:ilvl w:val="0"/>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Czy z mojego produktu lub usługi będą mogły w pełni skorzystać osoby:</w:t>
      </w:r>
    </w:p>
    <w:p w14:paraId="4266ED4F"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niewidome,</w:t>
      </w:r>
    </w:p>
    <w:p w14:paraId="01AACF76"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niedowidzące,</w:t>
      </w:r>
    </w:p>
    <w:p w14:paraId="10E59A97"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głuche,</w:t>
      </w:r>
    </w:p>
    <w:p w14:paraId="53685997"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słabosłyszące,</w:t>
      </w:r>
    </w:p>
    <w:p w14:paraId="6541D251"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poruszające się na wózku inwalidzkim</w:t>
      </w:r>
    </w:p>
    <w:p w14:paraId="292E4CD0"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chodzące o lasce lub kuli,</w:t>
      </w:r>
    </w:p>
    <w:p w14:paraId="704583CD" w14:textId="77777777" w:rsidR="00B3575E" w:rsidRPr="001E41A9" w:rsidRDefault="00B3575E" w:rsidP="006D37CE">
      <w:pPr>
        <w:numPr>
          <w:ilvl w:val="1"/>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osoby z niepełnosprawnością intelektualną?</w:t>
      </w:r>
    </w:p>
    <w:p w14:paraId="35DE512D" w14:textId="77777777" w:rsidR="00B3575E" w:rsidRPr="001E41A9" w:rsidRDefault="00B3575E" w:rsidP="006D37CE">
      <w:pPr>
        <w:numPr>
          <w:ilvl w:val="0"/>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Czy produkty są zaprojektowane zgodnie z zasadą uniwersalnego projektowania?</w:t>
      </w:r>
    </w:p>
    <w:p w14:paraId="2CDCEF02" w14:textId="77777777" w:rsidR="00B3575E" w:rsidRPr="001E41A9" w:rsidRDefault="00B3575E" w:rsidP="006D37CE">
      <w:pPr>
        <w:numPr>
          <w:ilvl w:val="0"/>
          <w:numId w:val="59"/>
        </w:numPr>
        <w:spacing w:after="120" w:line="276" w:lineRule="auto"/>
        <w:contextualSpacing/>
        <w:rPr>
          <w:rFonts w:asciiTheme="minorHAnsi" w:hAnsiTheme="minorHAnsi" w:cstheme="minorHAnsi"/>
          <w:sz w:val="22"/>
          <w:szCs w:val="22"/>
        </w:rPr>
      </w:pPr>
      <w:r w:rsidRPr="001E41A9">
        <w:rPr>
          <w:rFonts w:asciiTheme="minorHAnsi" w:hAnsiTheme="minorHAnsi" w:cstheme="minorHAnsi"/>
          <w:sz w:val="22"/>
          <w:szCs w:val="22"/>
        </w:rPr>
        <w:t>Czy pamiętam o opisaniu dostępności biura tj. informacji o szerokości drzwi, usytuowaniu biura w budynku, w jaki sposób do niego trafić?</w:t>
      </w:r>
    </w:p>
    <w:p w14:paraId="09979FEE"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Dostępność dla osób niepełnosprawnych będzie zapewniona w szczególności, jeśli produkt projektu nie będzie zawierał elementów/cech stanowiących bariery w jego użytkowaniu dla osób z niepełnosprawnościami. W określeniu dostępności produktu projektu dla osób z niepełnosprawnościami można np. wskazać (jeśli dotyczy), że produkt projektu będzie dostępny dla wszystkich użytkowników bez względu na ich sprawność bez konieczności jego specjalnego przystosowania dla osób z niepełnosprawnościami oraz uzasadnić powyższe twierdzenie.</w:t>
      </w:r>
    </w:p>
    <w:p w14:paraId="18DF1986" w14:textId="26630BB9"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Więcej na temat dostępności produktów projektu, dla osób z niepełnosprawnościami znajduje się w podręczniku </w:t>
      </w:r>
      <w:hyperlink r:id="rId11" w:history="1">
        <w:r w:rsidRPr="008F5706">
          <w:rPr>
            <w:rFonts w:asciiTheme="minorHAnsi" w:hAnsiTheme="minorHAnsi" w:cstheme="minorHAnsi"/>
            <w:i/>
            <w:sz w:val="22"/>
            <w:szCs w:val="22"/>
          </w:rPr>
          <w:t>Realizacja zasady równości szans i niedyskryminacji, w tym dostępności dla osób z niepełnosprawnościami</w:t>
        </w:r>
      </w:hyperlink>
      <w:r w:rsidR="008F5706">
        <w:rPr>
          <w:rFonts w:asciiTheme="minorHAnsi" w:hAnsiTheme="minorHAnsi" w:cstheme="minorHAnsi"/>
          <w:i/>
          <w:sz w:val="22"/>
          <w:szCs w:val="22"/>
        </w:rPr>
        <w:t>,</w:t>
      </w:r>
      <w:r w:rsidRPr="008F5706">
        <w:rPr>
          <w:rFonts w:asciiTheme="minorHAnsi" w:hAnsiTheme="minorHAnsi" w:cstheme="minorHAnsi"/>
          <w:i/>
          <w:sz w:val="22"/>
          <w:szCs w:val="22"/>
        </w:rPr>
        <w:t xml:space="preserve"> </w:t>
      </w:r>
      <w:r w:rsidRPr="001E41A9">
        <w:rPr>
          <w:rFonts w:asciiTheme="minorHAnsi" w:hAnsiTheme="minorHAnsi" w:cstheme="minorHAnsi"/>
          <w:sz w:val="22"/>
          <w:szCs w:val="22"/>
        </w:rPr>
        <w:t xml:space="preserve">dostępnym pod adresem </w:t>
      </w:r>
      <w:hyperlink r:id="rId12" w:history="1">
        <w:r w:rsidRPr="00ED6247">
          <w:rPr>
            <w:rStyle w:val="Hipercze"/>
            <w:rFonts w:asciiTheme="minorHAnsi" w:hAnsiTheme="minorHAnsi" w:cstheme="minorHAnsi"/>
            <w:sz w:val="22"/>
            <w:szCs w:val="22"/>
          </w:rPr>
          <w:t>http://www.power.gov.pl/media/24334/wersja_interaktywna.pdf</w:t>
        </w:r>
      </w:hyperlink>
      <w:r w:rsidRPr="001E41A9">
        <w:rPr>
          <w:rFonts w:asciiTheme="minorHAnsi" w:hAnsiTheme="minorHAnsi" w:cstheme="minorHAnsi"/>
          <w:sz w:val="22"/>
          <w:szCs w:val="22"/>
        </w:rPr>
        <w:t>.</w:t>
      </w:r>
    </w:p>
    <w:p w14:paraId="41E2D5AA"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Jeśli przeprowadzona analiza projektu wskazuje, że dany produkt nie będzie dostępny, to należy przeanalizować, co trzeba zrobić, aby zapewnić chociaż częściową jego dostępność. </w:t>
      </w:r>
    </w:p>
    <w:p w14:paraId="362BA623" w14:textId="77777777" w:rsidR="00B3575E" w:rsidRPr="001E41A9" w:rsidRDefault="00B3575E" w:rsidP="006D37CE">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 xml:space="preserve">W przypadku, gdy produkty projektu mają neutralny wpływ na realizację zasady dostępności, wnioskodawca powinien zadeklarować, że inne obszary związane z procesem realizacji projektu będą uwzględniały zasadę dostępności np.: jeżeli w wyniku realizacji projektu powstanie neutralny produkt o nowej udoskonalonej recepturze, wnioskodawca może zapewnić dostępność opakowania dla tego produktu (wypukły nadruk, większa czcionka). </w:t>
      </w:r>
    </w:p>
    <w:p w14:paraId="3A8B791B" w14:textId="180EABF5" w:rsidR="00B3575E" w:rsidRDefault="00B3575E" w:rsidP="00A23374">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Aby projekt mógł zostać uznany za mający pozytywny wpływ na realizację zasady równości szans i niedyskryminacji, w tym dostępności dla osób z niepełnosprawnościami, musi być dostosowany do potrze</w:t>
      </w:r>
      <w:r w:rsidR="0029586E">
        <w:rPr>
          <w:rFonts w:asciiTheme="minorHAnsi" w:hAnsiTheme="minorHAnsi" w:cstheme="minorHAnsi"/>
          <w:sz w:val="22"/>
          <w:szCs w:val="22"/>
        </w:rPr>
        <w:t>b osób z niepełnosprawnościami.</w:t>
      </w:r>
    </w:p>
    <w:p w14:paraId="7B5D862F" w14:textId="77777777" w:rsidR="00755E4B" w:rsidRPr="001E41A9" w:rsidRDefault="00755E4B" w:rsidP="00755E4B">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UWAGA!</w:t>
      </w:r>
    </w:p>
    <w:p w14:paraId="13B1D375" w14:textId="77777777" w:rsidR="00B3575E" w:rsidRPr="001E41A9" w:rsidRDefault="00B3575E" w:rsidP="006D37CE">
      <w:pPr>
        <w:shd w:val="clear" w:color="auto" w:fill="A8D08D"/>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Brak wypełnionego pola uzasadnienia albo brak uzasadnienia w zakresie dostępności poszczególnych produktów projektu spowoduje negatywną ocenę kryterium „Projekt jest zgodny z zasadami horyzontalnymi wymienionymi w art. 7 i 8 Rozporządzenia Parlamentu Europejskiego i Rady (UE) nr 1303/2013”.</w:t>
      </w:r>
    </w:p>
    <w:p w14:paraId="2809F065" w14:textId="77777777" w:rsidR="00B3575E" w:rsidRPr="00A23374" w:rsidRDefault="00B3575E" w:rsidP="00A23374">
      <w:pPr>
        <w:pStyle w:val="Nagwek5"/>
        <w:spacing w:after="120" w:line="276" w:lineRule="auto"/>
        <w:rPr>
          <w:rFonts w:asciiTheme="minorHAnsi" w:hAnsiTheme="minorHAnsi" w:cs="Arial"/>
          <w:b/>
          <w:color w:val="auto"/>
          <w:sz w:val="22"/>
          <w:szCs w:val="22"/>
        </w:rPr>
      </w:pPr>
      <w:r w:rsidRPr="00A23374">
        <w:rPr>
          <w:rFonts w:asciiTheme="minorHAnsi" w:hAnsiTheme="minorHAnsi" w:cs="Arial"/>
          <w:b/>
          <w:color w:val="auto"/>
          <w:sz w:val="22"/>
          <w:szCs w:val="22"/>
        </w:rPr>
        <w:lastRenderedPageBreak/>
        <w:t>Wpływ projektu na realizację zasady równości szans kobiet i mężczyzn</w:t>
      </w:r>
    </w:p>
    <w:p w14:paraId="205811B5" w14:textId="77777777" w:rsidR="00B3575E" w:rsidRPr="001E41A9" w:rsidRDefault="00B3575E" w:rsidP="006D37CE">
      <w:pPr>
        <w:spacing w:after="120" w:line="276" w:lineRule="auto"/>
        <w:rPr>
          <w:rFonts w:asciiTheme="minorHAnsi" w:hAnsiTheme="minorHAnsi" w:cs="Arial"/>
          <w:sz w:val="22"/>
          <w:szCs w:val="22"/>
        </w:rPr>
      </w:pPr>
      <w:r w:rsidRPr="001E41A9">
        <w:rPr>
          <w:rFonts w:asciiTheme="minorHAnsi" w:hAnsiTheme="minorHAnsi" w:cs="Arial"/>
          <w:sz w:val="22"/>
          <w:szCs w:val="22"/>
        </w:rPr>
        <w:t xml:space="preserve">Należy zaznaczyć, czy projekt będzie miał neutralny czy pozytywny wpływ na realizację zasady równości szans kobiet i mężczyzn. </w:t>
      </w:r>
    </w:p>
    <w:p w14:paraId="6DAC1D60" w14:textId="77777777" w:rsidR="00B3575E" w:rsidRPr="00A23374" w:rsidRDefault="00B3575E" w:rsidP="00A23374">
      <w:pPr>
        <w:pStyle w:val="Nagwek5"/>
        <w:spacing w:after="120" w:line="276" w:lineRule="auto"/>
        <w:rPr>
          <w:rFonts w:asciiTheme="minorHAnsi" w:hAnsiTheme="minorHAnsi" w:cs="Arial"/>
          <w:b/>
          <w:color w:val="auto"/>
          <w:sz w:val="22"/>
          <w:szCs w:val="22"/>
        </w:rPr>
      </w:pPr>
      <w:r w:rsidRPr="00A23374">
        <w:rPr>
          <w:rFonts w:asciiTheme="minorHAnsi" w:hAnsiTheme="minorHAnsi" w:cs="Arial"/>
          <w:b/>
          <w:color w:val="auto"/>
          <w:sz w:val="22"/>
          <w:szCs w:val="22"/>
        </w:rPr>
        <w:t>Uzasadnienie wpływu projektu na realizację zasady równości szans kobiet i mężczyzn</w:t>
      </w:r>
      <w:r w:rsidRPr="00A23374" w:rsidDel="00D7527C">
        <w:rPr>
          <w:rFonts w:asciiTheme="minorHAnsi" w:hAnsiTheme="minorHAnsi" w:cs="Arial"/>
          <w:b/>
          <w:color w:val="auto"/>
          <w:sz w:val="22"/>
          <w:szCs w:val="22"/>
        </w:rPr>
        <w:t xml:space="preserve"> </w:t>
      </w:r>
    </w:p>
    <w:p w14:paraId="42091945" w14:textId="70082469" w:rsidR="00121BFC" w:rsidRPr="002E7CB1" w:rsidRDefault="00B3575E" w:rsidP="006D37CE">
      <w:pPr>
        <w:spacing w:after="120" w:line="276" w:lineRule="auto"/>
        <w:rPr>
          <w:rFonts w:asciiTheme="minorHAnsi" w:hAnsiTheme="minorHAnsi"/>
          <w:sz w:val="22"/>
          <w:szCs w:val="22"/>
        </w:rPr>
      </w:pPr>
      <w:r w:rsidRPr="002E7CB1">
        <w:rPr>
          <w:rFonts w:asciiTheme="minorHAnsi" w:hAnsiTheme="minorHAnsi"/>
          <w:sz w:val="22"/>
          <w:szCs w:val="22"/>
        </w:rPr>
        <w:t xml:space="preserve">W przypadku wyboru pozytywnego wpływu, wnioskodawca musi wypełnić </w:t>
      </w:r>
      <w:r w:rsidR="001A4587">
        <w:rPr>
          <w:rFonts w:asciiTheme="minorHAnsi" w:hAnsiTheme="minorHAnsi" w:cstheme="minorHAnsi"/>
          <w:sz w:val="22"/>
          <w:szCs w:val="22"/>
        </w:rPr>
        <w:t>(limit 2 0</w:t>
      </w:r>
      <w:r w:rsidR="001A4587" w:rsidRPr="001E41A9">
        <w:rPr>
          <w:rFonts w:asciiTheme="minorHAnsi" w:hAnsiTheme="minorHAnsi" w:cstheme="minorHAnsi"/>
          <w:sz w:val="22"/>
          <w:szCs w:val="22"/>
        </w:rPr>
        <w:t>00 znaków)</w:t>
      </w:r>
      <w:r w:rsidR="001A4587">
        <w:rPr>
          <w:rFonts w:asciiTheme="minorHAnsi" w:hAnsiTheme="minorHAnsi" w:cstheme="minorHAnsi"/>
          <w:sz w:val="22"/>
          <w:szCs w:val="22"/>
        </w:rPr>
        <w:t xml:space="preserve"> </w:t>
      </w:r>
      <w:r w:rsidRPr="002E7CB1">
        <w:rPr>
          <w:rFonts w:asciiTheme="minorHAnsi" w:hAnsiTheme="minorHAnsi"/>
          <w:sz w:val="22"/>
          <w:szCs w:val="22"/>
        </w:rPr>
        <w:t xml:space="preserve">uzasadnienie, w którym znajdą się konkretne działania realizowane w ramach projektu potwierdzające wybraną opcję. W przypadku wyboru neutralnego wpływu, wnioskodawca musi uzasadnić, dlaczego nie jest w stanie zrealizować żadnych działań na rzecz równości szans kobiet i mężczyzn. </w:t>
      </w:r>
    </w:p>
    <w:p w14:paraId="7EEFD6CB" w14:textId="721B4993" w:rsidR="00B3575E" w:rsidRPr="002E7CB1" w:rsidRDefault="00B3575E" w:rsidP="006D37CE">
      <w:pPr>
        <w:spacing w:after="120" w:line="276" w:lineRule="auto"/>
        <w:rPr>
          <w:rFonts w:asciiTheme="minorHAnsi" w:hAnsiTheme="minorHAnsi"/>
          <w:sz w:val="22"/>
          <w:szCs w:val="22"/>
        </w:rPr>
      </w:pPr>
      <w:r w:rsidRPr="002E7CB1">
        <w:rPr>
          <w:rFonts w:asciiTheme="minorHAnsi" w:hAnsiTheme="minorHAnsi"/>
          <w:sz w:val="22"/>
          <w:szCs w:val="22"/>
        </w:rPr>
        <w:t>Brak wypełnionego pola uzasadnienia albo niewskazanie konkretnych działań realizowanych w ramach projektu (przy wyborze wpływu pozytywnego), albo brak uzasadnienia w zakresie neutralnego wpływu projektu spowoduje negatywną ocenę kryterium „Projekt jest zgodny z zasadami horyzontalnymi wymienionymi w art. 7 i 8 Rozporządzenia Parlamentu Europejskiego i Rady (UE) nr 1303/2013”.</w:t>
      </w:r>
    </w:p>
    <w:p w14:paraId="521031BD" w14:textId="77777777" w:rsidR="00B3575E" w:rsidRPr="002E7CB1" w:rsidRDefault="00B3575E" w:rsidP="006D37CE">
      <w:pPr>
        <w:spacing w:after="120" w:line="276" w:lineRule="auto"/>
        <w:rPr>
          <w:rFonts w:asciiTheme="minorHAnsi" w:hAnsiTheme="minorHAnsi"/>
          <w:sz w:val="22"/>
          <w:szCs w:val="22"/>
        </w:rPr>
      </w:pPr>
      <w:r w:rsidRPr="002E7CB1">
        <w:rPr>
          <w:rFonts w:asciiTheme="minorHAnsi" w:hAnsiTheme="minorHAnsi"/>
          <w:sz w:val="22"/>
          <w:szCs w:val="22"/>
        </w:rPr>
        <w:t xml:space="preserve">Zgodnie z ww. Wytycznymi zasada równości szans kobiet i mężczyzn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34A674C4" w14:textId="77777777" w:rsidR="00CE6E6D" w:rsidRPr="00A23374" w:rsidRDefault="00CE6E6D" w:rsidP="00A23374">
      <w:pPr>
        <w:pStyle w:val="Nagwek5"/>
        <w:spacing w:after="120" w:line="276" w:lineRule="auto"/>
        <w:rPr>
          <w:rFonts w:asciiTheme="minorHAnsi" w:hAnsiTheme="minorHAnsi" w:cs="Arial"/>
          <w:b/>
          <w:color w:val="auto"/>
          <w:sz w:val="22"/>
          <w:szCs w:val="22"/>
        </w:rPr>
      </w:pPr>
      <w:r w:rsidRPr="00A23374">
        <w:rPr>
          <w:rFonts w:asciiTheme="minorHAnsi" w:hAnsiTheme="minorHAnsi" w:cs="Arial"/>
          <w:b/>
          <w:color w:val="auto"/>
          <w:sz w:val="22"/>
          <w:szCs w:val="22"/>
        </w:rPr>
        <w:t>Wpływ projektu na realizację zasady zrównoważonego rozwoju</w:t>
      </w:r>
    </w:p>
    <w:p w14:paraId="70DA613C" w14:textId="77777777" w:rsidR="00CE6E6D" w:rsidRPr="007B34F5" w:rsidRDefault="00CE6E6D" w:rsidP="006D37CE">
      <w:pPr>
        <w:tabs>
          <w:tab w:val="left" w:pos="3218"/>
        </w:tabs>
        <w:spacing w:after="120" w:line="276" w:lineRule="auto"/>
        <w:rPr>
          <w:rFonts w:asciiTheme="minorHAnsi" w:hAnsiTheme="minorHAnsi" w:cs="Arial"/>
          <w:b/>
          <w:sz w:val="22"/>
          <w:szCs w:val="22"/>
        </w:rPr>
      </w:pPr>
      <w:r w:rsidRPr="007B34F5">
        <w:rPr>
          <w:rFonts w:asciiTheme="minorHAnsi" w:hAnsiTheme="minorHAnsi" w:cs="Arial"/>
          <w:sz w:val="22"/>
          <w:szCs w:val="22"/>
        </w:rPr>
        <w:t xml:space="preserve">Należy zaznaczyć, czy projekt będzie miał neutralny czy pozytywny wpływ na realizację zasady zrównoważonego rozwoju, o której mowa w art. 8 ww. rozporządzenia Parlamentu Europejskiego i Rady (UE) nr 1303/2013 </w:t>
      </w:r>
    </w:p>
    <w:p w14:paraId="207FF9D7" w14:textId="77777777" w:rsidR="00121BFC" w:rsidRPr="00A23374" w:rsidRDefault="00CE6E6D" w:rsidP="006D37CE">
      <w:pPr>
        <w:pStyle w:val="Nagwek6"/>
        <w:spacing w:after="120" w:line="276" w:lineRule="auto"/>
        <w:ind w:left="0" w:firstLine="0"/>
        <w:jc w:val="left"/>
        <w:rPr>
          <w:rFonts w:asciiTheme="minorHAnsi" w:hAnsiTheme="minorHAnsi"/>
          <w:b w:val="0"/>
          <w:sz w:val="22"/>
          <w:szCs w:val="22"/>
        </w:rPr>
      </w:pPr>
      <w:r w:rsidRPr="00A23374">
        <w:rPr>
          <w:rStyle w:val="Nagwek5Znak"/>
          <w:rFonts w:asciiTheme="minorHAnsi" w:hAnsiTheme="minorHAnsi" w:cs="Arial"/>
          <w:color w:val="auto"/>
          <w:sz w:val="22"/>
          <w:szCs w:val="22"/>
        </w:rPr>
        <w:t>Uzasadnienie wpływu projektu na realizację zasady zrównoważonego rozwoju</w:t>
      </w:r>
      <w:r w:rsidRPr="00A23374">
        <w:rPr>
          <w:rFonts w:asciiTheme="minorHAnsi" w:hAnsiTheme="minorHAnsi" w:cs="Arial"/>
          <w:sz w:val="22"/>
          <w:szCs w:val="22"/>
        </w:rPr>
        <w:br/>
      </w:r>
      <w:r w:rsidRPr="00A23374">
        <w:rPr>
          <w:rFonts w:asciiTheme="minorHAnsi" w:hAnsiTheme="minorHAnsi"/>
          <w:b w:val="0"/>
          <w:sz w:val="22"/>
          <w:szCs w:val="22"/>
        </w:rPr>
        <w:t xml:space="preserve">W przypadku wyboru neutralnego/pozytywnego wpływu wnioskodawca musi wypełnić uzasadnienie, w którym znajdą się konkretne działania realizowane w ramach projektu potwierdzające wybraną opcję. </w:t>
      </w:r>
    </w:p>
    <w:p w14:paraId="04D1396E" w14:textId="7122A5D9" w:rsidR="00CE6E6D" w:rsidRPr="00A23374" w:rsidRDefault="00CE6E6D" w:rsidP="006D37CE">
      <w:pPr>
        <w:pStyle w:val="Nagwek6"/>
        <w:spacing w:after="120" w:line="276" w:lineRule="auto"/>
        <w:ind w:left="0" w:firstLine="0"/>
        <w:jc w:val="left"/>
        <w:rPr>
          <w:rFonts w:asciiTheme="minorHAnsi" w:hAnsiTheme="minorHAnsi"/>
          <w:b w:val="0"/>
          <w:sz w:val="22"/>
          <w:szCs w:val="22"/>
        </w:rPr>
      </w:pPr>
      <w:r w:rsidRPr="00A23374">
        <w:rPr>
          <w:rFonts w:asciiTheme="minorHAnsi" w:hAnsiTheme="minorHAnsi" w:cstheme="minorHAnsi"/>
          <w:b w:val="0"/>
          <w:sz w:val="22"/>
          <w:szCs w:val="22"/>
        </w:rPr>
        <w:t>Brak wypełnionego pola uzasadnienia albo niewskazanie konkretnych działań realizowanych w ramach projektu potwierdzających dokonany wybór spowoduje negatywną ocenę kryterium „Projekt jest zgodny z zasadami horyzontalnymi wymienionymi w art. 7 i 8 Rozporządzenia Parlamentu Europejskiego i Rady (UE) nr 1303/2013”. &lt;limit 1000 znaków&gt;</w:t>
      </w:r>
    </w:p>
    <w:p w14:paraId="6994E389" w14:textId="77777777" w:rsidR="00CE6E6D" w:rsidRPr="00A23374" w:rsidRDefault="00CE6E6D" w:rsidP="006D37CE">
      <w:pPr>
        <w:keepNext/>
        <w:spacing w:after="120" w:line="276" w:lineRule="auto"/>
        <w:outlineLvl w:val="5"/>
        <w:rPr>
          <w:rFonts w:asciiTheme="minorHAnsi" w:hAnsiTheme="minorHAnsi"/>
          <w:sz w:val="22"/>
          <w:szCs w:val="22"/>
        </w:rPr>
      </w:pPr>
      <w:r w:rsidRPr="00A23374">
        <w:rPr>
          <w:rFonts w:asciiTheme="minorHAnsi" w:hAnsiTheme="minorHAnsi"/>
          <w:sz w:val="22"/>
          <w:szCs w:val="22"/>
        </w:rPr>
        <w:t xml:space="preserve">Uznaje się, że projekt jest zgodny z zasadą zrównoważonego rozwoju, jeżeli projekt ma co najmniej neutralny wpływ na środowisko. Zgodnie z art. 8 Rozporządzenia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60AB0E02" w14:textId="0FE9EFEA" w:rsidR="00277E33" w:rsidRPr="00121BFC" w:rsidRDefault="00CE6E6D" w:rsidP="00A23374">
      <w:pPr>
        <w:spacing w:after="120" w:line="276" w:lineRule="auto"/>
        <w:rPr>
          <w:rFonts w:asciiTheme="minorHAnsi" w:hAnsiTheme="minorHAnsi" w:cstheme="minorHAnsi"/>
          <w:b/>
          <w:sz w:val="22"/>
          <w:szCs w:val="22"/>
        </w:rPr>
      </w:pPr>
      <w:r w:rsidRPr="00A23374">
        <w:rPr>
          <w:rFonts w:asciiTheme="minorHAnsi" w:hAnsiTheme="minorHAnsi"/>
          <w:sz w:val="22"/>
          <w:szCs w:val="22"/>
        </w:rPr>
        <w:t>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w:t>
      </w:r>
    </w:p>
    <w:p w14:paraId="034E264B" w14:textId="77777777" w:rsidR="00802D54" w:rsidRPr="00B045C3" w:rsidRDefault="00802D54" w:rsidP="00A23374">
      <w:pPr>
        <w:spacing w:after="120" w:line="276" w:lineRule="auto"/>
        <w:rPr>
          <w:rFonts w:asciiTheme="minorHAnsi" w:hAnsiTheme="minorHAnsi"/>
          <w:b/>
          <w:sz w:val="22"/>
          <w:szCs w:val="22"/>
        </w:rPr>
      </w:pPr>
      <w:r w:rsidRPr="00B045C3">
        <w:rPr>
          <w:rFonts w:asciiTheme="minorHAnsi" w:hAnsiTheme="minorHAnsi"/>
          <w:b/>
          <w:sz w:val="22"/>
          <w:szCs w:val="22"/>
        </w:rPr>
        <w:lastRenderedPageBreak/>
        <w:t>Projekt wpisuje się w zakres Regionalnych Inteligentnych Specjalizacji (RIS) wspólnych dla co najmniej dwóch województw z Polski Wschodniej</w:t>
      </w:r>
    </w:p>
    <w:p w14:paraId="681FBEB8" w14:textId="18EBAC3D" w:rsidR="00E52F79" w:rsidRPr="00B045C3" w:rsidRDefault="00E52F79"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zadeklarować poprzez wybranie odpowiedniej opcji, czy przedmiot projektu wpisuje się w </w:t>
      </w:r>
      <w:r w:rsidR="007B780C" w:rsidRPr="00B045C3">
        <w:rPr>
          <w:rFonts w:asciiTheme="minorHAnsi" w:hAnsiTheme="minorHAnsi" w:cstheme="minorHAnsi"/>
          <w:sz w:val="22"/>
          <w:szCs w:val="22"/>
        </w:rPr>
        <w:t xml:space="preserve">co najmniej jeden wspólny obszar </w:t>
      </w:r>
      <w:r w:rsidRPr="00B045C3">
        <w:rPr>
          <w:rFonts w:asciiTheme="minorHAnsi" w:hAnsiTheme="minorHAnsi"/>
          <w:sz w:val="22"/>
          <w:szCs w:val="22"/>
        </w:rPr>
        <w:t xml:space="preserve">Regionalnych Inteligentnych Specjalizacji województw Polski Wschodniej. </w:t>
      </w:r>
    </w:p>
    <w:p w14:paraId="24E490E2" w14:textId="77777777" w:rsidR="00E52F79" w:rsidRPr="00B045C3" w:rsidRDefault="00E52F79" w:rsidP="00A23374">
      <w:pPr>
        <w:spacing w:after="120" w:line="276" w:lineRule="auto"/>
        <w:rPr>
          <w:rFonts w:asciiTheme="minorHAnsi" w:hAnsiTheme="minorHAnsi"/>
          <w:sz w:val="22"/>
          <w:szCs w:val="22"/>
        </w:rPr>
      </w:pPr>
      <w:r w:rsidRPr="00B045C3">
        <w:rPr>
          <w:rFonts w:asciiTheme="minorHAnsi" w:hAnsiTheme="minorHAnsi"/>
          <w:sz w:val="22"/>
          <w:szCs w:val="22"/>
        </w:rPr>
        <w:t>W przypadku zaznaczenia opcji „TAK”, wnioskodawca wybiera wspólny obszar lub obszary RIS</w:t>
      </w:r>
      <w:r w:rsidR="00177E8C" w:rsidRPr="00B045C3">
        <w:rPr>
          <w:rFonts w:asciiTheme="minorHAnsi" w:hAnsiTheme="minorHAnsi"/>
          <w:sz w:val="22"/>
          <w:szCs w:val="22"/>
        </w:rPr>
        <w:t>,</w:t>
      </w:r>
      <w:r w:rsidRPr="00B045C3">
        <w:rPr>
          <w:rFonts w:asciiTheme="minorHAnsi" w:hAnsiTheme="minorHAnsi"/>
          <w:sz w:val="22"/>
          <w:szCs w:val="22"/>
        </w:rPr>
        <w:t xml:space="preserve"> w który (które) wpisuje się przedmiot projektu z listy wybieranej obejmującej następujące pozycje:</w:t>
      </w:r>
    </w:p>
    <w:p w14:paraId="6F96F821"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Żywność i produkty rolno-spożywcze</w:t>
      </w:r>
      <w:r w:rsidR="00177E8C" w:rsidRPr="00B045C3">
        <w:rPr>
          <w:rFonts w:asciiTheme="minorHAnsi" w:hAnsiTheme="minorHAnsi"/>
          <w:sz w:val="22"/>
          <w:szCs w:val="22"/>
        </w:rPr>
        <w:t>;</w:t>
      </w:r>
    </w:p>
    <w:p w14:paraId="0DB9F584"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Ekologia</w:t>
      </w:r>
      <w:r w:rsidR="00177E8C" w:rsidRPr="00B045C3">
        <w:rPr>
          <w:rFonts w:asciiTheme="minorHAnsi" w:hAnsiTheme="minorHAnsi"/>
          <w:sz w:val="22"/>
          <w:szCs w:val="22"/>
        </w:rPr>
        <w:t>;</w:t>
      </w:r>
    </w:p>
    <w:p w14:paraId="320C6F3E"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Turystyka, medycyna, zdrowie</w:t>
      </w:r>
      <w:r w:rsidR="00177E8C" w:rsidRPr="00B045C3">
        <w:rPr>
          <w:rFonts w:asciiTheme="minorHAnsi" w:hAnsiTheme="minorHAnsi"/>
          <w:sz w:val="22"/>
          <w:szCs w:val="22"/>
        </w:rPr>
        <w:t>;</w:t>
      </w:r>
    </w:p>
    <w:p w14:paraId="22147065"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Energetyka</w:t>
      </w:r>
      <w:r w:rsidR="00177E8C" w:rsidRPr="00B045C3">
        <w:rPr>
          <w:rFonts w:asciiTheme="minorHAnsi" w:hAnsiTheme="minorHAnsi"/>
          <w:sz w:val="22"/>
          <w:szCs w:val="22"/>
        </w:rPr>
        <w:t>;</w:t>
      </w:r>
    </w:p>
    <w:p w14:paraId="0528A87D"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Technologie informacyjno-komunikacyjne (ICT)</w:t>
      </w:r>
      <w:r w:rsidR="00177E8C" w:rsidRPr="00B045C3">
        <w:rPr>
          <w:rFonts w:asciiTheme="minorHAnsi" w:hAnsiTheme="minorHAnsi"/>
          <w:sz w:val="22"/>
          <w:szCs w:val="22"/>
        </w:rPr>
        <w:t>;</w:t>
      </w:r>
    </w:p>
    <w:p w14:paraId="03D47611"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Budownictwo ekologiczne</w:t>
      </w:r>
      <w:r w:rsidR="00177E8C" w:rsidRPr="00B045C3">
        <w:rPr>
          <w:rFonts w:asciiTheme="minorHAnsi" w:hAnsiTheme="minorHAnsi"/>
          <w:sz w:val="22"/>
          <w:szCs w:val="22"/>
        </w:rPr>
        <w:t>;</w:t>
      </w:r>
    </w:p>
    <w:p w14:paraId="08C21590" w14:textId="77777777" w:rsidR="00E52F79" w:rsidRPr="00B045C3" w:rsidRDefault="00E52F79" w:rsidP="00A23374">
      <w:pPr>
        <w:widowControl w:val="0"/>
        <w:numPr>
          <w:ilvl w:val="0"/>
          <w:numId w:val="36"/>
        </w:numPr>
        <w:suppressAutoHyphens/>
        <w:autoSpaceDN w:val="0"/>
        <w:spacing w:after="120" w:line="276" w:lineRule="auto"/>
        <w:ind w:left="714" w:hanging="357"/>
        <w:textAlignment w:val="baseline"/>
        <w:rPr>
          <w:rFonts w:asciiTheme="minorHAnsi" w:hAnsiTheme="minorHAnsi"/>
          <w:sz w:val="22"/>
          <w:szCs w:val="22"/>
        </w:rPr>
      </w:pPr>
      <w:r w:rsidRPr="00B045C3">
        <w:rPr>
          <w:rFonts w:asciiTheme="minorHAnsi" w:hAnsiTheme="minorHAnsi"/>
          <w:sz w:val="22"/>
          <w:szCs w:val="22"/>
        </w:rPr>
        <w:t>Produkcja maszyn i urządzeń.</w:t>
      </w:r>
      <w:r w:rsidRPr="00B045C3">
        <w:rPr>
          <w:rFonts w:asciiTheme="minorHAnsi" w:eastAsia="Calibri" w:hAnsiTheme="minorHAnsi"/>
          <w:color w:val="000000"/>
          <w:sz w:val="22"/>
          <w:szCs w:val="22"/>
        </w:rPr>
        <w:t xml:space="preserve"> </w:t>
      </w:r>
    </w:p>
    <w:p w14:paraId="18C1EF4F" w14:textId="59415C8F" w:rsidR="00E52F79" w:rsidRPr="00B045C3" w:rsidRDefault="00E52F79" w:rsidP="00A23374">
      <w:pPr>
        <w:spacing w:after="120" w:line="276" w:lineRule="auto"/>
        <w:rPr>
          <w:rFonts w:asciiTheme="minorHAnsi" w:hAnsiTheme="minorHAnsi"/>
          <w:sz w:val="22"/>
          <w:szCs w:val="22"/>
        </w:rPr>
      </w:pPr>
      <w:r w:rsidRPr="00B045C3">
        <w:rPr>
          <w:rFonts w:asciiTheme="minorHAnsi" w:hAnsiTheme="minorHAnsi"/>
          <w:sz w:val="22"/>
          <w:szCs w:val="22"/>
        </w:rPr>
        <w:t>Następnie należy uzasadnić, w jaki sposób projekt, wpisuje się w wybrany obszar</w:t>
      </w:r>
      <w:r w:rsidR="00862539" w:rsidRPr="00B045C3">
        <w:rPr>
          <w:rFonts w:asciiTheme="minorHAnsi" w:hAnsiTheme="minorHAnsi"/>
          <w:sz w:val="22"/>
          <w:szCs w:val="22"/>
        </w:rPr>
        <w:t xml:space="preserve"> (obszary)</w:t>
      </w:r>
      <w:r w:rsidRPr="00B045C3">
        <w:rPr>
          <w:rFonts w:asciiTheme="minorHAnsi" w:hAnsiTheme="minorHAnsi"/>
          <w:sz w:val="22"/>
          <w:szCs w:val="22"/>
        </w:rPr>
        <w:t xml:space="preserve">. Informacje dotyczące obszarów Regionalnych Inteligentnych Specjalizacjach wspólnych co najmniej dla dwóch województw Polski Wschodniej dostępne są </w:t>
      </w:r>
      <w:r w:rsidR="00A96A0B" w:rsidRPr="00B045C3">
        <w:rPr>
          <w:rFonts w:asciiTheme="minorHAnsi" w:hAnsiTheme="minorHAnsi" w:cstheme="minorHAnsi"/>
          <w:sz w:val="22"/>
          <w:szCs w:val="22"/>
        </w:rPr>
        <w:t>w załączniku nr 6 do regulaminu konkursu</w:t>
      </w:r>
      <w:r w:rsidRPr="00B045C3">
        <w:rPr>
          <w:rFonts w:asciiTheme="minorHAnsi" w:hAnsiTheme="minorHAnsi"/>
          <w:sz w:val="22"/>
          <w:szCs w:val="22"/>
        </w:rPr>
        <w:t>.</w:t>
      </w:r>
      <w:r w:rsidR="00A96A0B" w:rsidRPr="00B045C3">
        <w:rPr>
          <w:rFonts w:asciiTheme="minorHAnsi" w:hAnsiTheme="minorHAnsi"/>
          <w:sz w:val="22"/>
          <w:szCs w:val="22"/>
        </w:rPr>
        <w:t xml:space="preserve"> </w:t>
      </w:r>
      <w:r w:rsidR="00A96A0B" w:rsidRPr="00B045C3">
        <w:rPr>
          <w:rFonts w:asciiTheme="minorHAnsi" w:hAnsiTheme="minorHAnsi" w:cstheme="minorHAnsi"/>
          <w:sz w:val="22"/>
          <w:szCs w:val="22"/>
        </w:rPr>
        <w:t>Uzasadnienie</w:t>
      </w:r>
      <w:r w:rsidR="00FB404D">
        <w:rPr>
          <w:rFonts w:asciiTheme="minorHAnsi" w:hAnsiTheme="minorHAnsi" w:cstheme="minorHAnsi"/>
          <w:sz w:val="22"/>
          <w:szCs w:val="22"/>
        </w:rPr>
        <w:t xml:space="preserve"> powinno potwierdzać wpisywanie się działalności prowadzonej przez wnioskodawcę we wskazany obszar RIS oraz wskazywać inteligentne specjalizacje </w:t>
      </w:r>
      <w:r w:rsidR="003823B8">
        <w:rPr>
          <w:rFonts w:asciiTheme="minorHAnsi" w:hAnsiTheme="minorHAnsi" w:cstheme="minorHAnsi"/>
          <w:sz w:val="22"/>
          <w:szCs w:val="22"/>
        </w:rPr>
        <w:t>dla</w:t>
      </w:r>
      <w:r w:rsidR="00FB404D">
        <w:rPr>
          <w:rFonts w:asciiTheme="minorHAnsi" w:hAnsiTheme="minorHAnsi" w:cstheme="minorHAnsi"/>
          <w:sz w:val="22"/>
          <w:szCs w:val="22"/>
        </w:rPr>
        <w:t xml:space="preserve"> przynajmniej dwóch województw w wybranym obszarze RIS.</w:t>
      </w:r>
      <w:r w:rsidRPr="00B045C3">
        <w:rPr>
          <w:rFonts w:asciiTheme="minorHAnsi" w:hAnsiTheme="minorHAnsi"/>
          <w:sz w:val="22"/>
          <w:szCs w:val="22"/>
        </w:rPr>
        <w:t xml:space="preserve"> </w:t>
      </w:r>
      <w:r w:rsidR="00277E33" w:rsidRPr="00B045C3">
        <w:rPr>
          <w:rFonts w:asciiTheme="minorHAnsi" w:hAnsiTheme="minorHAnsi"/>
          <w:sz w:val="22"/>
          <w:szCs w:val="22"/>
        </w:rPr>
        <w:t>&lt;limit 1000 znaków&gt;</w:t>
      </w:r>
    </w:p>
    <w:p w14:paraId="630673CD" w14:textId="77777777" w:rsidR="00BB60B9" w:rsidRPr="00B045C3" w:rsidRDefault="00364DAF" w:rsidP="00A23374">
      <w:pPr>
        <w:spacing w:after="120" w:line="276" w:lineRule="auto"/>
        <w:rPr>
          <w:rFonts w:asciiTheme="minorHAnsi" w:hAnsiTheme="minorHAnsi"/>
          <w:b/>
          <w:sz w:val="22"/>
          <w:szCs w:val="22"/>
        </w:rPr>
      </w:pPr>
      <w:r w:rsidRPr="00B045C3">
        <w:rPr>
          <w:rFonts w:asciiTheme="minorHAnsi" w:hAnsiTheme="minorHAnsi"/>
          <w:b/>
          <w:sz w:val="22"/>
          <w:szCs w:val="22"/>
        </w:rPr>
        <w:t>Typ obszaru realizacji</w:t>
      </w:r>
      <w:r w:rsidR="009F58AE" w:rsidRPr="00B045C3">
        <w:rPr>
          <w:rFonts w:asciiTheme="minorHAnsi" w:hAnsiTheme="minorHAnsi"/>
          <w:b/>
          <w:sz w:val="22"/>
          <w:szCs w:val="22"/>
        </w:rPr>
        <w:t xml:space="preserve"> </w:t>
      </w:r>
    </w:p>
    <w:p w14:paraId="099571F7" w14:textId="77777777" w:rsidR="009F58AE" w:rsidRPr="00B045C3" w:rsidRDefault="003C33AA" w:rsidP="00A23374">
      <w:pPr>
        <w:spacing w:after="120" w:line="276" w:lineRule="auto"/>
        <w:rPr>
          <w:rFonts w:asciiTheme="minorHAnsi" w:hAnsiTheme="minorHAnsi"/>
          <w:b/>
          <w:sz w:val="22"/>
          <w:szCs w:val="22"/>
          <w:highlight w:val="yellow"/>
        </w:rPr>
      </w:pPr>
      <w:r w:rsidRPr="00B045C3">
        <w:rPr>
          <w:rFonts w:asciiTheme="minorHAnsi" w:hAnsiTheme="minorHAnsi"/>
          <w:sz w:val="22"/>
          <w:szCs w:val="22"/>
        </w:rPr>
        <w:t>Należy</w:t>
      </w:r>
      <w:r w:rsidR="005D7B7F" w:rsidRPr="00B045C3">
        <w:rPr>
          <w:rFonts w:asciiTheme="minorHAnsi" w:hAnsiTheme="minorHAnsi"/>
          <w:sz w:val="22"/>
          <w:szCs w:val="22"/>
        </w:rPr>
        <w:t xml:space="preserve"> wybrać jedną z opcji z listy</w:t>
      </w:r>
      <w:r w:rsidR="009F58AE" w:rsidRPr="00B045C3">
        <w:rPr>
          <w:rFonts w:asciiTheme="minorHAnsi" w:hAnsiTheme="minorHAnsi"/>
          <w:sz w:val="22"/>
          <w:szCs w:val="22"/>
        </w:rPr>
        <w:t>.</w:t>
      </w:r>
      <w:r w:rsidR="009F58AE" w:rsidRPr="00B045C3">
        <w:rPr>
          <w:rFonts w:asciiTheme="minorHAnsi" w:hAnsiTheme="minorHAnsi"/>
          <w:b/>
          <w:sz w:val="22"/>
          <w:szCs w:val="22"/>
          <w:highlight w:val="yellow"/>
        </w:rPr>
        <w:t xml:space="preserve"> </w:t>
      </w:r>
    </w:p>
    <w:p w14:paraId="4541D930" w14:textId="77777777" w:rsidR="00BB60B9" w:rsidRPr="00B045C3" w:rsidRDefault="009F58AE" w:rsidP="00A23374">
      <w:pPr>
        <w:spacing w:after="120" w:line="276" w:lineRule="auto"/>
        <w:rPr>
          <w:rFonts w:asciiTheme="minorHAnsi" w:hAnsiTheme="minorHAnsi"/>
          <w:b/>
          <w:sz w:val="22"/>
          <w:szCs w:val="22"/>
        </w:rPr>
      </w:pPr>
      <w:r w:rsidRPr="00B045C3">
        <w:rPr>
          <w:rFonts w:asciiTheme="minorHAnsi" w:hAnsiTheme="minorHAnsi"/>
          <w:b/>
          <w:sz w:val="22"/>
          <w:szCs w:val="22"/>
        </w:rPr>
        <w:t>R</w:t>
      </w:r>
      <w:r w:rsidR="00364DAF" w:rsidRPr="00B045C3">
        <w:rPr>
          <w:rFonts w:asciiTheme="minorHAnsi" w:hAnsiTheme="minorHAnsi"/>
          <w:b/>
          <w:sz w:val="22"/>
          <w:szCs w:val="22"/>
        </w:rPr>
        <w:t>odzaj działalności gospodarczej</w:t>
      </w:r>
      <w:r w:rsidRPr="00B045C3">
        <w:rPr>
          <w:rFonts w:asciiTheme="minorHAnsi" w:hAnsiTheme="minorHAnsi"/>
          <w:b/>
          <w:sz w:val="22"/>
          <w:szCs w:val="22"/>
        </w:rPr>
        <w:t xml:space="preserve"> </w:t>
      </w:r>
    </w:p>
    <w:p w14:paraId="0A35D2B8" w14:textId="77777777" w:rsidR="005D7B7F" w:rsidRPr="00B045C3" w:rsidRDefault="005D7B7F" w:rsidP="00A23374">
      <w:pPr>
        <w:spacing w:after="120" w:line="276" w:lineRule="auto"/>
        <w:rPr>
          <w:rFonts w:asciiTheme="minorHAnsi" w:hAnsiTheme="minorHAnsi"/>
          <w:b/>
          <w:sz w:val="22"/>
          <w:szCs w:val="22"/>
          <w:highlight w:val="yellow"/>
        </w:rPr>
      </w:pPr>
      <w:r w:rsidRPr="00B045C3">
        <w:rPr>
          <w:rFonts w:asciiTheme="minorHAnsi" w:hAnsiTheme="minorHAnsi"/>
          <w:sz w:val="22"/>
          <w:szCs w:val="22"/>
        </w:rPr>
        <w:t>Należy wybrać jedną z opcji z listy.</w:t>
      </w:r>
      <w:r w:rsidRPr="00B045C3">
        <w:rPr>
          <w:rFonts w:asciiTheme="minorHAnsi" w:hAnsiTheme="minorHAnsi"/>
          <w:b/>
          <w:sz w:val="22"/>
          <w:szCs w:val="22"/>
          <w:highlight w:val="yellow"/>
        </w:rPr>
        <w:t xml:space="preserve"> </w:t>
      </w:r>
    </w:p>
    <w:p w14:paraId="4DE18CDF" w14:textId="77777777" w:rsidR="00E81506" w:rsidRPr="00B045C3" w:rsidRDefault="00090DC3" w:rsidP="00A23374">
      <w:pPr>
        <w:spacing w:after="120" w:line="276" w:lineRule="auto"/>
        <w:rPr>
          <w:rFonts w:asciiTheme="minorHAnsi" w:hAnsiTheme="minorHAnsi"/>
          <w:b/>
          <w:sz w:val="22"/>
          <w:szCs w:val="22"/>
        </w:rPr>
      </w:pPr>
      <w:r w:rsidRPr="00B045C3">
        <w:rPr>
          <w:rFonts w:asciiTheme="minorHAnsi" w:hAnsiTheme="minorHAnsi"/>
          <w:b/>
          <w:sz w:val="22"/>
          <w:szCs w:val="22"/>
        </w:rPr>
        <w:t>WYKONAWCA AUDYTU</w:t>
      </w:r>
    </w:p>
    <w:p w14:paraId="60E63169" w14:textId="7C11562F" w:rsidR="00CA6986" w:rsidRPr="00B045C3" w:rsidRDefault="00364DAF" w:rsidP="00A23374">
      <w:pPr>
        <w:spacing w:after="120" w:line="276" w:lineRule="auto"/>
        <w:rPr>
          <w:rFonts w:asciiTheme="minorHAnsi" w:hAnsiTheme="minorHAnsi"/>
          <w:b/>
          <w:sz w:val="22"/>
          <w:szCs w:val="22"/>
          <w:u w:val="single"/>
        </w:rPr>
      </w:pPr>
      <w:r w:rsidRPr="00B045C3">
        <w:rPr>
          <w:rFonts w:asciiTheme="minorHAnsi" w:hAnsiTheme="minorHAnsi"/>
          <w:sz w:val="22"/>
          <w:szCs w:val="22"/>
        </w:rPr>
        <w:t>Należy zadeklarować</w:t>
      </w:r>
      <w:r w:rsidR="00177E8C" w:rsidRPr="00B045C3">
        <w:rPr>
          <w:rFonts w:asciiTheme="minorHAnsi" w:hAnsiTheme="minorHAnsi"/>
          <w:sz w:val="22"/>
          <w:szCs w:val="22"/>
        </w:rPr>
        <w:t>,</w:t>
      </w:r>
      <w:r w:rsidRPr="00B045C3">
        <w:rPr>
          <w:rFonts w:asciiTheme="minorHAnsi" w:hAnsiTheme="minorHAnsi"/>
          <w:sz w:val="22"/>
          <w:szCs w:val="22"/>
        </w:rPr>
        <w:t xml:space="preserve"> czy </w:t>
      </w:r>
      <w:r w:rsidR="00CA6986" w:rsidRPr="00B045C3">
        <w:rPr>
          <w:rFonts w:asciiTheme="minorHAnsi" w:hAnsiTheme="minorHAnsi"/>
          <w:sz w:val="22"/>
          <w:szCs w:val="22"/>
        </w:rPr>
        <w:t>wnioskodawca</w:t>
      </w:r>
      <w:r w:rsidRPr="00B045C3">
        <w:rPr>
          <w:rFonts w:asciiTheme="minorHAnsi" w:hAnsiTheme="minorHAnsi"/>
          <w:sz w:val="22"/>
          <w:szCs w:val="22"/>
        </w:rPr>
        <w:t xml:space="preserve"> przeprowadził postępowanie ofertowe zgodnie z zasadami określonymi </w:t>
      </w:r>
      <w:r w:rsidR="00BA792B" w:rsidRPr="00B045C3">
        <w:rPr>
          <w:rFonts w:asciiTheme="minorHAnsi" w:hAnsiTheme="minorHAnsi"/>
          <w:sz w:val="22"/>
          <w:szCs w:val="22"/>
        </w:rPr>
        <w:t xml:space="preserve">w Regulaminie </w:t>
      </w:r>
      <w:r w:rsidR="00611012" w:rsidRPr="00B045C3">
        <w:rPr>
          <w:rFonts w:asciiTheme="minorHAnsi" w:hAnsiTheme="minorHAnsi"/>
          <w:sz w:val="22"/>
          <w:szCs w:val="22"/>
        </w:rPr>
        <w:t>k</w:t>
      </w:r>
      <w:r w:rsidR="00BA792B" w:rsidRPr="00B045C3">
        <w:rPr>
          <w:rFonts w:asciiTheme="minorHAnsi" w:hAnsiTheme="minorHAnsi"/>
          <w:sz w:val="22"/>
          <w:szCs w:val="22"/>
        </w:rPr>
        <w:t>onkursu</w:t>
      </w:r>
      <w:r w:rsidR="00973E95" w:rsidRPr="00B045C3">
        <w:rPr>
          <w:rFonts w:asciiTheme="minorHAnsi" w:hAnsiTheme="minorHAnsi"/>
          <w:sz w:val="22"/>
          <w:szCs w:val="22"/>
        </w:rPr>
        <w:t>.</w:t>
      </w:r>
      <w:r w:rsidR="00BA792B" w:rsidRPr="00B045C3">
        <w:rPr>
          <w:rFonts w:asciiTheme="minorHAnsi" w:hAnsiTheme="minorHAnsi"/>
          <w:sz w:val="22"/>
          <w:szCs w:val="22"/>
        </w:rPr>
        <w:t xml:space="preserve"> </w:t>
      </w:r>
    </w:p>
    <w:p w14:paraId="7A026048" w14:textId="06941BFD" w:rsidR="00177E8C" w:rsidRPr="00B045C3" w:rsidRDefault="00177E8C"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rubryce </w:t>
      </w:r>
      <w:r w:rsidRPr="00A23374">
        <w:rPr>
          <w:rFonts w:asciiTheme="minorHAnsi" w:hAnsiTheme="minorHAnsi"/>
          <w:b/>
          <w:sz w:val="22"/>
          <w:szCs w:val="22"/>
        </w:rPr>
        <w:t xml:space="preserve">Sposób </w:t>
      </w:r>
      <w:r w:rsidR="00024547" w:rsidRPr="00A23374">
        <w:rPr>
          <w:rFonts w:asciiTheme="minorHAnsi" w:hAnsiTheme="minorHAnsi"/>
          <w:b/>
          <w:sz w:val="22"/>
          <w:szCs w:val="22"/>
        </w:rPr>
        <w:t>przeprowadzenia</w:t>
      </w:r>
      <w:r w:rsidRPr="00A23374">
        <w:rPr>
          <w:rFonts w:asciiTheme="minorHAnsi" w:hAnsiTheme="minorHAnsi"/>
          <w:b/>
          <w:sz w:val="22"/>
          <w:szCs w:val="22"/>
        </w:rPr>
        <w:t xml:space="preserve"> </w:t>
      </w:r>
      <w:r w:rsidR="00DB1CA5" w:rsidRPr="00A23374">
        <w:rPr>
          <w:rFonts w:asciiTheme="minorHAnsi" w:hAnsiTheme="minorHAnsi"/>
          <w:b/>
          <w:sz w:val="22"/>
          <w:szCs w:val="22"/>
        </w:rPr>
        <w:t xml:space="preserve">postępowania </w:t>
      </w:r>
      <w:r w:rsidRPr="00A23374">
        <w:rPr>
          <w:rFonts w:asciiTheme="minorHAnsi" w:hAnsiTheme="minorHAnsi"/>
          <w:b/>
          <w:sz w:val="22"/>
          <w:szCs w:val="22"/>
        </w:rPr>
        <w:t>ofertowego</w:t>
      </w:r>
      <w:r w:rsidRPr="00B045C3">
        <w:rPr>
          <w:rFonts w:asciiTheme="minorHAnsi" w:hAnsiTheme="minorHAnsi"/>
          <w:sz w:val="22"/>
          <w:szCs w:val="22"/>
        </w:rPr>
        <w:t xml:space="preserve"> należy określić </w:t>
      </w:r>
      <w:r w:rsidR="00024547" w:rsidRPr="00B045C3">
        <w:rPr>
          <w:rFonts w:asciiTheme="minorHAnsi" w:hAnsiTheme="minorHAnsi"/>
          <w:sz w:val="22"/>
          <w:szCs w:val="22"/>
        </w:rPr>
        <w:t>czy wybór wykonawcy audytu został przeprowadzony zgodnie z zasadami konkurencyjności (postępowanie powyżej 50 tys. zł</w:t>
      </w:r>
      <w:r w:rsidR="00C57A15" w:rsidRPr="00B045C3">
        <w:rPr>
          <w:rFonts w:asciiTheme="minorHAnsi" w:hAnsiTheme="minorHAnsi"/>
          <w:sz w:val="22"/>
          <w:szCs w:val="22"/>
        </w:rPr>
        <w:t xml:space="preserve"> netto</w:t>
      </w:r>
      <w:r w:rsidR="00024547" w:rsidRPr="00B045C3">
        <w:rPr>
          <w:rFonts w:asciiTheme="minorHAnsi" w:hAnsiTheme="minorHAnsi"/>
          <w:sz w:val="22"/>
          <w:szCs w:val="22"/>
        </w:rPr>
        <w:t>) czy zgodnie z zasadą rozeznania rynku (postępowanie poniżej 50 tys. zł</w:t>
      </w:r>
      <w:r w:rsidR="00C57A15" w:rsidRPr="00B045C3">
        <w:rPr>
          <w:rFonts w:asciiTheme="minorHAnsi" w:hAnsiTheme="minorHAnsi"/>
          <w:sz w:val="22"/>
          <w:szCs w:val="22"/>
        </w:rPr>
        <w:t xml:space="preserve"> netto</w:t>
      </w:r>
      <w:r w:rsidR="00024547" w:rsidRPr="00B045C3">
        <w:rPr>
          <w:rFonts w:asciiTheme="minorHAnsi" w:hAnsiTheme="minorHAnsi"/>
          <w:sz w:val="22"/>
          <w:szCs w:val="22"/>
        </w:rPr>
        <w:t>).</w:t>
      </w:r>
    </w:p>
    <w:p w14:paraId="485C8C2F" w14:textId="02325E7E" w:rsidR="00024547" w:rsidRPr="00B045C3" w:rsidRDefault="00024547"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przypadku przeprowadzenia </w:t>
      </w:r>
      <w:r w:rsidR="00E61078" w:rsidRPr="00B045C3">
        <w:rPr>
          <w:rFonts w:asciiTheme="minorHAnsi" w:hAnsiTheme="minorHAnsi"/>
          <w:sz w:val="22"/>
          <w:szCs w:val="22"/>
        </w:rPr>
        <w:t xml:space="preserve">postępowania ofertowego zgodnie z zasadą konkurencyjności </w:t>
      </w:r>
      <w:r w:rsidR="00DA6B4E" w:rsidRPr="00B045C3">
        <w:rPr>
          <w:rFonts w:asciiTheme="minorHAnsi" w:hAnsiTheme="minorHAnsi"/>
          <w:sz w:val="22"/>
          <w:szCs w:val="22"/>
        </w:rPr>
        <w:br/>
      </w:r>
      <w:r w:rsidR="00E61078" w:rsidRPr="00B045C3">
        <w:rPr>
          <w:rFonts w:asciiTheme="minorHAnsi" w:hAnsiTheme="minorHAnsi"/>
          <w:sz w:val="22"/>
          <w:szCs w:val="22"/>
        </w:rPr>
        <w:t xml:space="preserve">w kolejnej rubryce należy wpisać numer referencyjny pod jakim </w:t>
      </w:r>
      <w:r w:rsidR="009F3AFD" w:rsidRPr="00B045C3">
        <w:rPr>
          <w:rFonts w:asciiTheme="minorHAnsi" w:hAnsiTheme="minorHAnsi"/>
          <w:sz w:val="22"/>
          <w:szCs w:val="22"/>
        </w:rPr>
        <w:t>w</w:t>
      </w:r>
      <w:r w:rsidR="00E61078" w:rsidRPr="00B045C3">
        <w:rPr>
          <w:rFonts w:asciiTheme="minorHAnsi" w:hAnsiTheme="minorHAnsi"/>
          <w:sz w:val="22"/>
          <w:szCs w:val="22"/>
        </w:rPr>
        <w:t>nioskodawca zamieścił zapytanie ofertowe w Bazie konkurencyjności.</w:t>
      </w:r>
    </w:p>
    <w:p w14:paraId="483A3E36" w14:textId="00180193" w:rsidR="00E61078" w:rsidRPr="009F7E15" w:rsidRDefault="00E61078"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przypadku przeprowadzenia postepowania ofertowego zgodnie z zasadą rozeznania rynku </w:t>
      </w:r>
      <w:r w:rsidR="00DA6B4E" w:rsidRPr="00B045C3">
        <w:rPr>
          <w:rFonts w:asciiTheme="minorHAnsi" w:hAnsiTheme="minorHAnsi"/>
          <w:sz w:val="22"/>
          <w:szCs w:val="22"/>
        </w:rPr>
        <w:br/>
      </w:r>
      <w:r w:rsidRPr="009F7E15">
        <w:rPr>
          <w:rFonts w:asciiTheme="minorHAnsi" w:hAnsiTheme="minorHAnsi"/>
          <w:sz w:val="22"/>
          <w:szCs w:val="22"/>
        </w:rPr>
        <w:t xml:space="preserve">w kolejnych rubrykach należy zaznaczyć sposób upublicznienia zapytania ofertowego (strona www </w:t>
      </w:r>
      <w:r w:rsidRPr="009F7E15">
        <w:rPr>
          <w:rFonts w:asciiTheme="minorHAnsi" w:hAnsiTheme="minorHAnsi"/>
          <w:sz w:val="22"/>
          <w:szCs w:val="22"/>
        </w:rPr>
        <w:lastRenderedPageBreak/>
        <w:t xml:space="preserve">wnioskodawcy lub wysłanie zapytania ofertowego do co najmniej trzech potencjalnych </w:t>
      </w:r>
      <w:r w:rsidR="009F3AFD" w:rsidRPr="009F7E15">
        <w:rPr>
          <w:rFonts w:asciiTheme="minorHAnsi" w:hAnsiTheme="minorHAnsi"/>
          <w:sz w:val="22"/>
          <w:szCs w:val="22"/>
        </w:rPr>
        <w:t>w</w:t>
      </w:r>
      <w:r w:rsidRPr="009F7E15">
        <w:rPr>
          <w:rFonts w:asciiTheme="minorHAnsi" w:hAnsiTheme="minorHAnsi"/>
          <w:sz w:val="22"/>
          <w:szCs w:val="22"/>
        </w:rPr>
        <w:t>ykonawców</w:t>
      </w:r>
      <w:r w:rsidR="009F3AFD" w:rsidRPr="009F7E15">
        <w:rPr>
          <w:rFonts w:asciiTheme="minorHAnsi" w:hAnsiTheme="minorHAnsi"/>
          <w:sz w:val="22"/>
          <w:szCs w:val="22"/>
        </w:rPr>
        <w:t xml:space="preserve"> audytu</w:t>
      </w:r>
      <w:r w:rsidRPr="009F7E15">
        <w:rPr>
          <w:rFonts w:asciiTheme="minorHAnsi" w:hAnsiTheme="minorHAnsi"/>
          <w:sz w:val="22"/>
          <w:szCs w:val="22"/>
        </w:rPr>
        <w:t xml:space="preserve">). Można zaznaczyć więcej niż jedną rubrykę. </w:t>
      </w:r>
    </w:p>
    <w:p w14:paraId="4E0B7640" w14:textId="7B0276B9" w:rsidR="00DB1CA5" w:rsidRPr="009F7E15" w:rsidRDefault="00364DAF" w:rsidP="00A23374">
      <w:pPr>
        <w:spacing w:after="120" w:line="276" w:lineRule="auto"/>
        <w:rPr>
          <w:rFonts w:asciiTheme="minorHAnsi" w:hAnsiTheme="minorHAnsi"/>
          <w:sz w:val="22"/>
          <w:szCs w:val="22"/>
        </w:rPr>
      </w:pPr>
      <w:r w:rsidRPr="009F7E15">
        <w:rPr>
          <w:rFonts w:asciiTheme="minorHAnsi" w:hAnsiTheme="minorHAnsi"/>
          <w:sz w:val="22"/>
          <w:szCs w:val="22"/>
        </w:rPr>
        <w:t xml:space="preserve">W kolejnych rubrykach należy wskazać podmioty, </w:t>
      </w:r>
      <w:r w:rsidRPr="009F7E15">
        <w:rPr>
          <w:rFonts w:asciiTheme="minorHAnsi" w:hAnsiTheme="minorHAnsi"/>
          <w:b/>
          <w:sz w:val="22"/>
          <w:szCs w:val="22"/>
        </w:rPr>
        <w:t>do których zostały skierowane zapytania ofertowe</w:t>
      </w:r>
      <w:r w:rsidR="009F7E15" w:rsidRPr="009F7E15">
        <w:rPr>
          <w:rFonts w:asciiTheme="minorHAnsi" w:hAnsiTheme="minorHAnsi"/>
          <w:b/>
          <w:sz w:val="22"/>
          <w:szCs w:val="22"/>
        </w:rPr>
        <w:t xml:space="preserve"> </w:t>
      </w:r>
      <w:r w:rsidR="009F7E15" w:rsidRPr="009F7E15">
        <w:rPr>
          <w:rFonts w:asciiTheme="minorHAnsi" w:hAnsiTheme="minorHAnsi"/>
          <w:sz w:val="22"/>
          <w:szCs w:val="22"/>
        </w:rPr>
        <w:t>(gdy p</w:t>
      </w:r>
      <w:r w:rsidR="009F7E15" w:rsidRPr="009F7E15">
        <w:rPr>
          <w:rFonts w:asciiTheme="minorHAnsi" w:eastAsiaTheme="minorHAnsi" w:hAnsiTheme="minorHAnsi" w:cs="Arial"/>
          <w:sz w:val="22"/>
          <w:szCs w:val="22"/>
        </w:rPr>
        <w:t>ostępowanie ofertowe przeprowadzone zostało zgodnie z zasadą rozeznania rynku (poniżej 50 tys. zł netto</w:t>
      </w:r>
      <w:r w:rsidR="009F7E15">
        <w:rPr>
          <w:rFonts w:asciiTheme="minorHAnsi" w:eastAsiaTheme="minorHAnsi" w:hAnsiTheme="minorHAnsi" w:cs="Arial"/>
          <w:sz w:val="22"/>
          <w:szCs w:val="22"/>
        </w:rPr>
        <w:t>)</w:t>
      </w:r>
      <w:r w:rsidR="009F7E15" w:rsidRPr="009F7E15">
        <w:rPr>
          <w:rFonts w:asciiTheme="minorHAnsi" w:eastAsiaTheme="minorHAnsi" w:hAnsiTheme="minorHAnsi" w:cs="Arial"/>
          <w:sz w:val="22"/>
          <w:szCs w:val="22"/>
        </w:rPr>
        <w:t>)</w:t>
      </w:r>
      <w:r w:rsidR="00F769F6" w:rsidRPr="009F7E15">
        <w:rPr>
          <w:rFonts w:asciiTheme="minorHAnsi" w:hAnsiTheme="minorHAnsi"/>
          <w:b/>
          <w:sz w:val="22"/>
          <w:szCs w:val="22"/>
        </w:rPr>
        <w:t>, podmioty, które złożyły oferty</w:t>
      </w:r>
      <w:r w:rsidRPr="009F7E15">
        <w:rPr>
          <w:rFonts w:asciiTheme="minorHAnsi" w:hAnsiTheme="minorHAnsi"/>
          <w:b/>
          <w:sz w:val="22"/>
          <w:szCs w:val="22"/>
        </w:rPr>
        <w:t xml:space="preserve"> oraz dane dotyczące wybranego wykonawcy</w:t>
      </w:r>
      <w:r w:rsidR="001434B7" w:rsidRPr="009F7E15">
        <w:rPr>
          <w:rFonts w:asciiTheme="minorHAnsi" w:hAnsiTheme="minorHAnsi"/>
          <w:b/>
          <w:sz w:val="22"/>
          <w:szCs w:val="22"/>
        </w:rPr>
        <w:t xml:space="preserve"> audytu</w:t>
      </w:r>
      <w:r w:rsidR="00DB1CA5" w:rsidRPr="009F7E15">
        <w:rPr>
          <w:rFonts w:asciiTheme="minorHAnsi" w:hAnsiTheme="minorHAnsi"/>
          <w:b/>
          <w:sz w:val="22"/>
          <w:szCs w:val="22"/>
        </w:rPr>
        <w:t xml:space="preserve"> wraz z podaniem daty podpisania umowy warunkowej</w:t>
      </w:r>
      <w:r w:rsidRPr="009F7E15">
        <w:rPr>
          <w:rFonts w:asciiTheme="minorHAnsi" w:hAnsiTheme="minorHAnsi"/>
          <w:b/>
          <w:sz w:val="22"/>
          <w:szCs w:val="22"/>
        </w:rPr>
        <w:t>.</w:t>
      </w:r>
      <w:r w:rsidR="00F769F6" w:rsidRPr="009F7E15">
        <w:rPr>
          <w:rFonts w:asciiTheme="minorHAnsi" w:hAnsiTheme="minorHAnsi"/>
          <w:sz w:val="22"/>
          <w:szCs w:val="22"/>
        </w:rPr>
        <w:t xml:space="preserve"> </w:t>
      </w:r>
    </w:p>
    <w:p w14:paraId="5672BE3C" w14:textId="77777777" w:rsidR="00DB1CA5" w:rsidRDefault="00F769F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w:t>
      </w:r>
      <w:r w:rsidRPr="00A23374">
        <w:rPr>
          <w:rFonts w:asciiTheme="minorHAnsi" w:hAnsiTheme="minorHAnsi"/>
          <w:b/>
          <w:sz w:val="22"/>
          <w:szCs w:val="22"/>
        </w:rPr>
        <w:t>opisać metodologię audytu wzorniczego</w:t>
      </w:r>
      <w:r w:rsidRPr="00B045C3">
        <w:rPr>
          <w:rFonts w:asciiTheme="minorHAnsi" w:hAnsiTheme="minorHAnsi"/>
          <w:sz w:val="22"/>
          <w:szCs w:val="22"/>
        </w:rPr>
        <w:t xml:space="preserve"> zaproponowaną przez wybranego wykonawcę</w:t>
      </w:r>
      <w:r w:rsidR="009F3AFD" w:rsidRPr="00B045C3">
        <w:rPr>
          <w:rFonts w:asciiTheme="minorHAnsi" w:hAnsiTheme="minorHAnsi"/>
          <w:sz w:val="22"/>
          <w:szCs w:val="22"/>
        </w:rPr>
        <w:t>.</w:t>
      </w:r>
      <w:r w:rsidR="00277E33" w:rsidRPr="00B045C3">
        <w:rPr>
          <w:rFonts w:asciiTheme="minorHAnsi" w:hAnsiTheme="minorHAnsi"/>
          <w:sz w:val="22"/>
          <w:szCs w:val="22"/>
        </w:rPr>
        <w:t xml:space="preserve"> &lt;limit 10 000 znaków&gt;</w:t>
      </w:r>
    </w:p>
    <w:p w14:paraId="4834B3E0" w14:textId="289191CB" w:rsidR="00364DAF" w:rsidRPr="00B045C3" w:rsidRDefault="00364DAF" w:rsidP="00A23374">
      <w:pPr>
        <w:spacing w:after="120" w:line="276" w:lineRule="auto"/>
        <w:rPr>
          <w:rFonts w:asciiTheme="minorHAnsi" w:hAnsiTheme="minorHAnsi"/>
          <w:sz w:val="22"/>
          <w:szCs w:val="22"/>
        </w:rPr>
      </w:pPr>
      <w:r w:rsidRPr="00A23374">
        <w:rPr>
          <w:rFonts w:asciiTheme="minorHAnsi" w:hAnsiTheme="minorHAnsi"/>
          <w:sz w:val="22"/>
          <w:szCs w:val="22"/>
        </w:rPr>
        <w:t>Należy podać informacje dotyczące</w:t>
      </w:r>
      <w:r w:rsidRPr="00B045C3">
        <w:rPr>
          <w:rFonts w:asciiTheme="minorHAnsi" w:hAnsiTheme="minorHAnsi"/>
          <w:b/>
          <w:sz w:val="22"/>
          <w:szCs w:val="22"/>
        </w:rPr>
        <w:t xml:space="preserve"> doświadczenia wykonawcy </w:t>
      </w:r>
      <w:r w:rsidRPr="00A23374">
        <w:rPr>
          <w:rFonts w:asciiTheme="minorHAnsi" w:hAnsiTheme="minorHAnsi"/>
          <w:sz w:val="22"/>
          <w:szCs w:val="22"/>
        </w:rPr>
        <w:t>oraz</w:t>
      </w:r>
      <w:r w:rsidRPr="00B045C3">
        <w:rPr>
          <w:rFonts w:asciiTheme="minorHAnsi" w:hAnsiTheme="minorHAnsi"/>
          <w:b/>
          <w:sz w:val="22"/>
          <w:szCs w:val="22"/>
        </w:rPr>
        <w:t xml:space="preserve"> doświadczenia </w:t>
      </w:r>
      <w:r w:rsidR="0059266E" w:rsidRPr="00B045C3">
        <w:rPr>
          <w:rFonts w:asciiTheme="minorHAnsi" w:hAnsiTheme="minorHAnsi"/>
          <w:b/>
          <w:sz w:val="22"/>
          <w:szCs w:val="22"/>
        </w:rPr>
        <w:t>e</w:t>
      </w:r>
      <w:r w:rsidRPr="00B045C3">
        <w:rPr>
          <w:rFonts w:asciiTheme="minorHAnsi" w:hAnsiTheme="minorHAnsi"/>
          <w:b/>
          <w:sz w:val="22"/>
          <w:szCs w:val="22"/>
        </w:rPr>
        <w:t>kspertów wybranych do przep</w:t>
      </w:r>
      <w:r w:rsidR="0059266E" w:rsidRPr="00B045C3">
        <w:rPr>
          <w:rFonts w:asciiTheme="minorHAnsi" w:hAnsiTheme="minorHAnsi"/>
          <w:b/>
          <w:sz w:val="22"/>
          <w:szCs w:val="22"/>
        </w:rPr>
        <w:t>rowadzenia audytu</w:t>
      </w:r>
      <w:r w:rsidR="00EB4267">
        <w:rPr>
          <w:rFonts w:asciiTheme="minorHAnsi" w:hAnsiTheme="minorHAnsi"/>
          <w:b/>
          <w:sz w:val="22"/>
          <w:szCs w:val="22"/>
        </w:rPr>
        <w:t xml:space="preserve">, </w:t>
      </w:r>
      <w:r w:rsidR="00EB4267" w:rsidRPr="00A23374">
        <w:rPr>
          <w:rFonts w:asciiTheme="minorHAnsi" w:hAnsiTheme="minorHAnsi"/>
          <w:sz w:val="22"/>
          <w:szCs w:val="22"/>
        </w:rPr>
        <w:t>ze wskazaniem</w:t>
      </w:r>
      <w:r w:rsidR="00EB4267">
        <w:rPr>
          <w:rFonts w:asciiTheme="minorHAnsi" w:hAnsiTheme="minorHAnsi"/>
          <w:b/>
          <w:sz w:val="22"/>
          <w:szCs w:val="22"/>
        </w:rPr>
        <w:t xml:space="preserve"> branż, w których wykonawca i eksperci mają doświadczenie</w:t>
      </w:r>
      <w:r w:rsidR="009F3AFD" w:rsidRPr="00B045C3">
        <w:rPr>
          <w:rFonts w:asciiTheme="minorHAnsi" w:hAnsiTheme="minorHAnsi"/>
          <w:b/>
          <w:sz w:val="22"/>
          <w:szCs w:val="22"/>
        </w:rPr>
        <w:t>.</w:t>
      </w:r>
      <w:r w:rsidR="00277E33" w:rsidRPr="00B045C3">
        <w:rPr>
          <w:rFonts w:asciiTheme="minorHAnsi" w:hAnsiTheme="minorHAnsi"/>
          <w:b/>
          <w:sz w:val="22"/>
          <w:szCs w:val="22"/>
        </w:rPr>
        <w:t xml:space="preserve"> </w:t>
      </w:r>
      <w:r w:rsidR="00277E33" w:rsidRPr="00B045C3">
        <w:rPr>
          <w:rFonts w:asciiTheme="minorHAnsi" w:hAnsiTheme="minorHAnsi"/>
          <w:sz w:val="22"/>
          <w:szCs w:val="22"/>
        </w:rPr>
        <w:t>&lt;limit 10000 znaków&gt;</w:t>
      </w:r>
      <w:r w:rsidR="0059266E" w:rsidRPr="00B045C3">
        <w:rPr>
          <w:rFonts w:asciiTheme="minorHAnsi" w:hAnsiTheme="minorHAnsi"/>
          <w:sz w:val="22"/>
          <w:szCs w:val="22"/>
        </w:rPr>
        <w:t xml:space="preserve"> Liczba e</w:t>
      </w:r>
      <w:r w:rsidRPr="00B045C3">
        <w:rPr>
          <w:rFonts w:asciiTheme="minorHAnsi" w:hAnsiTheme="minorHAnsi"/>
          <w:sz w:val="22"/>
          <w:szCs w:val="22"/>
        </w:rPr>
        <w:t xml:space="preserve">kspertów wybranych do przeprowadzenia audytu nie może być mniejsza niż 2. Maksymalna liczba </w:t>
      </w:r>
      <w:r w:rsidR="0059266E" w:rsidRPr="00B045C3">
        <w:rPr>
          <w:rFonts w:asciiTheme="minorHAnsi" w:hAnsiTheme="minorHAnsi"/>
          <w:sz w:val="22"/>
          <w:szCs w:val="22"/>
        </w:rPr>
        <w:t>e</w:t>
      </w:r>
      <w:r w:rsidRPr="00B045C3">
        <w:rPr>
          <w:rFonts w:asciiTheme="minorHAnsi" w:hAnsiTheme="minorHAnsi"/>
          <w:sz w:val="22"/>
          <w:szCs w:val="22"/>
        </w:rPr>
        <w:t xml:space="preserve">kspertów dokonujących audytu nie została </w:t>
      </w:r>
      <w:r w:rsidR="00177E8C" w:rsidRPr="00B045C3">
        <w:rPr>
          <w:rFonts w:asciiTheme="minorHAnsi" w:hAnsiTheme="minorHAnsi"/>
          <w:sz w:val="22"/>
          <w:szCs w:val="22"/>
        </w:rPr>
        <w:t>określona</w:t>
      </w:r>
      <w:r w:rsidRPr="00B045C3">
        <w:rPr>
          <w:rFonts w:asciiTheme="minorHAnsi" w:hAnsiTheme="minorHAnsi"/>
          <w:sz w:val="22"/>
          <w:szCs w:val="22"/>
        </w:rPr>
        <w:t xml:space="preserve">. </w:t>
      </w:r>
      <w:r w:rsidR="0059266E" w:rsidRPr="00B045C3">
        <w:rPr>
          <w:rFonts w:asciiTheme="minorHAnsi" w:hAnsiTheme="minorHAnsi"/>
          <w:sz w:val="22"/>
          <w:szCs w:val="22"/>
        </w:rPr>
        <w:t>P</w:t>
      </w:r>
      <w:r w:rsidRPr="00B045C3">
        <w:rPr>
          <w:rFonts w:asciiTheme="minorHAnsi" w:hAnsiTheme="minorHAnsi"/>
          <w:sz w:val="22"/>
          <w:szCs w:val="22"/>
        </w:rPr>
        <w:t xml:space="preserve">owinna być ona jednak </w:t>
      </w:r>
      <w:r w:rsidR="00CA6986" w:rsidRPr="00B045C3">
        <w:rPr>
          <w:rFonts w:asciiTheme="minorHAnsi" w:hAnsiTheme="minorHAnsi"/>
          <w:sz w:val="22"/>
          <w:szCs w:val="22"/>
        </w:rPr>
        <w:t xml:space="preserve">odpowiednia </w:t>
      </w:r>
      <w:r w:rsidRPr="00B045C3">
        <w:rPr>
          <w:rFonts w:asciiTheme="minorHAnsi" w:hAnsiTheme="minorHAnsi"/>
          <w:sz w:val="22"/>
          <w:szCs w:val="22"/>
        </w:rPr>
        <w:t xml:space="preserve">do potrzeb </w:t>
      </w:r>
      <w:r w:rsidR="00CA6986" w:rsidRPr="00B045C3">
        <w:rPr>
          <w:rFonts w:asciiTheme="minorHAnsi" w:hAnsiTheme="minorHAnsi"/>
          <w:sz w:val="22"/>
          <w:szCs w:val="22"/>
        </w:rPr>
        <w:t xml:space="preserve">wnioskodawcy, skali </w:t>
      </w:r>
      <w:r w:rsidR="00DB1CA5">
        <w:rPr>
          <w:rFonts w:asciiTheme="minorHAnsi" w:hAnsiTheme="minorHAnsi"/>
          <w:sz w:val="22"/>
          <w:szCs w:val="22"/>
        </w:rPr>
        <w:t xml:space="preserve">jego </w:t>
      </w:r>
      <w:r w:rsidR="00CA6986" w:rsidRPr="00B045C3">
        <w:rPr>
          <w:rFonts w:asciiTheme="minorHAnsi" w:hAnsiTheme="minorHAnsi"/>
          <w:sz w:val="22"/>
          <w:szCs w:val="22"/>
        </w:rPr>
        <w:t xml:space="preserve">działalności i zakresu </w:t>
      </w:r>
      <w:r w:rsidRPr="00B045C3">
        <w:rPr>
          <w:rFonts w:asciiTheme="minorHAnsi" w:hAnsiTheme="minorHAnsi"/>
          <w:sz w:val="22"/>
          <w:szCs w:val="22"/>
        </w:rPr>
        <w:t>działa</w:t>
      </w:r>
      <w:r w:rsidR="00DB1CA5">
        <w:rPr>
          <w:rFonts w:asciiTheme="minorHAnsi" w:hAnsiTheme="minorHAnsi"/>
          <w:sz w:val="22"/>
          <w:szCs w:val="22"/>
        </w:rPr>
        <w:t>ń</w:t>
      </w:r>
      <w:r w:rsidRPr="00B045C3">
        <w:rPr>
          <w:rFonts w:asciiTheme="minorHAnsi" w:hAnsiTheme="minorHAnsi"/>
          <w:sz w:val="22"/>
          <w:szCs w:val="22"/>
        </w:rPr>
        <w:t xml:space="preserve"> przewidzianych w ramach audytu. </w:t>
      </w:r>
    </w:p>
    <w:p w14:paraId="048C82F8" w14:textId="19992CB5" w:rsidR="009F58AE" w:rsidRPr="00A23374" w:rsidRDefault="009F58AE"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WSKAŹNIKI</w:t>
      </w:r>
    </w:p>
    <w:p w14:paraId="7E0878FC" w14:textId="68E32AF6" w:rsidR="002A5861" w:rsidRDefault="000C2388" w:rsidP="00A23374">
      <w:pPr>
        <w:spacing w:after="120" w:line="276" w:lineRule="auto"/>
        <w:rPr>
          <w:rFonts w:asciiTheme="minorHAnsi" w:hAnsiTheme="minorHAnsi"/>
          <w:b/>
          <w:sz w:val="22"/>
          <w:szCs w:val="22"/>
        </w:rPr>
      </w:pPr>
      <w:r w:rsidRPr="00B045C3">
        <w:rPr>
          <w:rFonts w:asciiTheme="minorHAnsi" w:hAnsiTheme="minorHAnsi"/>
          <w:sz w:val="22"/>
          <w:szCs w:val="22"/>
        </w:rPr>
        <w:t xml:space="preserve">Wszystkie wskaźniki podlegają monitorowaniu w toku realizacji projektu, a ich nieosiągnięcie </w:t>
      </w:r>
      <w:r w:rsidR="00BB1B79" w:rsidRPr="00B045C3">
        <w:rPr>
          <w:rFonts w:asciiTheme="minorHAnsi" w:hAnsiTheme="minorHAnsi"/>
          <w:sz w:val="22"/>
          <w:szCs w:val="22"/>
        </w:rPr>
        <w:t xml:space="preserve">może wiązać </w:t>
      </w:r>
      <w:r w:rsidRPr="00B045C3">
        <w:rPr>
          <w:rFonts w:asciiTheme="minorHAnsi" w:hAnsiTheme="minorHAnsi"/>
          <w:sz w:val="22"/>
          <w:szCs w:val="22"/>
        </w:rPr>
        <w:t>się z pomniejszeniem należnego dofinansowania proporcjonalnie do stopnia nieosiągnięcia tych wskaźników.</w:t>
      </w:r>
      <w:r w:rsidR="002A5861">
        <w:rPr>
          <w:rFonts w:asciiTheme="minorHAnsi" w:hAnsiTheme="minorHAnsi"/>
          <w:b/>
          <w:sz w:val="22"/>
          <w:szCs w:val="22"/>
        </w:rPr>
        <w:t xml:space="preserve"> </w:t>
      </w:r>
    </w:p>
    <w:p w14:paraId="3DC8B5E2" w14:textId="44A36CCE" w:rsidR="00243115" w:rsidRPr="00A23374" w:rsidRDefault="000C2388" w:rsidP="00A23374">
      <w:pPr>
        <w:spacing w:after="120" w:line="276" w:lineRule="auto"/>
        <w:rPr>
          <w:rFonts w:asciiTheme="minorHAnsi" w:hAnsiTheme="minorHAnsi"/>
          <w:sz w:val="22"/>
          <w:szCs w:val="22"/>
        </w:rPr>
      </w:pPr>
      <w:r w:rsidRPr="00B045C3">
        <w:rPr>
          <w:rFonts w:asciiTheme="minorHAnsi" w:hAnsiTheme="minorHAnsi"/>
          <w:b/>
          <w:sz w:val="22"/>
          <w:szCs w:val="22"/>
        </w:rPr>
        <w:t>Wskaźniki produktu</w:t>
      </w:r>
      <w:r w:rsidRPr="00B045C3">
        <w:rPr>
          <w:rFonts w:asciiTheme="minorHAnsi" w:hAnsiTheme="minorHAnsi"/>
          <w:sz w:val="22"/>
          <w:szCs w:val="22"/>
        </w:rPr>
        <w:t xml:space="preserve"> są bezpośrednio powiązane z wydatkami ponoszonymi w projekcie, przy czym </w:t>
      </w:r>
      <w:r w:rsidRPr="002A5861">
        <w:rPr>
          <w:rFonts w:asciiTheme="minorHAnsi" w:hAnsiTheme="minorHAnsi"/>
          <w:sz w:val="22"/>
          <w:szCs w:val="22"/>
        </w:rPr>
        <w:t xml:space="preserve">osiągnięte wartości powinny zostać wykazane najpóźniej we wniosku o płatność końcową. </w:t>
      </w:r>
      <w:r w:rsidR="00243115" w:rsidRPr="00A23374">
        <w:rPr>
          <w:rFonts w:asciiTheme="minorHAnsi" w:hAnsiTheme="minorHAnsi"/>
          <w:sz w:val="22"/>
          <w:szCs w:val="22"/>
        </w:rPr>
        <w:t xml:space="preserve">Wartości docelowe wszystkich wskaźników produktu oraz rok ich osiągnięcia </w:t>
      </w:r>
      <w:r w:rsidR="005C1A1D" w:rsidRPr="00A23374">
        <w:rPr>
          <w:rFonts w:asciiTheme="minorHAnsi" w:hAnsiTheme="minorHAnsi"/>
          <w:sz w:val="22"/>
          <w:szCs w:val="22"/>
        </w:rPr>
        <w:t>są</w:t>
      </w:r>
      <w:r w:rsidR="00243115" w:rsidRPr="00A23374">
        <w:rPr>
          <w:rFonts w:asciiTheme="minorHAnsi" w:hAnsiTheme="minorHAnsi"/>
          <w:sz w:val="22"/>
          <w:szCs w:val="22"/>
        </w:rPr>
        <w:t xml:space="preserve"> generowan</w:t>
      </w:r>
      <w:r w:rsidR="005C1A1D" w:rsidRPr="00A23374">
        <w:rPr>
          <w:rFonts w:asciiTheme="minorHAnsi" w:hAnsiTheme="minorHAnsi"/>
          <w:sz w:val="22"/>
          <w:szCs w:val="22"/>
        </w:rPr>
        <w:t>e</w:t>
      </w:r>
      <w:r w:rsidR="00243115" w:rsidRPr="00A23374">
        <w:rPr>
          <w:rFonts w:asciiTheme="minorHAnsi" w:hAnsiTheme="minorHAnsi"/>
          <w:sz w:val="22"/>
          <w:szCs w:val="22"/>
        </w:rPr>
        <w:t xml:space="preserve"> automatycznie.</w:t>
      </w:r>
    </w:p>
    <w:p w14:paraId="01BE1C09" w14:textId="61FD43CC" w:rsidR="000C2388" w:rsidRPr="00B045C3" w:rsidRDefault="000C2388" w:rsidP="00A23374">
      <w:pPr>
        <w:spacing w:after="120" w:line="276" w:lineRule="auto"/>
        <w:rPr>
          <w:rFonts w:asciiTheme="minorHAnsi" w:hAnsiTheme="minorHAnsi"/>
          <w:sz w:val="22"/>
          <w:szCs w:val="22"/>
        </w:rPr>
      </w:pPr>
      <w:r w:rsidRPr="00B045C3">
        <w:rPr>
          <w:rFonts w:asciiTheme="minorHAnsi" w:hAnsiTheme="minorHAnsi"/>
          <w:sz w:val="22"/>
          <w:szCs w:val="22"/>
        </w:rPr>
        <w:t>Dla Etapu</w:t>
      </w:r>
      <w:r w:rsidR="005A2EC7" w:rsidRPr="00B045C3">
        <w:rPr>
          <w:rFonts w:asciiTheme="minorHAnsi" w:hAnsiTheme="minorHAnsi"/>
          <w:sz w:val="22"/>
          <w:szCs w:val="22"/>
        </w:rPr>
        <w:t> </w:t>
      </w:r>
      <w:r w:rsidRPr="00B045C3">
        <w:rPr>
          <w:rFonts w:asciiTheme="minorHAnsi" w:hAnsiTheme="minorHAnsi"/>
          <w:sz w:val="22"/>
          <w:szCs w:val="22"/>
        </w:rPr>
        <w:t>I działania 1.4 został</w:t>
      </w:r>
      <w:r w:rsidR="004C507B" w:rsidRPr="00B045C3">
        <w:rPr>
          <w:rFonts w:asciiTheme="minorHAnsi" w:hAnsiTheme="minorHAnsi"/>
          <w:sz w:val="22"/>
          <w:szCs w:val="22"/>
        </w:rPr>
        <w:t>y</w:t>
      </w:r>
      <w:r w:rsidRPr="00B045C3">
        <w:rPr>
          <w:rFonts w:asciiTheme="minorHAnsi" w:hAnsiTheme="minorHAnsi"/>
          <w:sz w:val="22"/>
          <w:szCs w:val="22"/>
        </w:rPr>
        <w:t xml:space="preserve"> przyjęte następujące wskaźniki produktu:</w:t>
      </w:r>
    </w:p>
    <w:p w14:paraId="754644A8" w14:textId="7553A9FB" w:rsidR="000C2388" w:rsidRPr="00B045C3" w:rsidRDefault="000C2388" w:rsidP="00A23374">
      <w:pPr>
        <w:pStyle w:val="Akapitzlist"/>
        <w:numPr>
          <w:ilvl w:val="0"/>
          <w:numId w:val="37"/>
        </w:numPr>
        <w:suppressAutoHyphens/>
        <w:spacing w:after="120" w:line="276" w:lineRule="auto"/>
        <w:ind w:left="567" w:hanging="283"/>
        <w:rPr>
          <w:rFonts w:asciiTheme="minorHAnsi" w:hAnsiTheme="minorHAnsi" w:cs="Calibri"/>
          <w:b/>
          <w:sz w:val="22"/>
          <w:szCs w:val="22"/>
        </w:rPr>
      </w:pPr>
      <w:r w:rsidRPr="00B045C3">
        <w:rPr>
          <w:rFonts w:asciiTheme="minorHAnsi" w:hAnsiTheme="minorHAnsi" w:cs="Calibri"/>
          <w:b/>
          <w:sz w:val="22"/>
          <w:szCs w:val="22"/>
        </w:rPr>
        <w:t>Liczba przeprowadzonych audytów wzorniczych;</w:t>
      </w:r>
    </w:p>
    <w:p w14:paraId="23C4D480" w14:textId="77777777" w:rsidR="000C2388" w:rsidRPr="00B045C3" w:rsidRDefault="000C2388" w:rsidP="00A23374">
      <w:pPr>
        <w:numPr>
          <w:ilvl w:val="0"/>
          <w:numId w:val="37"/>
        </w:numPr>
        <w:spacing w:after="120" w:line="276" w:lineRule="auto"/>
        <w:ind w:left="567" w:hanging="283"/>
        <w:rPr>
          <w:rFonts w:asciiTheme="minorHAnsi" w:hAnsiTheme="minorHAnsi"/>
          <w:sz w:val="22"/>
          <w:szCs w:val="22"/>
        </w:rPr>
      </w:pPr>
      <w:r w:rsidRPr="00B045C3">
        <w:rPr>
          <w:rFonts w:asciiTheme="minorHAnsi" w:hAnsiTheme="minorHAnsi"/>
          <w:b/>
          <w:sz w:val="22"/>
          <w:szCs w:val="22"/>
        </w:rPr>
        <w:t>Liczba przedsiębiorstw otrzymujących wsparcie</w:t>
      </w:r>
      <w:r w:rsidR="00BD3A51" w:rsidRPr="00B045C3">
        <w:rPr>
          <w:rFonts w:asciiTheme="minorHAnsi" w:hAnsiTheme="minorHAnsi"/>
          <w:b/>
          <w:sz w:val="22"/>
          <w:szCs w:val="22"/>
        </w:rPr>
        <w:t xml:space="preserve"> </w:t>
      </w:r>
      <w:r w:rsidR="00D471A7" w:rsidRPr="00B045C3">
        <w:rPr>
          <w:rFonts w:asciiTheme="minorHAnsi" w:hAnsiTheme="minorHAnsi"/>
          <w:b/>
          <w:bCs/>
          <w:sz w:val="22"/>
          <w:szCs w:val="22"/>
        </w:rPr>
        <w:t>(CI1</w:t>
      </w:r>
      <w:r w:rsidR="00D471A7" w:rsidRPr="008F5706">
        <w:rPr>
          <w:rFonts w:asciiTheme="minorHAnsi" w:hAnsiTheme="minorHAnsi"/>
          <w:b/>
          <w:bCs/>
          <w:sz w:val="22"/>
          <w:szCs w:val="22"/>
        </w:rPr>
        <w:t>)</w:t>
      </w:r>
      <w:r w:rsidRPr="00B045C3">
        <w:rPr>
          <w:rFonts w:asciiTheme="minorHAnsi" w:hAnsiTheme="minorHAnsi"/>
          <w:sz w:val="22"/>
          <w:szCs w:val="22"/>
        </w:rPr>
        <w:t>, w tym:</w:t>
      </w:r>
    </w:p>
    <w:p w14:paraId="4A9B61E9" w14:textId="77777777" w:rsidR="004E43DB" w:rsidRPr="00B045C3" w:rsidRDefault="000C2388" w:rsidP="00A23374">
      <w:pPr>
        <w:pStyle w:val="Akapitzlist"/>
        <w:numPr>
          <w:ilvl w:val="1"/>
          <w:numId w:val="37"/>
        </w:numPr>
        <w:suppressAutoHyphens/>
        <w:spacing w:after="120" w:line="276" w:lineRule="auto"/>
        <w:ind w:left="851" w:hanging="283"/>
        <w:rPr>
          <w:rFonts w:asciiTheme="minorHAnsi" w:hAnsiTheme="minorHAnsi"/>
          <w:b/>
          <w:sz w:val="22"/>
          <w:szCs w:val="22"/>
        </w:rPr>
      </w:pPr>
      <w:r w:rsidRPr="00B045C3">
        <w:rPr>
          <w:rFonts w:asciiTheme="minorHAnsi" w:hAnsiTheme="minorHAnsi"/>
          <w:b/>
          <w:sz w:val="22"/>
          <w:szCs w:val="22"/>
        </w:rPr>
        <w:t>Liczba przedsiębiorstw otrzymujących dotacje</w:t>
      </w:r>
      <w:r w:rsidR="00D471A7" w:rsidRPr="00B045C3">
        <w:rPr>
          <w:rFonts w:asciiTheme="minorHAnsi" w:hAnsiTheme="minorHAnsi"/>
          <w:b/>
          <w:sz w:val="22"/>
          <w:szCs w:val="22"/>
        </w:rPr>
        <w:t xml:space="preserve"> </w:t>
      </w:r>
      <w:r w:rsidR="00D471A7" w:rsidRPr="00B045C3">
        <w:rPr>
          <w:rFonts w:asciiTheme="minorHAnsi" w:hAnsiTheme="minorHAnsi"/>
          <w:b/>
          <w:bCs/>
          <w:color w:val="000000"/>
          <w:sz w:val="22"/>
          <w:szCs w:val="22"/>
        </w:rPr>
        <w:t>(CI2)</w:t>
      </w:r>
    </w:p>
    <w:p w14:paraId="2CA77CBF" w14:textId="3D9F26BD" w:rsidR="005A2EC7" w:rsidRPr="00B045C3" w:rsidRDefault="007276D8" w:rsidP="00A23374">
      <w:pPr>
        <w:keepNext/>
        <w:numPr>
          <w:ilvl w:val="0"/>
          <w:numId w:val="37"/>
        </w:numPr>
        <w:tabs>
          <w:tab w:val="left" w:pos="426"/>
        </w:tabs>
        <w:spacing w:after="120" w:line="276" w:lineRule="auto"/>
        <w:ind w:left="567" w:hanging="283"/>
        <w:rPr>
          <w:rFonts w:asciiTheme="minorHAnsi" w:hAnsiTheme="minorHAnsi" w:cstheme="minorHAnsi"/>
          <w:sz w:val="22"/>
          <w:szCs w:val="22"/>
        </w:rPr>
      </w:pPr>
      <w:r w:rsidRPr="00B045C3">
        <w:rPr>
          <w:rFonts w:asciiTheme="minorHAnsi" w:hAnsiTheme="minorHAnsi" w:cstheme="minorHAnsi"/>
          <w:b/>
          <w:sz w:val="22"/>
          <w:szCs w:val="22"/>
        </w:rPr>
        <w:t>Liczba przedsiębiorstw wspartych w zakresie doradztwa specjalistycznego</w:t>
      </w:r>
      <w:r w:rsidRPr="00B045C3">
        <w:rPr>
          <w:rFonts w:asciiTheme="minorHAnsi" w:hAnsiTheme="minorHAnsi" w:cstheme="minorHAnsi"/>
          <w:sz w:val="22"/>
          <w:szCs w:val="22"/>
        </w:rPr>
        <w:t xml:space="preserve"> – </w:t>
      </w:r>
      <w:r w:rsidR="005A2EC7" w:rsidRPr="00B045C3">
        <w:rPr>
          <w:rFonts w:asciiTheme="minorHAnsi" w:hAnsiTheme="minorHAnsi" w:cstheme="minorHAnsi"/>
          <w:sz w:val="22"/>
          <w:szCs w:val="22"/>
        </w:rPr>
        <w:t>doradztwo specjalistyczne rozumiane jest jako usługi doradcze świadczone przez doradców zewnętrznych związanych z przeprowadzeniem audytu wzorniczego i opracowaniem strategii wzorniczej.</w:t>
      </w:r>
    </w:p>
    <w:p w14:paraId="5AC64880" w14:textId="34B4EA3A" w:rsidR="004E43DB" w:rsidRPr="00B045C3" w:rsidRDefault="004E43DB" w:rsidP="00A23374">
      <w:pPr>
        <w:keepNext/>
        <w:tabs>
          <w:tab w:val="left" w:pos="426"/>
        </w:tabs>
        <w:spacing w:after="120" w:line="276" w:lineRule="auto"/>
        <w:ind w:left="567" w:hanging="283"/>
        <w:rPr>
          <w:rFonts w:asciiTheme="minorHAnsi" w:hAnsiTheme="minorHAnsi"/>
          <w:sz w:val="22"/>
          <w:szCs w:val="22"/>
        </w:rPr>
      </w:pPr>
      <w:r w:rsidRPr="00B045C3">
        <w:rPr>
          <w:rFonts w:asciiTheme="minorHAnsi" w:hAnsiTheme="minorHAnsi"/>
          <w:sz w:val="22"/>
          <w:szCs w:val="22"/>
        </w:rPr>
        <w:t>Wartości docelowe</w:t>
      </w:r>
      <w:r w:rsidR="002E567D" w:rsidRPr="00B045C3">
        <w:rPr>
          <w:rFonts w:asciiTheme="minorHAnsi" w:hAnsiTheme="minorHAnsi"/>
          <w:sz w:val="22"/>
          <w:szCs w:val="22"/>
        </w:rPr>
        <w:t xml:space="preserve"> ww.</w:t>
      </w:r>
      <w:r w:rsidRPr="00B045C3">
        <w:rPr>
          <w:rFonts w:asciiTheme="minorHAnsi" w:hAnsiTheme="minorHAnsi"/>
          <w:sz w:val="22"/>
          <w:szCs w:val="22"/>
        </w:rPr>
        <w:t xml:space="preserve"> wskaźników wynoszą </w:t>
      </w:r>
      <w:r w:rsidR="005A2EC7" w:rsidRPr="00B045C3">
        <w:rPr>
          <w:rFonts w:asciiTheme="minorHAnsi" w:hAnsiTheme="minorHAnsi"/>
          <w:sz w:val="22"/>
          <w:szCs w:val="22"/>
        </w:rPr>
        <w:t>„</w:t>
      </w:r>
      <w:r w:rsidRPr="00B045C3">
        <w:rPr>
          <w:rFonts w:asciiTheme="minorHAnsi" w:hAnsiTheme="minorHAnsi"/>
          <w:sz w:val="22"/>
          <w:szCs w:val="22"/>
        </w:rPr>
        <w:t>1</w:t>
      </w:r>
      <w:r w:rsidR="005A2EC7" w:rsidRPr="00B045C3">
        <w:rPr>
          <w:rFonts w:asciiTheme="minorHAnsi" w:hAnsiTheme="minorHAnsi"/>
          <w:sz w:val="22"/>
          <w:szCs w:val="22"/>
        </w:rPr>
        <w:t>”</w:t>
      </w:r>
      <w:r w:rsidRPr="00B045C3">
        <w:rPr>
          <w:rFonts w:asciiTheme="minorHAnsi" w:hAnsiTheme="minorHAnsi"/>
          <w:sz w:val="22"/>
          <w:szCs w:val="22"/>
        </w:rPr>
        <w:t xml:space="preserve">. </w:t>
      </w:r>
    </w:p>
    <w:p w14:paraId="136D7C3A" w14:textId="0D3EDC22" w:rsidR="007276D8" w:rsidRPr="00B045C3" w:rsidRDefault="004E43DB" w:rsidP="00A23374">
      <w:pPr>
        <w:pStyle w:val="Akapitzlist"/>
        <w:numPr>
          <w:ilvl w:val="0"/>
          <w:numId w:val="37"/>
        </w:numPr>
        <w:spacing w:before="60" w:after="120" w:line="276" w:lineRule="auto"/>
        <w:ind w:left="567" w:hanging="283"/>
        <w:rPr>
          <w:rFonts w:asciiTheme="minorHAnsi" w:hAnsiTheme="minorHAnsi"/>
        </w:rPr>
      </w:pPr>
      <w:r w:rsidRPr="00B045C3">
        <w:rPr>
          <w:rFonts w:asciiTheme="minorHAnsi" w:hAnsiTheme="minorHAnsi" w:cstheme="minorHAnsi"/>
          <w:b/>
          <w:sz w:val="22"/>
          <w:szCs w:val="22"/>
        </w:rPr>
        <w:t xml:space="preserve">Liczba projektów, w których sfinansowano koszty racjonalnych usprawnień dla osób </w:t>
      </w:r>
      <w:r w:rsidRPr="00B045C3">
        <w:rPr>
          <w:rFonts w:asciiTheme="minorHAnsi" w:hAnsiTheme="minorHAnsi" w:cstheme="minorHAnsi"/>
          <w:b/>
          <w:sz w:val="22"/>
          <w:szCs w:val="22"/>
        </w:rPr>
        <w:br/>
        <w:t>z niepełnosprawnościami</w:t>
      </w:r>
      <w:r w:rsidRPr="00B045C3">
        <w:rPr>
          <w:rFonts w:asciiTheme="minorHAnsi" w:hAnsiTheme="minorHAnsi" w:cstheme="minorHAnsi"/>
          <w:sz w:val="22"/>
          <w:szCs w:val="22"/>
        </w:rPr>
        <w:t xml:space="preserve"> - wartość docelowa</w:t>
      </w:r>
      <w:r w:rsidRPr="00B045C3">
        <w:rPr>
          <w:rFonts w:asciiTheme="minorHAnsi" w:hAnsiTheme="minorHAnsi"/>
          <w:sz w:val="22"/>
          <w:szCs w:val="22"/>
        </w:rPr>
        <w:t xml:space="preserve"> wskaźnika zostanie automatycznie określona jako „0”. Jeśli racjonalne usprawnienia wystąpią w trakcie realizacji projektu, we wniosku o płatność beneficjent sprawozda wartość osiągniętą równą „1”. W ramach racjonalnych usprawnień zgodnie z </w:t>
      </w:r>
      <w:r w:rsidRPr="00B045C3">
        <w:rPr>
          <w:rFonts w:asciiTheme="minorHAnsi" w:hAnsiTheme="minorHAnsi"/>
          <w:i/>
          <w:sz w:val="22"/>
          <w:szCs w:val="22"/>
        </w:rPr>
        <w:t>Wytycznymi do zakresie realizacji zasady równości szans i niedyskryminacji (…)</w:t>
      </w:r>
      <w:r w:rsidRPr="00B045C3">
        <w:rPr>
          <w:rFonts w:asciiTheme="minorHAnsi" w:hAnsiTheme="minorHAnsi"/>
          <w:sz w:val="22"/>
          <w:szCs w:val="22"/>
        </w:rPr>
        <w:t xml:space="preserve"> można finansować specyficzne usługi dostosowawcze lub oddziaływania na szeroko pojętą infrastrukturę, nieprzewidzian</w:t>
      </w:r>
      <w:r w:rsidR="00902278" w:rsidRPr="00B045C3">
        <w:rPr>
          <w:rFonts w:asciiTheme="minorHAnsi" w:hAnsiTheme="minorHAnsi"/>
          <w:sz w:val="22"/>
          <w:szCs w:val="22"/>
        </w:rPr>
        <w:t>e</w:t>
      </w:r>
      <w:r w:rsidRPr="00B045C3">
        <w:rPr>
          <w:rFonts w:asciiTheme="minorHAnsi" w:hAnsiTheme="minorHAnsi"/>
          <w:sz w:val="22"/>
          <w:szCs w:val="22"/>
        </w:rPr>
        <w:t xml:space="preserve"> z góry we wniosku o dofinansowanie, lecz uruchamian</w:t>
      </w:r>
      <w:r w:rsidR="00902278" w:rsidRPr="00B045C3">
        <w:rPr>
          <w:rFonts w:asciiTheme="minorHAnsi" w:hAnsiTheme="minorHAnsi"/>
          <w:sz w:val="22"/>
          <w:szCs w:val="22"/>
        </w:rPr>
        <w:t>e</w:t>
      </w:r>
      <w:r w:rsidRPr="00B045C3">
        <w:rPr>
          <w:rFonts w:asciiTheme="minorHAnsi" w:hAnsiTheme="minorHAnsi"/>
          <w:sz w:val="22"/>
          <w:szCs w:val="22"/>
        </w:rPr>
        <w:t xml:space="preserve"> wraz z pojawieniem się w projekcie (w charakterze uczestnika lub personelu) osoby z niepełnosprawnością.</w:t>
      </w:r>
    </w:p>
    <w:p w14:paraId="5B343BBC" w14:textId="4C91EB15" w:rsidR="000C2388" w:rsidRPr="00B045C3" w:rsidRDefault="00CD5FEE" w:rsidP="00A23374">
      <w:pPr>
        <w:pStyle w:val="Akapitzlist"/>
        <w:numPr>
          <w:ilvl w:val="0"/>
          <w:numId w:val="37"/>
        </w:numPr>
        <w:spacing w:after="120" w:line="276" w:lineRule="auto"/>
        <w:ind w:left="568" w:hanging="284"/>
        <w:contextualSpacing w:val="0"/>
        <w:rPr>
          <w:rFonts w:asciiTheme="minorHAnsi" w:hAnsiTheme="minorHAnsi"/>
          <w:sz w:val="22"/>
          <w:szCs w:val="22"/>
        </w:rPr>
      </w:pPr>
      <w:r w:rsidRPr="00B045C3">
        <w:rPr>
          <w:rFonts w:asciiTheme="minorHAnsi" w:hAnsiTheme="minorHAnsi" w:cs="Calibri"/>
          <w:b/>
          <w:sz w:val="22"/>
          <w:szCs w:val="22"/>
        </w:rPr>
        <w:t xml:space="preserve">Inwestycje prywatne uzupełniające wsparcie publiczne dla przedsiębiorstw (dotacje) </w:t>
      </w:r>
      <w:r w:rsidR="00DF3654" w:rsidRPr="00B045C3">
        <w:rPr>
          <w:rFonts w:asciiTheme="minorHAnsi" w:hAnsiTheme="minorHAnsi" w:cs="Calibri"/>
          <w:b/>
          <w:sz w:val="22"/>
          <w:szCs w:val="22"/>
        </w:rPr>
        <w:t>(CI6)</w:t>
      </w:r>
      <w:r w:rsidR="002F3C9C" w:rsidRPr="00B045C3">
        <w:rPr>
          <w:rFonts w:asciiTheme="minorHAnsi" w:hAnsiTheme="minorHAnsi" w:cs="Calibri"/>
          <w:sz w:val="22"/>
          <w:szCs w:val="22"/>
        </w:rPr>
        <w:t xml:space="preserve"> </w:t>
      </w:r>
      <w:r w:rsidRPr="00B045C3">
        <w:rPr>
          <w:rFonts w:asciiTheme="minorHAnsi" w:hAnsiTheme="minorHAnsi" w:cs="Calibri"/>
          <w:sz w:val="22"/>
          <w:szCs w:val="22"/>
        </w:rPr>
        <w:t xml:space="preserve">– jako wartość </w:t>
      </w:r>
      <w:r w:rsidR="007276D8" w:rsidRPr="00B045C3">
        <w:rPr>
          <w:rFonts w:asciiTheme="minorHAnsi" w:hAnsiTheme="minorHAnsi" w:cs="Calibri"/>
          <w:sz w:val="22"/>
          <w:szCs w:val="22"/>
        </w:rPr>
        <w:t>docelow</w:t>
      </w:r>
      <w:r w:rsidR="00950526">
        <w:rPr>
          <w:rFonts w:asciiTheme="minorHAnsi" w:hAnsiTheme="minorHAnsi" w:cs="Calibri"/>
          <w:sz w:val="22"/>
          <w:szCs w:val="22"/>
        </w:rPr>
        <w:t>a</w:t>
      </w:r>
      <w:r w:rsidR="007276D8" w:rsidRPr="00B045C3">
        <w:rPr>
          <w:rFonts w:asciiTheme="minorHAnsi" w:hAnsiTheme="minorHAnsi" w:cs="Calibri"/>
          <w:sz w:val="22"/>
          <w:szCs w:val="22"/>
        </w:rPr>
        <w:t xml:space="preserve"> </w:t>
      </w:r>
      <w:r w:rsidRPr="00B045C3">
        <w:rPr>
          <w:rFonts w:asciiTheme="minorHAnsi" w:eastAsia="Calibri" w:hAnsiTheme="minorHAnsi"/>
          <w:sz w:val="22"/>
          <w:szCs w:val="22"/>
        </w:rPr>
        <w:t xml:space="preserve">przyjęta zostanie kwota środków własnych ponoszonych przez </w:t>
      </w:r>
      <w:r w:rsidRPr="00B045C3">
        <w:rPr>
          <w:rFonts w:asciiTheme="minorHAnsi" w:eastAsia="Calibri" w:hAnsiTheme="minorHAnsi"/>
          <w:sz w:val="22"/>
          <w:szCs w:val="22"/>
        </w:rPr>
        <w:lastRenderedPageBreak/>
        <w:t>przedsiębiorstwo w związku z realizacją projektu, tj. różnica pomiędzy całkowitą kwotą wydatków ogółem, a dofinansowaniem.</w:t>
      </w:r>
    </w:p>
    <w:p w14:paraId="7DE47E33" w14:textId="24220962" w:rsidR="000C2388" w:rsidRPr="00B045C3" w:rsidRDefault="000C2388" w:rsidP="00A23374">
      <w:pPr>
        <w:spacing w:after="120" w:line="276" w:lineRule="auto"/>
        <w:rPr>
          <w:rFonts w:asciiTheme="minorHAnsi" w:hAnsiTheme="minorHAnsi"/>
          <w:sz w:val="22"/>
          <w:szCs w:val="22"/>
        </w:rPr>
      </w:pPr>
      <w:r w:rsidRPr="00B045C3">
        <w:rPr>
          <w:rFonts w:asciiTheme="minorHAnsi" w:hAnsiTheme="minorHAnsi"/>
          <w:b/>
          <w:sz w:val="22"/>
          <w:szCs w:val="22"/>
        </w:rPr>
        <w:t>Wskaźniki rezultatu</w:t>
      </w:r>
      <w:r w:rsidRPr="00B045C3">
        <w:rPr>
          <w:rFonts w:asciiTheme="minorHAnsi" w:hAnsiTheme="minorHAnsi"/>
          <w:sz w:val="22"/>
          <w:szCs w:val="22"/>
        </w:rPr>
        <w:t xml:space="preserve"> odnoszą się do bezpośrednich efektów realizowanego projektu, osiągniętych </w:t>
      </w:r>
      <w:r w:rsidR="00DA6B4E" w:rsidRPr="00B045C3">
        <w:rPr>
          <w:rFonts w:asciiTheme="minorHAnsi" w:hAnsiTheme="minorHAnsi"/>
          <w:sz w:val="22"/>
          <w:szCs w:val="22"/>
        </w:rPr>
        <w:br/>
      </w:r>
      <w:r w:rsidRPr="00B045C3">
        <w:rPr>
          <w:rFonts w:asciiTheme="minorHAnsi" w:hAnsiTheme="minorHAnsi"/>
          <w:sz w:val="22"/>
          <w:szCs w:val="22"/>
        </w:rPr>
        <w:t xml:space="preserve">w wyniku realizacji projektu. Dla Etapu I działania 1.4 został </w:t>
      </w:r>
      <w:r w:rsidR="002E567D" w:rsidRPr="00B045C3">
        <w:rPr>
          <w:rFonts w:asciiTheme="minorHAnsi" w:hAnsiTheme="minorHAnsi"/>
          <w:sz w:val="22"/>
          <w:szCs w:val="22"/>
        </w:rPr>
        <w:t xml:space="preserve">przyjęte następujące </w:t>
      </w:r>
      <w:r w:rsidRPr="00B045C3">
        <w:rPr>
          <w:rFonts w:asciiTheme="minorHAnsi" w:hAnsiTheme="minorHAnsi"/>
          <w:sz w:val="22"/>
          <w:szCs w:val="22"/>
        </w:rPr>
        <w:t>wskaźnik</w:t>
      </w:r>
      <w:r w:rsidR="002E567D" w:rsidRPr="00B045C3">
        <w:rPr>
          <w:rFonts w:asciiTheme="minorHAnsi" w:hAnsiTheme="minorHAnsi"/>
          <w:sz w:val="22"/>
          <w:szCs w:val="22"/>
        </w:rPr>
        <w:t>i</w:t>
      </w:r>
      <w:r w:rsidRPr="00B045C3">
        <w:rPr>
          <w:rFonts w:asciiTheme="minorHAnsi" w:hAnsiTheme="minorHAnsi"/>
          <w:sz w:val="22"/>
          <w:szCs w:val="22"/>
        </w:rPr>
        <w:t xml:space="preserve"> rezultatu:</w:t>
      </w:r>
    </w:p>
    <w:p w14:paraId="41CA61BD" w14:textId="48CEB81D" w:rsidR="000C2388" w:rsidRPr="00B045C3" w:rsidRDefault="000C2388" w:rsidP="00A23374">
      <w:pPr>
        <w:pStyle w:val="Akapitzlist"/>
        <w:numPr>
          <w:ilvl w:val="0"/>
          <w:numId w:val="58"/>
        </w:numPr>
        <w:suppressAutoHyphens/>
        <w:spacing w:after="120" w:line="276" w:lineRule="auto"/>
        <w:rPr>
          <w:rFonts w:asciiTheme="minorHAnsi" w:eastAsia="Calibri" w:hAnsiTheme="minorHAnsi"/>
          <w:b/>
          <w:sz w:val="22"/>
          <w:szCs w:val="22"/>
        </w:rPr>
      </w:pPr>
      <w:r w:rsidRPr="00B045C3">
        <w:rPr>
          <w:rFonts w:asciiTheme="minorHAnsi" w:eastAsia="Calibri" w:hAnsiTheme="minorHAnsi"/>
          <w:b/>
          <w:sz w:val="22"/>
          <w:szCs w:val="22"/>
        </w:rPr>
        <w:t>Liczba opracowanych strategii wzorniczych</w:t>
      </w:r>
    </w:p>
    <w:p w14:paraId="4A92E3DA" w14:textId="3CF5B3C9" w:rsidR="00243115" w:rsidRPr="00B045C3" w:rsidRDefault="00CD5FEE" w:rsidP="00A23374">
      <w:pPr>
        <w:pStyle w:val="Akapitzlist"/>
        <w:numPr>
          <w:ilvl w:val="0"/>
          <w:numId w:val="58"/>
        </w:numPr>
        <w:spacing w:after="120" w:line="276" w:lineRule="auto"/>
        <w:rPr>
          <w:rFonts w:asciiTheme="minorHAnsi" w:hAnsiTheme="minorHAnsi"/>
          <w:sz w:val="22"/>
          <w:szCs w:val="22"/>
        </w:rPr>
      </w:pPr>
      <w:r w:rsidRPr="00B045C3">
        <w:rPr>
          <w:rFonts w:asciiTheme="minorHAnsi" w:eastAsia="Calibri" w:hAnsiTheme="minorHAnsi"/>
          <w:b/>
          <w:sz w:val="22"/>
          <w:szCs w:val="22"/>
        </w:rPr>
        <w:t>Wzrost zatrudnienia we wspieranych przedsiębiorstwach</w:t>
      </w:r>
      <w:r w:rsidR="00DF3654" w:rsidRPr="00B045C3">
        <w:rPr>
          <w:rFonts w:asciiTheme="minorHAnsi" w:eastAsia="Calibri" w:hAnsiTheme="minorHAnsi"/>
          <w:b/>
          <w:sz w:val="22"/>
          <w:szCs w:val="22"/>
        </w:rPr>
        <w:t xml:space="preserve"> (CI8)</w:t>
      </w:r>
      <w:r w:rsidR="00243115" w:rsidRPr="00B045C3">
        <w:rPr>
          <w:rFonts w:asciiTheme="minorHAnsi" w:hAnsiTheme="minorHAnsi"/>
          <w:b/>
        </w:rPr>
        <w:t xml:space="preserve"> </w:t>
      </w:r>
      <w:r w:rsidR="00243115" w:rsidRPr="00B045C3">
        <w:rPr>
          <w:rFonts w:asciiTheme="minorHAnsi" w:hAnsiTheme="minorHAnsi"/>
          <w:sz w:val="22"/>
          <w:szCs w:val="22"/>
        </w:rPr>
        <w:t xml:space="preserve">- do określenia wartości docelowej należy przyjąć miejsca pracy, które: </w:t>
      </w:r>
    </w:p>
    <w:p w14:paraId="003BF42C" w14:textId="77777777" w:rsidR="00243115" w:rsidRPr="00B045C3" w:rsidRDefault="00243115" w:rsidP="00A23374">
      <w:pPr>
        <w:pStyle w:val="Akapitzlist"/>
        <w:numPr>
          <w:ilvl w:val="1"/>
          <w:numId w:val="54"/>
        </w:numPr>
        <w:spacing w:after="120" w:line="276" w:lineRule="auto"/>
        <w:rPr>
          <w:rFonts w:asciiTheme="minorHAnsi" w:hAnsiTheme="minorHAnsi"/>
          <w:sz w:val="22"/>
          <w:szCs w:val="22"/>
        </w:rPr>
      </w:pPr>
      <w:r w:rsidRPr="00B045C3">
        <w:rPr>
          <w:rFonts w:asciiTheme="minorHAnsi" w:hAnsiTheme="minorHAnsi"/>
          <w:sz w:val="22"/>
          <w:szCs w:val="22"/>
        </w:rPr>
        <w:t>zostaną utworzone u wnioskodawcy w trakcie realizacji projektu lub do 12 miesięcy od jego zakończenia;</w:t>
      </w:r>
    </w:p>
    <w:p w14:paraId="1712E486" w14:textId="74AA6E88" w:rsidR="00243115" w:rsidRPr="00B045C3" w:rsidRDefault="00243115" w:rsidP="00A23374">
      <w:pPr>
        <w:pStyle w:val="Akapitzlist"/>
        <w:numPr>
          <w:ilvl w:val="1"/>
          <w:numId w:val="54"/>
        </w:numPr>
        <w:spacing w:after="120" w:line="276" w:lineRule="auto"/>
        <w:rPr>
          <w:rFonts w:asciiTheme="minorHAnsi" w:hAnsiTheme="minorHAnsi"/>
          <w:sz w:val="22"/>
          <w:szCs w:val="22"/>
        </w:rPr>
      </w:pPr>
      <w:r w:rsidRPr="00B045C3">
        <w:rPr>
          <w:rFonts w:asciiTheme="minorHAnsi" w:hAnsiTheme="minorHAnsi"/>
          <w:sz w:val="22"/>
          <w:szCs w:val="22"/>
        </w:rPr>
        <w:t xml:space="preserve">będą bezpośrednią konsekwencją realizacji projektu, ale nie powstaną wyłącznie do jego wdrażania i nie zostaną zlikwidowane po jego zakończeniu; </w:t>
      </w:r>
    </w:p>
    <w:p w14:paraId="4AD5A66C" w14:textId="77777777" w:rsidR="00243115" w:rsidRPr="00B045C3" w:rsidRDefault="00243115" w:rsidP="00A23374">
      <w:pPr>
        <w:pStyle w:val="Akapitzlist"/>
        <w:numPr>
          <w:ilvl w:val="1"/>
          <w:numId w:val="54"/>
        </w:numPr>
        <w:spacing w:after="120" w:line="276" w:lineRule="auto"/>
        <w:rPr>
          <w:rFonts w:asciiTheme="minorHAnsi" w:hAnsiTheme="minorHAnsi"/>
          <w:sz w:val="22"/>
          <w:szCs w:val="22"/>
        </w:rPr>
      </w:pPr>
      <w:r w:rsidRPr="00B045C3">
        <w:rPr>
          <w:rFonts w:asciiTheme="minorHAnsi" w:hAnsiTheme="minorHAnsi"/>
          <w:sz w:val="22"/>
          <w:szCs w:val="22"/>
        </w:rPr>
        <w:t xml:space="preserve">zwiększą łączną liczbę istniejących etatów u wnioskodawcy – dla tego wskaźnika nie mają znaczenia sytuacje kiedy przesunięto pracowników na inne stanowiska związane z projektem w ramach organizacji i nie zwiększono łącznej liczby pracowników u wnioskodawcy; </w:t>
      </w:r>
    </w:p>
    <w:p w14:paraId="563D4EE2" w14:textId="29CCEB0B" w:rsidR="00243115" w:rsidRPr="00B045C3" w:rsidRDefault="00243115" w:rsidP="00A23374">
      <w:pPr>
        <w:pStyle w:val="Akapitzlist"/>
        <w:numPr>
          <w:ilvl w:val="1"/>
          <w:numId w:val="54"/>
        </w:numPr>
        <w:spacing w:after="120" w:line="276" w:lineRule="auto"/>
        <w:ind w:left="1434" w:hanging="357"/>
        <w:rPr>
          <w:rFonts w:asciiTheme="minorHAnsi" w:hAnsiTheme="minorHAnsi"/>
          <w:b/>
          <w:sz w:val="22"/>
          <w:szCs w:val="22"/>
        </w:rPr>
      </w:pPr>
      <w:r w:rsidRPr="00B045C3">
        <w:rPr>
          <w:rFonts w:asciiTheme="minorHAnsi" w:hAnsiTheme="minorHAnsi"/>
          <w:sz w:val="22"/>
          <w:szCs w:val="22"/>
        </w:rPr>
        <w:t xml:space="preserve">dotyczą zatrudnienia na podstawie umowy o pracę (nie dotyczą umów o dzieło i umów zlecenie). </w:t>
      </w:r>
    </w:p>
    <w:p w14:paraId="66D9F088" w14:textId="3561D34C"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Wzrost zatrudnienia we wspieranych przedsiębiorstwach – kobiety</w:t>
      </w:r>
    </w:p>
    <w:p w14:paraId="2AF67ADB" w14:textId="1A7ECDBD" w:rsidR="00243115"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Wzrost zatrudnienia we wspieranych przedsiębiorstwach – mężczyźni</w:t>
      </w:r>
    </w:p>
    <w:p w14:paraId="5F35F42D" w14:textId="0DA7868F" w:rsidR="00243115" w:rsidRPr="00B045C3" w:rsidRDefault="00CD5FEE" w:rsidP="00A23374">
      <w:pPr>
        <w:numPr>
          <w:ilvl w:val="0"/>
          <w:numId w:val="58"/>
        </w:numPr>
        <w:spacing w:after="120" w:line="276" w:lineRule="auto"/>
        <w:rPr>
          <w:rFonts w:asciiTheme="minorHAnsi" w:hAnsiTheme="minorHAnsi"/>
          <w:sz w:val="22"/>
          <w:szCs w:val="22"/>
        </w:rPr>
      </w:pPr>
      <w:r w:rsidRPr="00B045C3">
        <w:rPr>
          <w:rFonts w:asciiTheme="minorHAnsi" w:hAnsiTheme="minorHAnsi"/>
          <w:b/>
          <w:sz w:val="22"/>
          <w:szCs w:val="22"/>
        </w:rPr>
        <w:t>Liczba nowoutworzonych miejsc pracy – pozostałe formy</w:t>
      </w:r>
      <w:r w:rsidR="00243115" w:rsidRPr="00B045C3">
        <w:rPr>
          <w:rFonts w:asciiTheme="minorHAnsi" w:hAnsiTheme="minorHAnsi"/>
          <w:b/>
          <w:sz w:val="22"/>
          <w:szCs w:val="22"/>
        </w:rPr>
        <w:t xml:space="preserve"> -</w:t>
      </w:r>
      <w:r w:rsidR="00243115" w:rsidRPr="00B045C3">
        <w:rPr>
          <w:rFonts w:asciiTheme="minorHAnsi" w:hAnsiTheme="minorHAnsi"/>
          <w:sz w:val="22"/>
          <w:szCs w:val="22"/>
        </w:rPr>
        <w:t xml:space="preserve"> określając wartość docelową należy podać oczekiwaną liczbę miejsc pracy, które: </w:t>
      </w:r>
    </w:p>
    <w:p w14:paraId="33E5488D" w14:textId="77777777" w:rsidR="00243115" w:rsidRPr="00B045C3" w:rsidRDefault="00243115" w:rsidP="00A23374">
      <w:pPr>
        <w:numPr>
          <w:ilvl w:val="0"/>
          <w:numId w:val="55"/>
        </w:numPr>
        <w:autoSpaceDE w:val="0"/>
        <w:autoSpaceDN w:val="0"/>
        <w:adjustRightInd w:val="0"/>
        <w:spacing w:after="120" w:line="276" w:lineRule="auto"/>
        <w:ind w:left="1418" w:hanging="284"/>
        <w:rPr>
          <w:rFonts w:asciiTheme="minorHAnsi" w:hAnsiTheme="minorHAnsi"/>
          <w:sz w:val="22"/>
          <w:szCs w:val="22"/>
        </w:rPr>
      </w:pPr>
      <w:r w:rsidRPr="00B045C3">
        <w:rPr>
          <w:rFonts w:asciiTheme="minorHAnsi" w:hAnsiTheme="minorHAnsi"/>
          <w:sz w:val="22"/>
          <w:szCs w:val="22"/>
        </w:rPr>
        <w:t xml:space="preserve">zostaną utworzone u wnioskodawcy w trakcie realizacji projektu lub do 12 miesięcy od jego zakończenia; </w:t>
      </w:r>
    </w:p>
    <w:p w14:paraId="48BDD046" w14:textId="22B03208" w:rsidR="00243115" w:rsidRPr="00B045C3" w:rsidRDefault="00243115" w:rsidP="00A23374">
      <w:pPr>
        <w:numPr>
          <w:ilvl w:val="0"/>
          <w:numId w:val="55"/>
        </w:numPr>
        <w:autoSpaceDE w:val="0"/>
        <w:autoSpaceDN w:val="0"/>
        <w:adjustRightInd w:val="0"/>
        <w:spacing w:after="120" w:line="276" w:lineRule="auto"/>
        <w:ind w:left="1418" w:hanging="284"/>
        <w:rPr>
          <w:rFonts w:asciiTheme="minorHAnsi" w:hAnsiTheme="minorHAnsi"/>
          <w:b/>
          <w:sz w:val="22"/>
          <w:szCs w:val="22"/>
        </w:rPr>
      </w:pPr>
      <w:r w:rsidRPr="00B045C3">
        <w:rPr>
          <w:rFonts w:asciiTheme="minorHAnsi" w:hAnsiTheme="minorHAnsi"/>
          <w:sz w:val="22"/>
          <w:szCs w:val="22"/>
        </w:rPr>
        <w:t xml:space="preserve">będą innymi miejscami pracy niż te na podstawie umowy o pracę, tj. np. będą umowami cywilnoprawnymi, miejscami pracy do obsługi projektu, nietrwałymi miejscami pracy. </w:t>
      </w:r>
    </w:p>
    <w:p w14:paraId="6AD13E6E" w14:textId="5C7C2789"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Liczba nowoutworzonych miejsc pracy – pozostałe formy – kobiety</w:t>
      </w:r>
    </w:p>
    <w:p w14:paraId="7854E5D6" w14:textId="22058950"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Liczba nowoutworzonych miejsc pracy – pozostałe formy – mężczyźni</w:t>
      </w:r>
    </w:p>
    <w:p w14:paraId="6C0247E3" w14:textId="49719409"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Liczba utrzymanych miejsc pracy</w:t>
      </w:r>
      <w:r w:rsidR="00243115" w:rsidRPr="00B045C3">
        <w:rPr>
          <w:rFonts w:asciiTheme="minorHAnsi" w:hAnsiTheme="minorHAnsi"/>
          <w:b/>
          <w:sz w:val="22"/>
          <w:szCs w:val="22"/>
        </w:rPr>
        <w:t xml:space="preserve"> -</w:t>
      </w:r>
      <w:r w:rsidR="00243115" w:rsidRPr="00B045C3">
        <w:rPr>
          <w:rFonts w:asciiTheme="minorHAnsi" w:hAnsiTheme="minorHAnsi"/>
          <w:sz w:val="22"/>
          <w:szCs w:val="22"/>
        </w:rPr>
        <w:t xml:space="preserve"> to miejsca pracy utworzone w wyniku realizacji projektu, które w odróżnieniu od wskaźnika Wzrost zatrudnienia we wspieranych przedsiębiorstwach nie zwiększą łącznej liczby istniejących etatów u wnioskodawcy</w:t>
      </w:r>
    </w:p>
    <w:p w14:paraId="2E8CC720" w14:textId="2548EC2C"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Liczba utrzymanych miejsc pracy – kobiety</w:t>
      </w:r>
    </w:p>
    <w:p w14:paraId="69BFF39C" w14:textId="64421AC5" w:rsidR="00CD5FEE" w:rsidRPr="00B045C3" w:rsidRDefault="00CD5FEE" w:rsidP="00A23374">
      <w:pPr>
        <w:numPr>
          <w:ilvl w:val="0"/>
          <w:numId w:val="58"/>
        </w:numPr>
        <w:spacing w:after="120" w:line="276" w:lineRule="auto"/>
        <w:rPr>
          <w:rFonts w:asciiTheme="minorHAnsi" w:hAnsiTheme="minorHAnsi"/>
          <w:b/>
          <w:sz w:val="22"/>
          <w:szCs w:val="22"/>
        </w:rPr>
      </w:pPr>
      <w:r w:rsidRPr="00B045C3">
        <w:rPr>
          <w:rFonts w:asciiTheme="minorHAnsi" w:hAnsiTheme="minorHAnsi"/>
          <w:b/>
          <w:sz w:val="22"/>
          <w:szCs w:val="22"/>
        </w:rPr>
        <w:t>Liczba utrzymanych miejsc pracy – mężczyźni.</w:t>
      </w:r>
    </w:p>
    <w:p w14:paraId="528BAE75" w14:textId="77777777" w:rsidR="00243115" w:rsidRDefault="00BB1B79" w:rsidP="00A23374">
      <w:pPr>
        <w:autoSpaceDE w:val="0"/>
        <w:autoSpaceDN w:val="0"/>
        <w:adjustRightInd w:val="0"/>
        <w:spacing w:after="120" w:line="276" w:lineRule="auto"/>
        <w:ind w:left="426"/>
        <w:rPr>
          <w:rFonts w:asciiTheme="minorHAnsi" w:hAnsiTheme="minorHAnsi"/>
          <w:sz w:val="22"/>
          <w:szCs w:val="22"/>
        </w:rPr>
      </w:pPr>
      <w:r w:rsidRPr="00B045C3">
        <w:rPr>
          <w:rFonts w:asciiTheme="minorHAnsi" w:hAnsiTheme="minorHAnsi"/>
          <w:sz w:val="22"/>
          <w:szCs w:val="22"/>
        </w:rPr>
        <w:t xml:space="preserve">Wartości ww. wskaźników </w:t>
      </w:r>
      <w:r w:rsidR="006A556C" w:rsidRPr="00B045C3">
        <w:rPr>
          <w:rFonts w:asciiTheme="minorHAnsi" w:hAnsiTheme="minorHAnsi"/>
          <w:sz w:val="22"/>
          <w:szCs w:val="22"/>
        </w:rPr>
        <w:t>dotyczących miejsc pracy</w:t>
      </w:r>
      <w:r w:rsidR="00243115" w:rsidRPr="00B045C3">
        <w:rPr>
          <w:rFonts w:asciiTheme="minorHAnsi" w:hAnsiTheme="minorHAnsi"/>
          <w:sz w:val="22"/>
          <w:szCs w:val="22"/>
        </w:rPr>
        <w:t xml:space="preserve"> (2-10)</w:t>
      </w:r>
      <w:r w:rsidR="006A556C" w:rsidRPr="00B045C3">
        <w:rPr>
          <w:rFonts w:asciiTheme="minorHAnsi" w:hAnsiTheme="minorHAnsi"/>
          <w:sz w:val="22"/>
          <w:szCs w:val="22"/>
        </w:rPr>
        <w:t xml:space="preserve"> </w:t>
      </w:r>
      <w:r w:rsidRPr="00B045C3">
        <w:rPr>
          <w:rFonts w:asciiTheme="minorHAnsi" w:hAnsiTheme="minorHAnsi"/>
          <w:sz w:val="22"/>
          <w:szCs w:val="22"/>
        </w:rPr>
        <w:t>są</w:t>
      </w:r>
      <w:r w:rsidR="006A556C" w:rsidRPr="00B045C3">
        <w:rPr>
          <w:rFonts w:asciiTheme="minorHAnsi" w:hAnsiTheme="minorHAnsi"/>
          <w:sz w:val="22"/>
          <w:szCs w:val="22"/>
        </w:rPr>
        <w:t xml:space="preserve"> mierzone w ekwiwalencie pełnego czasu pracy (EPC, ang. FTE), przy czym etaty częściowe podlegają sumowaniu lecz nie są zaokrąglane do pełnych jednostek. </w:t>
      </w:r>
    </w:p>
    <w:p w14:paraId="3551E717" w14:textId="77777777" w:rsidR="00755E4B" w:rsidRPr="001E41A9" w:rsidRDefault="00755E4B" w:rsidP="00755E4B">
      <w:pPr>
        <w:spacing w:after="120" w:line="276" w:lineRule="auto"/>
        <w:rPr>
          <w:rFonts w:asciiTheme="minorHAnsi" w:hAnsiTheme="minorHAnsi" w:cstheme="minorHAnsi"/>
          <w:sz w:val="22"/>
          <w:szCs w:val="22"/>
        </w:rPr>
      </w:pPr>
      <w:r w:rsidRPr="001E41A9">
        <w:rPr>
          <w:rFonts w:asciiTheme="minorHAnsi" w:hAnsiTheme="minorHAnsi" w:cstheme="minorHAnsi"/>
          <w:sz w:val="22"/>
          <w:szCs w:val="22"/>
        </w:rPr>
        <w:t>UWAGA!</w:t>
      </w:r>
    </w:p>
    <w:p w14:paraId="4BA5DE67" w14:textId="77777777" w:rsidR="00755E4B" w:rsidRPr="00B045C3" w:rsidRDefault="00755E4B" w:rsidP="00A23374">
      <w:pPr>
        <w:autoSpaceDE w:val="0"/>
        <w:autoSpaceDN w:val="0"/>
        <w:adjustRightInd w:val="0"/>
        <w:spacing w:after="120" w:line="276" w:lineRule="auto"/>
        <w:ind w:left="426"/>
        <w:rPr>
          <w:rFonts w:asciiTheme="minorHAnsi" w:hAnsiTheme="minorHAnsi"/>
          <w:sz w:val="22"/>
          <w:szCs w:val="22"/>
        </w:rPr>
      </w:pPr>
    </w:p>
    <w:p w14:paraId="6D440AF6" w14:textId="00EF6FB5" w:rsidR="00D438AC" w:rsidRPr="00B045C3" w:rsidRDefault="00CD5FEE" w:rsidP="00A23374">
      <w:pPr>
        <w:shd w:val="clear" w:color="auto" w:fill="C2D69B" w:themeFill="accent3" w:themeFillTint="99"/>
        <w:autoSpaceDE w:val="0"/>
        <w:autoSpaceDN w:val="0"/>
        <w:adjustRightInd w:val="0"/>
        <w:spacing w:after="120" w:line="276" w:lineRule="auto"/>
        <w:ind w:left="284" w:right="283"/>
        <w:rPr>
          <w:rFonts w:asciiTheme="minorHAnsi" w:hAnsiTheme="minorHAnsi"/>
          <w:sz w:val="22"/>
          <w:szCs w:val="22"/>
        </w:rPr>
      </w:pPr>
      <w:r w:rsidRPr="00B045C3">
        <w:rPr>
          <w:rFonts w:asciiTheme="minorHAnsi" w:hAnsiTheme="minorHAnsi"/>
          <w:b/>
          <w:sz w:val="22"/>
          <w:szCs w:val="22"/>
        </w:rPr>
        <w:lastRenderedPageBreak/>
        <w:t>Rok bazowy</w:t>
      </w:r>
      <w:r w:rsidR="00D438AC" w:rsidRPr="00B045C3">
        <w:rPr>
          <w:rFonts w:asciiTheme="minorHAnsi" w:hAnsiTheme="minorHAnsi"/>
          <w:b/>
          <w:sz w:val="22"/>
          <w:szCs w:val="22"/>
        </w:rPr>
        <w:t xml:space="preserve"> </w:t>
      </w:r>
      <w:r w:rsidR="00D438AC" w:rsidRPr="00B045C3">
        <w:rPr>
          <w:rFonts w:asciiTheme="minorHAnsi" w:hAnsiTheme="minorHAnsi"/>
          <w:sz w:val="22"/>
          <w:szCs w:val="22"/>
        </w:rPr>
        <w:t>(tj. rok złożenia wniosku o dofinansowanie)</w:t>
      </w:r>
      <w:r w:rsidRPr="00B045C3">
        <w:rPr>
          <w:rFonts w:asciiTheme="minorHAnsi" w:hAnsiTheme="minorHAnsi"/>
          <w:b/>
          <w:sz w:val="22"/>
          <w:szCs w:val="22"/>
        </w:rPr>
        <w:t xml:space="preserve"> i wartoś</w:t>
      </w:r>
      <w:r w:rsidR="006C3D72">
        <w:rPr>
          <w:rFonts w:asciiTheme="minorHAnsi" w:hAnsiTheme="minorHAnsi"/>
          <w:b/>
          <w:sz w:val="22"/>
          <w:szCs w:val="22"/>
        </w:rPr>
        <w:t>ci</w:t>
      </w:r>
      <w:r w:rsidRPr="00B045C3">
        <w:rPr>
          <w:rFonts w:asciiTheme="minorHAnsi" w:hAnsiTheme="minorHAnsi"/>
          <w:b/>
          <w:sz w:val="22"/>
          <w:szCs w:val="22"/>
        </w:rPr>
        <w:t xml:space="preserve"> bazow</w:t>
      </w:r>
      <w:r w:rsidR="006C3D72">
        <w:rPr>
          <w:rFonts w:asciiTheme="minorHAnsi" w:hAnsiTheme="minorHAnsi"/>
          <w:b/>
          <w:sz w:val="22"/>
          <w:szCs w:val="22"/>
        </w:rPr>
        <w:t>e</w:t>
      </w:r>
      <w:r w:rsidRPr="00B045C3">
        <w:rPr>
          <w:rFonts w:asciiTheme="minorHAnsi" w:hAnsiTheme="minorHAnsi"/>
          <w:b/>
          <w:sz w:val="22"/>
          <w:szCs w:val="22"/>
        </w:rPr>
        <w:t xml:space="preserve"> dla wszystkich wskaźników rezultatu </w:t>
      </w:r>
      <w:r w:rsidR="00902278" w:rsidRPr="00B045C3">
        <w:rPr>
          <w:rFonts w:asciiTheme="minorHAnsi" w:hAnsiTheme="minorHAnsi"/>
          <w:b/>
          <w:sz w:val="22"/>
          <w:szCs w:val="22"/>
        </w:rPr>
        <w:t xml:space="preserve">są generowane </w:t>
      </w:r>
      <w:r w:rsidRPr="00B045C3">
        <w:rPr>
          <w:rFonts w:asciiTheme="minorHAnsi" w:hAnsiTheme="minorHAnsi"/>
          <w:b/>
          <w:sz w:val="22"/>
          <w:szCs w:val="22"/>
        </w:rPr>
        <w:t>automatycznie.</w:t>
      </w:r>
      <w:r w:rsidRPr="00B045C3">
        <w:rPr>
          <w:rFonts w:asciiTheme="minorHAnsi" w:hAnsiTheme="minorHAnsi"/>
          <w:sz w:val="22"/>
          <w:szCs w:val="22"/>
        </w:rPr>
        <w:t xml:space="preserve"> </w:t>
      </w:r>
      <w:r w:rsidR="00D438AC" w:rsidRPr="00B045C3">
        <w:rPr>
          <w:rFonts w:asciiTheme="minorHAnsi" w:hAnsiTheme="minorHAnsi"/>
          <w:sz w:val="22"/>
          <w:szCs w:val="22"/>
        </w:rPr>
        <w:t xml:space="preserve">Dodatkowo automatycznie jest generowana wartość docelowa i rok jej osiągnięcia (tj. rok, w którym zakończy się realizacja projektu) dla wskaźnika </w:t>
      </w:r>
      <w:r w:rsidR="00D438AC" w:rsidRPr="00B045C3">
        <w:rPr>
          <w:rFonts w:asciiTheme="minorHAnsi" w:eastAsia="Calibri" w:hAnsiTheme="minorHAnsi"/>
          <w:i/>
          <w:sz w:val="22"/>
          <w:szCs w:val="22"/>
        </w:rPr>
        <w:t>Liczba opracowanych strategii wzorniczych</w:t>
      </w:r>
      <w:r w:rsidR="00D438AC" w:rsidRPr="00B045C3">
        <w:rPr>
          <w:rFonts w:asciiTheme="minorHAnsi" w:eastAsia="Calibri" w:hAnsiTheme="minorHAnsi"/>
          <w:b/>
          <w:sz w:val="22"/>
          <w:szCs w:val="22"/>
        </w:rPr>
        <w:t>.</w:t>
      </w:r>
    </w:p>
    <w:p w14:paraId="31EA281C" w14:textId="2B08305C" w:rsidR="00D438AC" w:rsidRPr="00B045C3" w:rsidRDefault="00CD5FEE" w:rsidP="00A23374">
      <w:pPr>
        <w:shd w:val="clear" w:color="auto" w:fill="C2D69B" w:themeFill="accent3" w:themeFillTint="99"/>
        <w:autoSpaceDE w:val="0"/>
        <w:autoSpaceDN w:val="0"/>
        <w:adjustRightInd w:val="0"/>
        <w:spacing w:after="120" w:line="276" w:lineRule="auto"/>
        <w:ind w:left="284" w:right="283"/>
        <w:rPr>
          <w:rFonts w:asciiTheme="minorHAnsi" w:hAnsiTheme="minorHAnsi" w:cs="Calibri"/>
          <w:b/>
          <w:sz w:val="22"/>
          <w:szCs w:val="22"/>
        </w:rPr>
      </w:pPr>
      <w:r w:rsidRPr="00B045C3">
        <w:rPr>
          <w:rFonts w:asciiTheme="minorHAnsi" w:hAnsiTheme="minorHAnsi" w:cs="Calibri"/>
          <w:sz w:val="22"/>
          <w:szCs w:val="22"/>
        </w:rPr>
        <w:t xml:space="preserve">Wnioskodawca jest zobowiązany do określenia </w:t>
      </w:r>
      <w:r w:rsidR="00D438AC" w:rsidRPr="00B045C3">
        <w:rPr>
          <w:rFonts w:asciiTheme="minorHAnsi" w:hAnsiTheme="minorHAnsi" w:cs="Calibri"/>
          <w:b/>
          <w:sz w:val="22"/>
          <w:szCs w:val="22"/>
        </w:rPr>
        <w:t>roku osiągnięcia wartości docelowych</w:t>
      </w:r>
      <w:r w:rsidR="00D438AC" w:rsidRPr="00B045C3">
        <w:rPr>
          <w:rFonts w:asciiTheme="minorHAnsi" w:hAnsiTheme="minorHAnsi" w:cs="Calibri"/>
          <w:sz w:val="22"/>
          <w:szCs w:val="22"/>
        </w:rPr>
        <w:t xml:space="preserve"> dla wszystkich wskaźników dotyczących miejsc pracy (2-10) oraz </w:t>
      </w:r>
      <w:r w:rsidR="00D438AC" w:rsidRPr="00B045C3">
        <w:rPr>
          <w:rFonts w:asciiTheme="minorHAnsi" w:hAnsiTheme="minorHAnsi" w:cs="Calibri"/>
          <w:b/>
          <w:sz w:val="22"/>
          <w:szCs w:val="22"/>
        </w:rPr>
        <w:t>wartości docelowej</w:t>
      </w:r>
      <w:r w:rsidR="00D438AC" w:rsidRPr="00B045C3">
        <w:rPr>
          <w:rFonts w:asciiTheme="minorHAnsi" w:hAnsiTheme="minorHAnsi" w:cs="Calibri"/>
          <w:sz w:val="22"/>
          <w:szCs w:val="22"/>
        </w:rPr>
        <w:t xml:space="preserve"> dla wskaźników dotyczących miejsc pracy ogółem (2,</w:t>
      </w:r>
      <w:r w:rsidR="006C3D72">
        <w:rPr>
          <w:rFonts w:asciiTheme="minorHAnsi" w:hAnsiTheme="minorHAnsi" w:cs="Calibri"/>
          <w:sz w:val="22"/>
          <w:szCs w:val="22"/>
        </w:rPr>
        <w:t xml:space="preserve"> </w:t>
      </w:r>
      <w:r w:rsidR="00D438AC" w:rsidRPr="00B045C3">
        <w:rPr>
          <w:rFonts w:asciiTheme="minorHAnsi" w:hAnsiTheme="minorHAnsi" w:cs="Calibri"/>
          <w:sz w:val="22"/>
          <w:szCs w:val="22"/>
        </w:rPr>
        <w:t>5,</w:t>
      </w:r>
      <w:r w:rsidR="006C3D72">
        <w:rPr>
          <w:rFonts w:asciiTheme="minorHAnsi" w:hAnsiTheme="minorHAnsi" w:cs="Calibri"/>
          <w:sz w:val="22"/>
          <w:szCs w:val="22"/>
        </w:rPr>
        <w:t xml:space="preserve"> </w:t>
      </w:r>
      <w:r w:rsidR="00D438AC" w:rsidRPr="00B045C3">
        <w:rPr>
          <w:rFonts w:asciiTheme="minorHAnsi" w:hAnsiTheme="minorHAnsi" w:cs="Calibri"/>
          <w:sz w:val="22"/>
          <w:szCs w:val="22"/>
        </w:rPr>
        <w:t>8). Gdy</w:t>
      </w:r>
      <w:r w:rsidR="00D438AC" w:rsidRPr="00B045C3">
        <w:rPr>
          <w:rFonts w:asciiTheme="minorHAnsi" w:hAnsiTheme="minorHAnsi" w:cs="Calibri"/>
          <w:b/>
          <w:sz w:val="22"/>
          <w:szCs w:val="22"/>
        </w:rPr>
        <w:t xml:space="preserve"> </w:t>
      </w:r>
      <w:r w:rsidR="00D438AC" w:rsidRPr="00B045C3">
        <w:rPr>
          <w:rFonts w:asciiTheme="minorHAnsi" w:hAnsiTheme="minorHAnsi"/>
          <w:sz w:val="22"/>
          <w:szCs w:val="22"/>
        </w:rPr>
        <w:t>miejsca pracy nie powstaną w wyniku realizacji projektu, należy wpisać wartość</w:t>
      </w:r>
      <w:r w:rsidR="00902278" w:rsidRPr="00B045C3">
        <w:rPr>
          <w:rFonts w:asciiTheme="minorHAnsi" w:hAnsiTheme="minorHAnsi"/>
          <w:sz w:val="22"/>
          <w:szCs w:val="22"/>
        </w:rPr>
        <w:t xml:space="preserve"> </w:t>
      </w:r>
      <w:r w:rsidR="00D438AC" w:rsidRPr="00B045C3">
        <w:rPr>
          <w:rFonts w:asciiTheme="minorHAnsi" w:hAnsiTheme="minorHAnsi"/>
          <w:sz w:val="22"/>
          <w:szCs w:val="22"/>
        </w:rPr>
        <w:t>„0”. Wartość docelowa jest zablokowana do edycji dla wskaźników w podziale na płeć (3,</w:t>
      </w:r>
      <w:r w:rsidR="006C3D72">
        <w:rPr>
          <w:rFonts w:asciiTheme="minorHAnsi" w:hAnsiTheme="minorHAnsi"/>
          <w:sz w:val="22"/>
          <w:szCs w:val="22"/>
        </w:rPr>
        <w:t xml:space="preserve"> </w:t>
      </w:r>
      <w:r w:rsidR="00D438AC" w:rsidRPr="00B045C3">
        <w:rPr>
          <w:rFonts w:asciiTheme="minorHAnsi" w:hAnsiTheme="minorHAnsi"/>
          <w:sz w:val="22"/>
          <w:szCs w:val="22"/>
        </w:rPr>
        <w:t>4,</w:t>
      </w:r>
      <w:r w:rsidR="006C3D72">
        <w:rPr>
          <w:rFonts w:asciiTheme="minorHAnsi" w:hAnsiTheme="minorHAnsi"/>
          <w:sz w:val="22"/>
          <w:szCs w:val="22"/>
        </w:rPr>
        <w:t xml:space="preserve"> </w:t>
      </w:r>
      <w:r w:rsidR="00D438AC" w:rsidRPr="00B045C3">
        <w:rPr>
          <w:rFonts w:asciiTheme="minorHAnsi" w:hAnsiTheme="minorHAnsi"/>
          <w:sz w:val="22"/>
          <w:szCs w:val="22"/>
        </w:rPr>
        <w:t>6,</w:t>
      </w:r>
      <w:r w:rsidR="006C3D72">
        <w:rPr>
          <w:rFonts w:asciiTheme="minorHAnsi" w:hAnsiTheme="minorHAnsi"/>
          <w:sz w:val="22"/>
          <w:szCs w:val="22"/>
        </w:rPr>
        <w:t xml:space="preserve"> </w:t>
      </w:r>
      <w:r w:rsidR="00D438AC" w:rsidRPr="00B045C3">
        <w:rPr>
          <w:rFonts w:asciiTheme="minorHAnsi" w:hAnsiTheme="minorHAnsi"/>
          <w:sz w:val="22"/>
          <w:szCs w:val="22"/>
        </w:rPr>
        <w:t>7,</w:t>
      </w:r>
      <w:r w:rsidR="006C3D72">
        <w:rPr>
          <w:rFonts w:asciiTheme="minorHAnsi" w:hAnsiTheme="minorHAnsi"/>
          <w:sz w:val="22"/>
          <w:szCs w:val="22"/>
        </w:rPr>
        <w:t xml:space="preserve"> </w:t>
      </w:r>
      <w:r w:rsidR="00D438AC" w:rsidRPr="00B045C3">
        <w:rPr>
          <w:rFonts w:asciiTheme="minorHAnsi" w:hAnsiTheme="minorHAnsi"/>
          <w:sz w:val="22"/>
          <w:szCs w:val="22"/>
        </w:rPr>
        <w:t>9,</w:t>
      </w:r>
      <w:r w:rsidR="006C3D72">
        <w:rPr>
          <w:rFonts w:asciiTheme="minorHAnsi" w:hAnsiTheme="minorHAnsi"/>
          <w:sz w:val="22"/>
          <w:szCs w:val="22"/>
        </w:rPr>
        <w:t xml:space="preserve"> </w:t>
      </w:r>
      <w:r w:rsidR="00D438AC" w:rsidRPr="00B045C3">
        <w:rPr>
          <w:rFonts w:asciiTheme="minorHAnsi" w:hAnsiTheme="minorHAnsi"/>
          <w:sz w:val="22"/>
          <w:szCs w:val="22"/>
        </w:rPr>
        <w:t>10).</w:t>
      </w:r>
    </w:p>
    <w:p w14:paraId="61253ACF" w14:textId="7C9D1106" w:rsidR="009F58AE" w:rsidRPr="00A23374" w:rsidRDefault="009F58AE"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HARMONOGRAM RZECZOWO-FINANSOWY</w:t>
      </w:r>
    </w:p>
    <w:p w14:paraId="6C4E0A49" w14:textId="51269726" w:rsidR="006654F2" w:rsidRPr="00B045C3" w:rsidRDefault="006654F2" w:rsidP="00A23374">
      <w:pPr>
        <w:spacing w:after="120" w:line="276" w:lineRule="auto"/>
        <w:outlineLvl w:val="0"/>
        <w:rPr>
          <w:rFonts w:asciiTheme="minorHAnsi" w:hAnsiTheme="minorHAnsi"/>
          <w:sz w:val="22"/>
          <w:szCs w:val="22"/>
        </w:rPr>
      </w:pPr>
      <w:r w:rsidRPr="00B045C3">
        <w:rPr>
          <w:rFonts w:asciiTheme="minorHAnsi" w:hAnsiTheme="minorHAnsi"/>
          <w:sz w:val="22"/>
          <w:szCs w:val="22"/>
        </w:rPr>
        <w:t xml:space="preserve">Planując wydatki w działaniu należy pamiętać o zasadach kwalifikowalności określonych </w:t>
      </w:r>
      <w:r w:rsidR="00DA6B4E" w:rsidRPr="00B045C3">
        <w:rPr>
          <w:rFonts w:asciiTheme="minorHAnsi" w:hAnsiTheme="minorHAnsi"/>
          <w:sz w:val="22"/>
          <w:szCs w:val="22"/>
        </w:rPr>
        <w:br/>
      </w:r>
      <w:r w:rsidRPr="00B045C3">
        <w:rPr>
          <w:rFonts w:asciiTheme="minorHAnsi" w:hAnsiTheme="minorHAnsi"/>
          <w:sz w:val="22"/>
          <w:szCs w:val="22"/>
        </w:rPr>
        <w:t xml:space="preserve">w obowiązujących przepisach, w szczególności w rozporządzeniu Ministra Infrastruktury i Rozwoju </w:t>
      </w:r>
      <w:r w:rsidR="00DA6B4E" w:rsidRPr="00B045C3">
        <w:rPr>
          <w:rFonts w:asciiTheme="minorHAnsi" w:hAnsiTheme="minorHAnsi"/>
          <w:sz w:val="22"/>
          <w:szCs w:val="22"/>
        </w:rPr>
        <w:br/>
      </w:r>
      <w:r w:rsidRPr="00B045C3">
        <w:rPr>
          <w:rFonts w:asciiTheme="minorHAnsi" w:hAnsiTheme="minorHAnsi"/>
          <w:sz w:val="22"/>
          <w:szCs w:val="22"/>
        </w:rPr>
        <w:t xml:space="preserve">z dnia </w:t>
      </w:r>
      <w:r w:rsidR="002230E3" w:rsidRPr="00B045C3">
        <w:rPr>
          <w:rFonts w:asciiTheme="minorHAnsi" w:hAnsiTheme="minorHAnsi"/>
          <w:sz w:val="22"/>
          <w:szCs w:val="22"/>
        </w:rPr>
        <w:t xml:space="preserve">13 lipca 2015 r. </w:t>
      </w:r>
      <w:r w:rsidRPr="00B045C3">
        <w:rPr>
          <w:rFonts w:asciiTheme="minorHAnsi" w:hAnsiTheme="minorHAnsi"/>
          <w:sz w:val="22"/>
          <w:szCs w:val="22"/>
        </w:rPr>
        <w:t>w sprawie udzielania przez Polską Agencję Rozwoju Przedsiębiorczości pomocy finansowej w ramach osi I Przedsiębiorcza Polska Wschodnia Programu Operacyjnego Polska Wschodnia 2014-2020,</w:t>
      </w:r>
      <w:r w:rsidR="00CA6986" w:rsidRPr="00B045C3">
        <w:rPr>
          <w:rFonts w:asciiTheme="minorHAnsi" w:hAnsiTheme="minorHAnsi"/>
          <w:sz w:val="22"/>
          <w:szCs w:val="22"/>
        </w:rPr>
        <w:t xml:space="preserve"> Wytycznych w zakresie kwalifikowalności wydatków w ramach Europejskiego Funduszu Rozwoju Regionalnego, Europejskiego Funduszu Społecznego oraz Funduszu Spójności na lata 2014-2020</w:t>
      </w:r>
      <w:r w:rsidR="009F3AFD" w:rsidRPr="00B045C3">
        <w:rPr>
          <w:rFonts w:asciiTheme="minorHAnsi" w:hAnsiTheme="minorHAnsi"/>
          <w:sz w:val="22"/>
          <w:szCs w:val="22"/>
        </w:rPr>
        <w:t>.</w:t>
      </w:r>
      <w:r w:rsidR="00CA6986" w:rsidRPr="00B045C3">
        <w:rPr>
          <w:rFonts w:asciiTheme="minorHAnsi" w:hAnsiTheme="minorHAnsi"/>
          <w:sz w:val="22"/>
          <w:szCs w:val="22"/>
        </w:rPr>
        <w:t xml:space="preserve"> </w:t>
      </w:r>
    </w:p>
    <w:p w14:paraId="08ED92BA" w14:textId="77777777" w:rsidR="003327A4" w:rsidRPr="00B045C3" w:rsidRDefault="003327A4"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Wydatkami kwalifikowalnymi są </w:t>
      </w:r>
      <w:r w:rsidR="00C26C40" w:rsidRPr="00B045C3">
        <w:rPr>
          <w:rFonts w:asciiTheme="minorHAnsi" w:hAnsiTheme="minorHAnsi"/>
          <w:sz w:val="22"/>
          <w:szCs w:val="22"/>
        </w:rPr>
        <w:t xml:space="preserve">w szczególności </w:t>
      </w:r>
      <w:r w:rsidRPr="00B045C3">
        <w:rPr>
          <w:rFonts w:asciiTheme="minorHAnsi" w:hAnsiTheme="minorHAnsi"/>
          <w:sz w:val="22"/>
          <w:szCs w:val="22"/>
        </w:rPr>
        <w:t>wydatki dokonane w sposób przejrzysty, racjonalny, efektywny i adekwatny do zaplanowanych przez wnioskodawcę działań i celów projektu oraz celów określonych dla działania.</w:t>
      </w:r>
    </w:p>
    <w:p w14:paraId="1D2294F5" w14:textId="30A2FBB5" w:rsidR="003327A4" w:rsidRPr="00B045C3" w:rsidRDefault="003327A4" w:rsidP="00A23374">
      <w:pPr>
        <w:spacing w:after="120" w:line="276" w:lineRule="auto"/>
        <w:rPr>
          <w:rFonts w:asciiTheme="minorHAnsi" w:hAnsiTheme="minorHAnsi"/>
          <w:sz w:val="22"/>
          <w:szCs w:val="22"/>
        </w:rPr>
      </w:pPr>
      <w:r w:rsidRPr="00B045C3">
        <w:rPr>
          <w:rFonts w:asciiTheme="minorHAnsi" w:hAnsiTheme="minorHAnsi"/>
          <w:sz w:val="22"/>
          <w:szCs w:val="22"/>
        </w:rPr>
        <w:t>Wydatkami kwalifikowalnymi są tylko takie wydatki, które są niezbędne do p</w:t>
      </w:r>
      <w:r w:rsidR="00F45CBF" w:rsidRPr="00B045C3">
        <w:rPr>
          <w:rFonts w:asciiTheme="minorHAnsi" w:hAnsiTheme="minorHAnsi"/>
          <w:sz w:val="22"/>
          <w:szCs w:val="22"/>
        </w:rPr>
        <w:t>rawidłowej realizacji projektu.</w:t>
      </w:r>
      <w:r w:rsidR="00F229F8" w:rsidRPr="00B045C3">
        <w:rPr>
          <w:rFonts w:asciiTheme="minorHAnsi" w:hAnsiTheme="minorHAnsi"/>
          <w:sz w:val="22"/>
          <w:szCs w:val="22"/>
        </w:rPr>
        <w:t xml:space="preserve"> Wydatki należy wykazywać w </w:t>
      </w:r>
      <w:r w:rsidR="00275AA2">
        <w:rPr>
          <w:rFonts w:asciiTheme="minorHAnsi" w:hAnsiTheme="minorHAnsi"/>
          <w:sz w:val="22"/>
          <w:szCs w:val="22"/>
        </w:rPr>
        <w:t>polskich złotych</w:t>
      </w:r>
      <w:r w:rsidR="00F229F8" w:rsidRPr="00B045C3">
        <w:rPr>
          <w:rFonts w:asciiTheme="minorHAnsi" w:hAnsiTheme="minorHAnsi"/>
          <w:sz w:val="22"/>
          <w:szCs w:val="22"/>
        </w:rPr>
        <w:t>.</w:t>
      </w:r>
    </w:p>
    <w:p w14:paraId="52B934FF" w14:textId="77777777" w:rsidR="003327A4" w:rsidRPr="00B045C3" w:rsidRDefault="003327A4" w:rsidP="00A23374">
      <w:pPr>
        <w:spacing w:after="120" w:line="276" w:lineRule="auto"/>
        <w:rPr>
          <w:rFonts w:asciiTheme="minorHAnsi" w:hAnsiTheme="minorHAnsi"/>
          <w:sz w:val="22"/>
          <w:szCs w:val="22"/>
        </w:rPr>
      </w:pPr>
      <w:r w:rsidRPr="00B045C3">
        <w:rPr>
          <w:rFonts w:asciiTheme="minorHAnsi" w:hAnsiTheme="minorHAnsi"/>
          <w:sz w:val="22"/>
          <w:szCs w:val="22"/>
        </w:rPr>
        <w:t xml:space="preserve">Kategorie wydatków kwalifikowalnych muszą być zgodne z katalogiem określonym w Regulaminie konkursu. </w:t>
      </w:r>
      <w:r w:rsidR="00611012" w:rsidRPr="00B045C3">
        <w:rPr>
          <w:rFonts w:asciiTheme="minorHAnsi" w:hAnsiTheme="minorHAnsi"/>
          <w:sz w:val="22"/>
          <w:szCs w:val="22"/>
        </w:rPr>
        <w:t xml:space="preserve">Koszty kwalifikowalne obejmują koszty usług doradczych świadczonych przez doradców zewnętrznych związanych z przeprowadzeniem audytu wzorniczego i opracowaniem strategii wzorniczej. </w:t>
      </w:r>
      <w:r w:rsidRPr="00B045C3">
        <w:rPr>
          <w:rFonts w:asciiTheme="minorHAnsi" w:hAnsiTheme="minorHAnsi"/>
          <w:sz w:val="22"/>
          <w:szCs w:val="22"/>
        </w:rPr>
        <w:t>Wydatki niekwalifikowalne są w całości finansowane ze środków własnych wnioskodawcy.</w:t>
      </w:r>
    </w:p>
    <w:p w14:paraId="0408715D" w14:textId="52F1BFFF" w:rsidR="00B5342B" w:rsidRPr="00B045C3" w:rsidRDefault="00B5342B" w:rsidP="00A23374">
      <w:pPr>
        <w:spacing w:after="120" w:line="276" w:lineRule="auto"/>
        <w:rPr>
          <w:rFonts w:asciiTheme="minorHAnsi" w:hAnsiTheme="minorHAnsi"/>
          <w:sz w:val="22"/>
          <w:szCs w:val="22"/>
        </w:rPr>
      </w:pPr>
      <w:r w:rsidRPr="00B045C3">
        <w:rPr>
          <w:rFonts w:asciiTheme="minorHAnsi" w:hAnsiTheme="minorHAnsi" w:cstheme="minorHAnsi"/>
          <w:sz w:val="22"/>
          <w:szCs w:val="22"/>
        </w:rPr>
        <w:t>VAT w całości stanowi wydatek niekwalifikowalny w sytuacji jego rozliczania na zasadach określonych w art. 86 ust. 2a, art. 86 ust. 7b oraz art. 90 ust 1 i 2 ustawy o VAT.</w:t>
      </w:r>
    </w:p>
    <w:p w14:paraId="0F3DD6F0" w14:textId="77777777" w:rsidR="003639C7" w:rsidRPr="00B045C3" w:rsidRDefault="003639C7" w:rsidP="00A23374">
      <w:pPr>
        <w:widowControl w:val="0"/>
        <w:tabs>
          <w:tab w:val="num" w:pos="397"/>
        </w:tabs>
        <w:adjustRightInd w:val="0"/>
        <w:spacing w:after="120" w:line="276" w:lineRule="auto"/>
        <w:rPr>
          <w:rFonts w:asciiTheme="minorHAnsi" w:hAnsiTheme="minorHAnsi"/>
          <w:bCs/>
          <w:sz w:val="22"/>
          <w:szCs w:val="22"/>
        </w:rPr>
      </w:pPr>
      <w:r w:rsidRPr="00B045C3">
        <w:rPr>
          <w:rFonts w:asciiTheme="minorHAnsi" w:hAnsiTheme="minorHAnsi"/>
          <w:bCs/>
          <w:sz w:val="22"/>
          <w:szCs w:val="22"/>
        </w:rPr>
        <w:t>Harmonogram rzeczowo-finansowy należy przygotować uwzględniając instrukcje wskazane do pola „Okres realizacji projektu”. Dane w tych częściach wniosku muszą być spójne.</w:t>
      </w:r>
    </w:p>
    <w:p w14:paraId="00BFEF39" w14:textId="3193761D" w:rsidR="00C26C40" w:rsidRPr="00B045C3" w:rsidRDefault="003639C7" w:rsidP="00A23374">
      <w:pPr>
        <w:widowControl w:val="0"/>
        <w:tabs>
          <w:tab w:val="num" w:pos="397"/>
        </w:tabs>
        <w:adjustRightInd w:val="0"/>
        <w:spacing w:after="120" w:line="276" w:lineRule="auto"/>
        <w:rPr>
          <w:rFonts w:asciiTheme="minorHAnsi" w:hAnsiTheme="minorHAnsi"/>
          <w:sz w:val="22"/>
          <w:szCs w:val="22"/>
        </w:rPr>
      </w:pPr>
      <w:r w:rsidRPr="00B045C3">
        <w:rPr>
          <w:rFonts w:asciiTheme="minorHAnsi" w:hAnsiTheme="minorHAnsi"/>
          <w:bCs/>
          <w:sz w:val="22"/>
          <w:szCs w:val="22"/>
        </w:rPr>
        <w:t>Ilekroć we wniosku o dofinansowanie jest mowa o wydatkach, należy przez to rozumieć również koszty.</w:t>
      </w:r>
    </w:p>
    <w:p w14:paraId="5E490DBC" w14:textId="77777777" w:rsidR="003639C7" w:rsidRPr="00B045C3" w:rsidRDefault="003639C7" w:rsidP="00A23374">
      <w:pPr>
        <w:spacing w:after="120" w:line="276" w:lineRule="auto"/>
        <w:rPr>
          <w:rFonts w:asciiTheme="minorHAnsi" w:hAnsiTheme="minorHAnsi"/>
          <w:b/>
          <w:sz w:val="22"/>
          <w:szCs w:val="22"/>
        </w:rPr>
      </w:pPr>
      <w:r w:rsidRPr="00B045C3">
        <w:rPr>
          <w:rFonts w:asciiTheme="minorHAnsi" w:hAnsiTheme="minorHAnsi"/>
          <w:b/>
          <w:sz w:val="22"/>
          <w:szCs w:val="22"/>
        </w:rPr>
        <w:t>Zakres rzeczowy</w:t>
      </w:r>
    </w:p>
    <w:p w14:paraId="33A0CFB3" w14:textId="5081734E" w:rsidR="00C26C40" w:rsidRPr="00B045C3" w:rsidRDefault="00C26C40" w:rsidP="00A23374">
      <w:pPr>
        <w:spacing w:after="120" w:line="276" w:lineRule="auto"/>
        <w:rPr>
          <w:rFonts w:asciiTheme="minorHAnsi" w:hAnsiTheme="minorHAnsi"/>
          <w:sz w:val="22"/>
          <w:szCs w:val="22"/>
        </w:rPr>
      </w:pPr>
      <w:r w:rsidRPr="00B045C3">
        <w:rPr>
          <w:rFonts w:asciiTheme="minorHAnsi" w:hAnsiTheme="minorHAnsi"/>
          <w:sz w:val="22"/>
          <w:szCs w:val="22"/>
        </w:rPr>
        <w:t>Zakres rzeczowy powinien przedstawiać logiczny ciąg prac, które wnioskodawca zamierza przeprowadzić w ramach projektu. Należy wymienić zadania, jakie wnioskodawca planuje zrealizować w projekcie oraz skrótowo opisać planowane w ich ramach działania</w:t>
      </w:r>
      <w:r w:rsidR="000D3FFE" w:rsidRPr="00B045C3">
        <w:rPr>
          <w:rFonts w:asciiTheme="minorHAnsi" w:hAnsiTheme="minorHAnsi"/>
          <w:sz w:val="22"/>
          <w:szCs w:val="22"/>
        </w:rPr>
        <w:t xml:space="preserve"> &lt;limit 3000 znaków&gt;</w:t>
      </w:r>
      <w:r w:rsidRPr="00B045C3">
        <w:rPr>
          <w:rFonts w:asciiTheme="minorHAnsi" w:hAnsiTheme="minorHAnsi"/>
          <w:sz w:val="22"/>
          <w:szCs w:val="22"/>
        </w:rPr>
        <w:t xml:space="preserve"> oraz czas ich realizacji (należy podać datę rozpoczęcia i zakończenia zadania). Wymienione działania powinny obejmować całość realizacji projektu</w:t>
      </w:r>
      <w:r w:rsidR="00A26DE7" w:rsidRPr="00B045C3">
        <w:rPr>
          <w:rFonts w:asciiTheme="minorHAnsi" w:hAnsiTheme="minorHAnsi"/>
          <w:sz w:val="22"/>
          <w:szCs w:val="22"/>
        </w:rPr>
        <w:t>.</w:t>
      </w:r>
    </w:p>
    <w:p w14:paraId="3B4CC245" w14:textId="77777777" w:rsidR="009F58AE" w:rsidRPr="00B045C3" w:rsidRDefault="009F58AE" w:rsidP="00A23374">
      <w:pPr>
        <w:spacing w:after="120" w:line="276" w:lineRule="auto"/>
        <w:rPr>
          <w:rFonts w:asciiTheme="minorHAnsi" w:hAnsiTheme="minorHAnsi"/>
          <w:b/>
          <w:sz w:val="22"/>
          <w:szCs w:val="22"/>
        </w:rPr>
      </w:pPr>
      <w:r w:rsidRPr="00B045C3">
        <w:rPr>
          <w:rFonts w:asciiTheme="minorHAnsi" w:hAnsiTheme="minorHAnsi"/>
          <w:b/>
          <w:sz w:val="22"/>
          <w:szCs w:val="22"/>
        </w:rPr>
        <w:t>Zakres finansowy</w:t>
      </w:r>
    </w:p>
    <w:p w14:paraId="0AC5AC68" w14:textId="77777777" w:rsidR="003639C7" w:rsidRPr="00B045C3" w:rsidRDefault="00B43126" w:rsidP="00A23374">
      <w:pPr>
        <w:spacing w:after="120" w:line="276" w:lineRule="auto"/>
        <w:rPr>
          <w:rFonts w:asciiTheme="minorHAnsi" w:hAnsiTheme="minorHAnsi"/>
          <w:sz w:val="22"/>
          <w:szCs w:val="22"/>
        </w:rPr>
      </w:pPr>
      <w:r w:rsidRPr="00B045C3">
        <w:rPr>
          <w:rFonts w:asciiTheme="minorHAnsi" w:hAnsiTheme="minorHAnsi"/>
          <w:sz w:val="22"/>
          <w:szCs w:val="22"/>
        </w:rPr>
        <w:lastRenderedPageBreak/>
        <w:t xml:space="preserve">Należy </w:t>
      </w:r>
      <w:r w:rsidR="000A168A" w:rsidRPr="00B045C3">
        <w:rPr>
          <w:rFonts w:asciiTheme="minorHAnsi" w:hAnsiTheme="minorHAnsi"/>
          <w:sz w:val="22"/>
          <w:szCs w:val="22"/>
        </w:rPr>
        <w:t>wskazać</w:t>
      </w:r>
      <w:r w:rsidR="009F58AE" w:rsidRPr="00B045C3">
        <w:rPr>
          <w:rFonts w:asciiTheme="minorHAnsi" w:hAnsiTheme="minorHAnsi"/>
          <w:sz w:val="22"/>
          <w:szCs w:val="22"/>
        </w:rPr>
        <w:t xml:space="preserve"> koszty</w:t>
      </w:r>
      <w:r w:rsidR="000A168A" w:rsidRPr="00B045C3">
        <w:rPr>
          <w:rFonts w:asciiTheme="minorHAnsi" w:hAnsiTheme="minorHAnsi"/>
          <w:sz w:val="22"/>
          <w:szCs w:val="22"/>
        </w:rPr>
        <w:t>,</w:t>
      </w:r>
      <w:r w:rsidR="009F58AE" w:rsidRPr="00B045C3">
        <w:rPr>
          <w:rFonts w:asciiTheme="minorHAnsi" w:hAnsiTheme="minorHAnsi"/>
          <w:sz w:val="22"/>
          <w:szCs w:val="22"/>
        </w:rPr>
        <w:t xml:space="preserve"> jakie zostaną poniesione w ramach </w:t>
      </w:r>
      <w:r w:rsidR="000A168A" w:rsidRPr="00B045C3">
        <w:rPr>
          <w:rFonts w:asciiTheme="minorHAnsi" w:hAnsiTheme="minorHAnsi"/>
          <w:sz w:val="22"/>
          <w:szCs w:val="22"/>
        </w:rPr>
        <w:t xml:space="preserve">poszczególnych zadań określonych w tabeli „Zakres rzeczowy” </w:t>
      </w:r>
      <w:r w:rsidR="00E87429" w:rsidRPr="00B045C3">
        <w:rPr>
          <w:rFonts w:asciiTheme="minorHAnsi" w:hAnsiTheme="minorHAnsi"/>
          <w:sz w:val="22"/>
          <w:szCs w:val="22"/>
        </w:rPr>
        <w:t>oraz określić</w:t>
      </w:r>
      <w:r w:rsidR="009F58AE" w:rsidRPr="00B045C3">
        <w:rPr>
          <w:rFonts w:asciiTheme="minorHAnsi" w:hAnsiTheme="minorHAnsi"/>
          <w:sz w:val="22"/>
          <w:szCs w:val="22"/>
        </w:rPr>
        <w:t xml:space="preserve"> kategori</w:t>
      </w:r>
      <w:r w:rsidR="00E87429" w:rsidRPr="00B045C3">
        <w:rPr>
          <w:rFonts w:asciiTheme="minorHAnsi" w:hAnsiTheme="minorHAnsi"/>
          <w:sz w:val="22"/>
          <w:szCs w:val="22"/>
        </w:rPr>
        <w:t>e</w:t>
      </w:r>
      <w:r w:rsidR="009F58AE" w:rsidRPr="00B045C3">
        <w:rPr>
          <w:rFonts w:asciiTheme="minorHAnsi" w:hAnsiTheme="minorHAnsi"/>
          <w:sz w:val="22"/>
          <w:szCs w:val="22"/>
        </w:rPr>
        <w:t xml:space="preserve"> </w:t>
      </w:r>
      <w:r w:rsidR="00E87429" w:rsidRPr="00B045C3">
        <w:rPr>
          <w:rFonts w:asciiTheme="minorHAnsi" w:hAnsiTheme="minorHAnsi"/>
          <w:sz w:val="22"/>
          <w:szCs w:val="22"/>
        </w:rPr>
        <w:t>tych kosztów</w:t>
      </w:r>
      <w:r w:rsidR="009F58AE" w:rsidRPr="00B045C3">
        <w:rPr>
          <w:rFonts w:asciiTheme="minorHAnsi" w:hAnsiTheme="minorHAnsi"/>
          <w:sz w:val="22"/>
          <w:szCs w:val="22"/>
        </w:rPr>
        <w:t xml:space="preserve">. </w:t>
      </w:r>
    </w:p>
    <w:p w14:paraId="7AC36E46" w14:textId="779F1CC0" w:rsidR="00F9637C" w:rsidRPr="00B045C3" w:rsidRDefault="00913DD6" w:rsidP="00A23374">
      <w:pPr>
        <w:spacing w:after="120" w:line="276" w:lineRule="auto"/>
        <w:rPr>
          <w:rFonts w:asciiTheme="minorHAnsi" w:hAnsiTheme="minorHAnsi"/>
          <w:sz w:val="22"/>
          <w:szCs w:val="22"/>
        </w:rPr>
      </w:pPr>
      <w:r w:rsidRPr="00B045C3">
        <w:rPr>
          <w:rFonts w:asciiTheme="minorHAnsi" w:hAnsiTheme="minorHAnsi"/>
          <w:sz w:val="22"/>
          <w:szCs w:val="22"/>
        </w:rPr>
        <w:t>Kwoty wydatków uwzględniane w polach „wydatki ogółem” muszą dotyczyć kwot brutto planowanych wydatków (tj. łącznie z VAT, jeśli w przypadku danego wydatku kwota brutto będzie podwyższona o kwotę VAT). Kwoty wydatków uwzględniane w polach „wydatki kwalifikowalne” powinny dotyczyć kwot netto (tj. bez VAT), w przypadku wnioskodawców, którzy mają możliwość odzyskania VAT albo kwot zawierających VAT w przypadku wnioskodawców, dla których VAT może być wydatkiem kwalifikowalnym</w:t>
      </w:r>
      <w:r w:rsidR="003639C7" w:rsidRPr="00B045C3">
        <w:rPr>
          <w:rFonts w:asciiTheme="minorHAnsi" w:hAnsiTheme="minorHAnsi"/>
          <w:sz w:val="22"/>
          <w:szCs w:val="22"/>
        </w:rPr>
        <w:t>. Jeżeli wnioskodawca nie ma możliwości odzyskania podatku VAT może wnioskować o refundację części lub całości poniesionego w ramach projektu podatku VAT i zaliczyć go do wydatków kwalifikowalnych. W takim przypadku powinien odzwierciedlić kwotę podatku VAT w polu „W tym VAT”. W pozostałych przypadkach pola „w tym VAT” nie należy wypełniać.</w:t>
      </w:r>
    </w:p>
    <w:p w14:paraId="5C73D55D" w14:textId="42A91DC2" w:rsidR="003639C7" w:rsidRPr="00B045C3" w:rsidRDefault="003639C7" w:rsidP="00A23374">
      <w:pPr>
        <w:spacing w:after="120" w:line="276" w:lineRule="auto"/>
        <w:rPr>
          <w:rFonts w:asciiTheme="minorHAnsi" w:hAnsiTheme="minorHAnsi"/>
          <w:sz w:val="22"/>
          <w:szCs w:val="22"/>
        </w:rPr>
      </w:pPr>
      <w:r w:rsidRPr="00B045C3">
        <w:rPr>
          <w:rFonts w:asciiTheme="minorHAnsi" w:hAnsiTheme="minorHAnsi"/>
          <w:sz w:val="22"/>
          <w:szCs w:val="22"/>
        </w:rPr>
        <w:t>Pole „% dofinansowania” wylicza się automatycznie na podstawie pól „Dofinansowanie” oraz „Wydatki kwalifikowalne”.</w:t>
      </w:r>
    </w:p>
    <w:p w14:paraId="78BD162F" w14:textId="7C6DA866" w:rsidR="003639C7" w:rsidRPr="00B045C3" w:rsidRDefault="003639C7" w:rsidP="00A23374">
      <w:pPr>
        <w:spacing w:after="120" w:line="276" w:lineRule="auto"/>
        <w:rPr>
          <w:rFonts w:asciiTheme="minorHAnsi" w:hAnsiTheme="minorHAnsi"/>
          <w:bCs/>
          <w:sz w:val="22"/>
          <w:szCs w:val="22"/>
        </w:rPr>
      </w:pPr>
      <w:r w:rsidRPr="00B045C3">
        <w:rPr>
          <w:rFonts w:asciiTheme="minorHAnsi" w:hAnsiTheme="minorHAnsi"/>
          <w:bCs/>
          <w:sz w:val="22"/>
          <w:szCs w:val="22"/>
        </w:rPr>
        <w:t xml:space="preserve">Z uwagi na możliwość popełnienia błędów przy konstruowaniu wydatków, wydatki kwalifikowalne należy podawać w zaokrągleniu do pełnych setek złotych w górę. Kwoty w polu „Wartość ogółem” nie należy zaokrąglać. </w:t>
      </w:r>
      <w:r w:rsidRPr="00B045C3">
        <w:rPr>
          <w:rFonts w:asciiTheme="minorHAnsi" w:hAnsiTheme="minorHAnsi"/>
          <w:sz w:val="22"/>
          <w:szCs w:val="22"/>
        </w:rPr>
        <w:t xml:space="preserve">W przypadku, gdy wnioskodawca zamierza wnioskować o refundację części lub całości poniesionego w ramach projektu podatku VAT, kwotę wydatków kwalifikowalnych (łącznie </w:t>
      </w:r>
      <w:r w:rsidR="006E06BC" w:rsidRPr="00B045C3">
        <w:rPr>
          <w:rFonts w:asciiTheme="minorHAnsi" w:hAnsiTheme="minorHAnsi"/>
          <w:sz w:val="22"/>
          <w:szCs w:val="22"/>
        </w:rPr>
        <w:br/>
      </w:r>
      <w:r w:rsidRPr="00B045C3">
        <w:rPr>
          <w:rFonts w:asciiTheme="minorHAnsi" w:hAnsiTheme="minorHAnsi"/>
          <w:sz w:val="22"/>
          <w:szCs w:val="22"/>
        </w:rPr>
        <w:t>z VAT) należy zaokrąglić zgodnie z podaną poniżej metodą.</w:t>
      </w:r>
    </w:p>
    <w:p w14:paraId="73A26D8C" w14:textId="77777777" w:rsidR="000A6146" w:rsidRDefault="003639C7" w:rsidP="00A23374">
      <w:pPr>
        <w:spacing w:after="120" w:line="276" w:lineRule="auto"/>
        <w:rPr>
          <w:rFonts w:asciiTheme="minorHAnsi" w:hAnsiTheme="minorHAnsi"/>
          <w:bCs/>
          <w:sz w:val="22"/>
          <w:szCs w:val="22"/>
        </w:rPr>
      </w:pPr>
      <w:r w:rsidRPr="00B045C3">
        <w:rPr>
          <w:rFonts w:asciiTheme="minorHAnsi" w:hAnsiTheme="minorHAnsi"/>
          <w:bCs/>
          <w:sz w:val="22"/>
          <w:szCs w:val="22"/>
        </w:rPr>
        <w:t>Przykład: jeżeli w ramach projektu planuje się poniesienie jednostkowego wydatku kwalifikowalnego na poziomie 13 145 zł należy dokonać zaokrąglenia do kwoty 13</w:t>
      </w:r>
      <w:r w:rsidR="002827E5" w:rsidRPr="00B045C3">
        <w:rPr>
          <w:rFonts w:asciiTheme="minorHAnsi" w:hAnsiTheme="minorHAnsi"/>
          <w:bCs/>
          <w:sz w:val="22"/>
          <w:szCs w:val="22"/>
        </w:rPr>
        <w:t> </w:t>
      </w:r>
      <w:r w:rsidRPr="00B045C3">
        <w:rPr>
          <w:rFonts w:asciiTheme="minorHAnsi" w:hAnsiTheme="minorHAnsi"/>
          <w:bCs/>
          <w:sz w:val="22"/>
          <w:szCs w:val="22"/>
        </w:rPr>
        <w:t>200</w:t>
      </w:r>
      <w:r w:rsidR="002827E5" w:rsidRPr="00B045C3">
        <w:rPr>
          <w:rFonts w:asciiTheme="minorHAnsi" w:hAnsiTheme="minorHAnsi"/>
          <w:bCs/>
          <w:sz w:val="22"/>
          <w:szCs w:val="22"/>
        </w:rPr>
        <w:t> </w:t>
      </w:r>
      <w:r w:rsidRPr="00B045C3">
        <w:rPr>
          <w:rFonts w:asciiTheme="minorHAnsi" w:hAnsiTheme="minorHAnsi"/>
          <w:bCs/>
          <w:sz w:val="22"/>
          <w:szCs w:val="22"/>
        </w:rPr>
        <w:t>zł</w:t>
      </w:r>
      <w:r w:rsidR="00611012" w:rsidRPr="00B045C3">
        <w:rPr>
          <w:rFonts w:asciiTheme="minorHAnsi" w:hAnsiTheme="minorHAnsi"/>
          <w:bCs/>
          <w:sz w:val="22"/>
          <w:szCs w:val="22"/>
        </w:rPr>
        <w:t xml:space="preserve">. </w:t>
      </w:r>
    </w:p>
    <w:p w14:paraId="0909017D" w14:textId="395193FD" w:rsidR="0055741D" w:rsidRPr="00B045C3" w:rsidRDefault="0055741D" w:rsidP="00A23374">
      <w:pPr>
        <w:spacing w:after="120" w:line="276" w:lineRule="auto"/>
        <w:rPr>
          <w:rFonts w:asciiTheme="minorHAnsi" w:hAnsiTheme="minorHAnsi"/>
          <w:sz w:val="22"/>
          <w:szCs w:val="22"/>
        </w:rPr>
      </w:pPr>
      <w:r w:rsidRPr="00B045C3">
        <w:rPr>
          <w:rFonts w:asciiTheme="minorHAnsi" w:hAnsiTheme="minorHAnsi"/>
          <w:bCs/>
          <w:sz w:val="22"/>
          <w:szCs w:val="22"/>
        </w:rPr>
        <w:t xml:space="preserve">Tabela </w:t>
      </w:r>
      <w:r w:rsidRPr="00A23374">
        <w:rPr>
          <w:rFonts w:asciiTheme="minorHAnsi" w:hAnsiTheme="minorHAnsi"/>
          <w:b/>
          <w:bCs/>
          <w:sz w:val="22"/>
          <w:szCs w:val="22"/>
        </w:rPr>
        <w:t>„</w:t>
      </w:r>
      <w:r w:rsidR="00F27985" w:rsidRPr="00A23374">
        <w:rPr>
          <w:rFonts w:asciiTheme="minorHAnsi" w:hAnsiTheme="minorHAnsi"/>
          <w:b/>
          <w:bCs/>
          <w:sz w:val="22"/>
          <w:szCs w:val="22"/>
        </w:rPr>
        <w:t>Wydatki w</w:t>
      </w:r>
      <w:r w:rsidRPr="00A23374">
        <w:rPr>
          <w:rFonts w:asciiTheme="minorHAnsi" w:hAnsiTheme="minorHAnsi"/>
          <w:b/>
          <w:sz w:val="22"/>
          <w:szCs w:val="22"/>
        </w:rPr>
        <w:t xml:space="preserve"> ramach kategorii kosztów”</w:t>
      </w:r>
      <w:r w:rsidRPr="00B045C3">
        <w:rPr>
          <w:rFonts w:asciiTheme="minorHAnsi" w:hAnsiTheme="minorHAnsi"/>
          <w:sz w:val="22"/>
          <w:szCs w:val="22"/>
        </w:rPr>
        <w:t xml:space="preserve"> oraz </w:t>
      </w:r>
      <w:r w:rsidRPr="00A23374">
        <w:rPr>
          <w:rFonts w:asciiTheme="minorHAnsi" w:hAnsiTheme="minorHAnsi"/>
          <w:b/>
          <w:sz w:val="22"/>
          <w:szCs w:val="22"/>
        </w:rPr>
        <w:t>„W</w:t>
      </w:r>
      <w:r w:rsidR="00F27985" w:rsidRPr="00A23374">
        <w:rPr>
          <w:rFonts w:asciiTheme="minorHAnsi" w:hAnsiTheme="minorHAnsi"/>
          <w:b/>
          <w:sz w:val="22"/>
          <w:szCs w:val="22"/>
        </w:rPr>
        <w:t>ydatki w</w:t>
      </w:r>
      <w:r w:rsidRPr="00A23374">
        <w:rPr>
          <w:rFonts w:asciiTheme="minorHAnsi" w:hAnsiTheme="minorHAnsi"/>
          <w:b/>
          <w:sz w:val="22"/>
          <w:szCs w:val="22"/>
        </w:rPr>
        <w:t xml:space="preserve"> ramach zadań”</w:t>
      </w:r>
      <w:r w:rsidRPr="00B045C3">
        <w:rPr>
          <w:rFonts w:asciiTheme="minorHAnsi" w:hAnsiTheme="minorHAnsi"/>
          <w:sz w:val="22"/>
          <w:szCs w:val="22"/>
        </w:rPr>
        <w:t xml:space="preserve"> generowane są automatycznie na podstawie danych wprowadzonych do </w:t>
      </w:r>
      <w:r w:rsidR="003327A4" w:rsidRPr="00B045C3">
        <w:rPr>
          <w:rFonts w:asciiTheme="minorHAnsi" w:hAnsiTheme="minorHAnsi"/>
          <w:sz w:val="22"/>
          <w:szCs w:val="22"/>
        </w:rPr>
        <w:t>tabeli ”Zakres</w:t>
      </w:r>
      <w:r w:rsidRPr="00B045C3">
        <w:rPr>
          <w:rFonts w:asciiTheme="minorHAnsi" w:hAnsiTheme="minorHAnsi"/>
          <w:sz w:val="22"/>
          <w:szCs w:val="22"/>
        </w:rPr>
        <w:t xml:space="preserve"> finansow</w:t>
      </w:r>
      <w:r w:rsidR="003327A4" w:rsidRPr="00B045C3">
        <w:rPr>
          <w:rFonts w:asciiTheme="minorHAnsi" w:hAnsiTheme="minorHAnsi"/>
          <w:sz w:val="22"/>
          <w:szCs w:val="22"/>
        </w:rPr>
        <w:t>y”</w:t>
      </w:r>
      <w:r w:rsidRPr="00B045C3">
        <w:rPr>
          <w:rFonts w:asciiTheme="minorHAnsi" w:hAnsiTheme="minorHAnsi"/>
          <w:sz w:val="22"/>
          <w:szCs w:val="22"/>
        </w:rPr>
        <w:t>.</w:t>
      </w:r>
    </w:p>
    <w:p w14:paraId="1C271BDD" w14:textId="7AE11C3A" w:rsidR="009F58AE" w:rsidRPr="00A23374" w:rsidRDefault="009F58AE"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ZESTAWIENIE FINANSOWE OGÓŁEM</w:t>
      </w:r>
    </w:p>
    <w:p w14:paraId="2364B6CB" w14:textId="77777777" w:rsidR="006533AC" w:rsidRPr="00B045C3" w:rsidRDefault="00B30376" w:rsidP="00A23374">
      <w:pPr>
        <w:spacing w:after="120" w:line="276" w:lineRule="auto"/>
        <w:rPr>
          <w:rFonts w:asciiTheme="minorHAnsi" w:hAnsiTheme="minorHAnsi"/>
          <w:color w:val="000000"/>
          <w:sz w:val="22"/>
          <w:szCs w:val="22"/>
        </w:rPr>
      </w:pPr>
      <w:r w:rsidRPr="00B045C3">
        <w:rPr>
          <w:rFonts w:asciiTheme="minorHAnsi" w:hAnsiTheme="minorHAnsi"/>
          <w:bCs/>
          <w:sz w:val="22"/>
          <w:szCs w:val="22"/>
        </w:rPr>
        <w:t xml:space="preserve">Pola wyliczane automatycznie. </w:t>
      </w:r>
    </w:p>
    <w:p w14:paraId="4FE158D5" w14:textId="2904D781" w:rsidR="009F58AE" w:rsidRPr="00A23374" w:rsidRDefault="009F58AE"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ŹRÓDŁA FINANSOWANIA WYDATKÓW</w:t>
      </w:r>
    </w:p>
    <w:p w14:paraId="1319D306" w14:textId="77777777" w:rsidR="00507F12" w:rsidRPr="00B045C3" w:rsidRDefault="00507F12"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tym punkcie określić należy planowany sposób finansowania całkowitych i kwalifikowalnych wydatków ponoszonych w projekcie w podziale na rodzaje następujących źródeł finansowania: </w:t>
      </w:r>
    </w:p>
    <w:p w14:paraId="60C15961" w14:textId="77777777" w:rsidR="00507F12" w:rsidRPr="00B045C3" w:rsidRDefault="00507F12" w:rsidP="00A23374">
      <w:pPr>
        <w:spacing w:after="120" w:line="276" w:lineRule="auto"/>
        <w:rPr>
          <w:rFonts w:asciiTheme="minorHAnsi" w:hAnsiTheme="minorHAnsi"/>
          <w:sz w:val="22"/>
          <w:szCs w:val="22"/>
        </w:rPr>
      </w:pPr>
      <w:r w:rsidRPr="00B045C3">
        <w:rPr>
          <w:rFonts w:asciiTheme="minorHAnsi" w:hAnsiTheme="minorHAnsi"/>
          <w:sz w:val="22"/>
          <w:szCs w:val="22"/>
        </w:rPr>
        <w:t>a) Środki wspólnotowe</w:t>
      </w:r>
    </w:p>
    <w:p w14:paraId="748ED406" w14:textId="77777777" w:rsidR="00507F12" w:rsidRPr="00B045C3" w:rsidRDefault="00507F12" w:rsidP="00A23374">
      <w:pPr>
        <w:spacing w:after="120" w:line="276" w:lineRule="auto"/>
        <w:rPr>
          <w:rFonts w:asciiTheme="minorHAnsi" w:hAnsiTheme="minorHAnsi"/>
          <w:color w:val="000000"/>
          <w:sz w:val="22"/>
          <w:szCs w:val="22"/>
        </w:rPr>
      </w:pPr>
      <w:r w:rsidRPr="00B045C3">
        <w:rPr>
          <w:rFonts w:asciiTheme="minorHAnsi" w:hAnsiTheme="minorHAnsi"/>
          <w:color w:val="000000"/>
          <w:sz w:val="22"/>
          <w:szCs w:val="22"/>
        </w:rPr>
        <w:t>b) Krajowe środki publiczne, w tym</w:t>
      </w:r>
    </w:p>
    <w:p w14:paraId="2668D8B3" w14:textId="2ECCDCF3" w:rsidR="00507F12" w:rsidRPr="00B045C3" w:rsidRDefault="00507F12" w:rsidP="00A23374">
      <w:pPr>
        <w:numPr>
          <w:ilvl w:val="1"/>
          <w:numId w:val="2"/>
        </w:numPr>
        <w:tabs>
          <w:tab w:val="clear" w:pos="1979"/>
        </w:tabs>
        <w:spacing w:after="120" w:line="276" w:lineRule="auto"/>
        <w:ind w:left="851" w:hanging="567"/>
        <w:contextualSpacing/>
        <w:rPr>
          <w:rFonts w:asciiTheme="minorHAnsi" w:hAnsiTheme="minorHAnsi"/>
          <w:sz w:val="22"/>
          <w:szCs w:val="22"/>
        </w:rPr>
      </w:pPr>
      <w:r w:rsidRPr="00B045C3">
        <w:rPr>
          <w:rFonts w:asciiTheme="minorHAnsi" w:hAnsiTheme="minorHAnsi"/>
          <w:sz w:val="22"/>
          <w:szCs w:val="22"/>
        </w:rPr>
        <w:t>budżet państwa</w:t>
      </w:r>
    </w:p>
    <w:p w14:paraId="1F4E21DF" w14:textId="77777777" w:rsidR="00507F12" w:rsidRPr="00B045C3" w:rsidRDefault="00507F12" w:rsidP="00A23374">
      <w:pPr>
        <w:numPr>
          <w:ilvl w:val="1"/>
          <w:numId w:val="2"/>
        </w:numPr>
        <w:tabs>
          <w:tab w:val="clear" w:pos="1979"/>
        </w:tabs>
        <w:spacing w:after="120" w:line="276" w:lineRule="auto"/>
        <w:ind w:left="851" w:hanging="567"/>
        <w:contextualSpacing/>
        <w:rPr>
          <w:rFonts w:asciiTheme="minorHAnsi" w:hAnsiTheme="minorHAnsi"/>
          <w:sz w:val="22"/>
          <w:szCs w:val="22"/>
        </w:rPr>
      </w:pPr>
      <w:r w:rsidRPr="00B045C3">
        <w:rPr>
          <w:rFonts w:asciiTheme="minorHAnsi" w:hAnsiTheme="minorHAnsi"/>
          <w:sz w:val="22"/>
          <w:szCs w:val="22"/>
        </w:rPr>
        <w:t>budżet jednostek samorządu terytorialnego</w:t>
      </w:r>
    </w:p>
    <w:p w14:paraId="13762F7F" w14:textId="77777777" w:rsidR="00507F12" w:rsidRPr="00B045C3" w:rsidRDefault="00507F12" w:rsidP="00A23374">
      <w:pPr>
        <w:numPr>
          <w:ilvl w:val="1"/>
          <w:numId w:val="2"/>
        </w:numPr>
        <w:tabs>
          <w:tab w:val="clear" w:pos="1979"/>
        </w:tabs>
        <w:spacing w:after="120" w:line="276" w:lineRule="auto"/>
        <w:ind w:left="851" w:hanging="567"/>
        <w:rPr>
          <w:rFonts w:asciiTheme="minorHAnsi" w:hAnsiTheme="minorHAnsi"/>
          <w:color w:val="000000"/>
          <w:sz w:val="22"/>
          <w:szCs w:val="22"/>
        </w:rPr>
      </w:pPr>
      <w:r w:rsidRPr="00B045C3">
        <w:rPr>
          <w:rFonts w:asciiTheme="minorHAnsi" w:hAnsiTheme="minorHAnsi"/>
          <w:sz w:val="22"/>
          <w:szCs w:val="22"/>
        </w:rPr>
        <w:t>inne krajowe środki publiczne</w:t>
      </w:r>
    </w:p>
    <w:p w14:paraId="3808D98E" w14:textId="77777777" w:rsidR="00507F12" w:rsidRPr="00B045C3" w:rsidRDefault="00507F12" w:rsidP="00A23374">
      <w:pPr>
        <w:numPr>
          <w:ilvl w:val="0"/>
          <w:numId w:val="3"/>
        </w:numPr>
        <w:spacing w:after="120" w:line="276" w:lineRule="auto"/>
        <w:rPr>
          <w:rFonts w:asciiTheme="minorHAnsi" w:hAnsiTheme="minorHAnsi"/>
          <w:sz w:val="22"/>
          <w:szCs w:val="22"/>
        </w:rPr>
      </w:pPr>
      <w:r w:rsidRPr="00B045C3">
        <w:rPr>
          <w:rFonts w:asciiTheme="minorHAnsi" w:hAnsiTheme="minorHAnsi"/>
          <w:color w:val="000000"/>
          <w:sz w:val="22"/>
          <w:szCs w:val="22"/>
        </w:rPr>
        <w:t>Prywatne, w tym:</w:t>
      </w:r>
    </w:p>
    <w:p w14:paraId="468EDBD3" w14:textId="77777777" w:rsidR="00507F12" w:rsidRPr="00B045C3" w:rsidRDefault="00507F12" w:rsidP="00A23374">
      <w:pPr>
        <w:numPr>
          <w:ilvl w:val="1"/>
          <w:numId w:val="2"/>
        </w:numPr>
        <w:tabs>
          <w:tab w:val="clear" w:pos="1979"/>
        </w:tabs>
        <w:spacing w:after="120" w:line="276" w:lineRule="auto"/>
        <w:ind w:left="851" w:hanging="567"/>
        <w:contextualSpacing/>
        <w:rPr>
          <w:rFonts w:asciiTheme="minorHAnsi" w:hAnsiTheme="minorHAnsi"/>
          <w:sz w:val="22"/>
          <w:szCs w:val="22"/>
        </w:rPr>
      </w:pPr>
      <w:r w:rsidRPr="00B045C3">
        <w:rPr>
          <w:rFonts w:asciiTheme="minorHAnsi" w:hAnsiTheme="minorHAnsi"/>
          <w:sz w:val="22"/>
          <w:szCs w:val="22"/>
        </w:rPr>
        <w:t>Środki własne</w:t>
      </w:r>
    </w:p>
    <w:p w14:paraId="58B0AA45" w14:textId="77777777" w:rsidR="00507F12" w:rsidRPr="00B045C3" w:rsidRDefault="00507F12" w:rsidP="00A23374">
      <w:pPr>
        <w:numPr>
          <w:ilvl w:val="1"/>
          <w:numId w:val="2"/>
        </w:numPr>
        <w:tabs>
          <w:tab w:val="clear" w:pos="1979"/>
        </w:tabs>
        <w:spacing w:after="120" w:line="276" w:lineRule="auto"/>
        <w:ind w:left="851" w:hanging="567"/>
        <w:contextualSpacing/>
        <w:rPr>
          <w:rFonts w:asciiTheme="minorHAnsi" w:hAnsiTheme="minorHAnsi"/>
          <w:sz w:val="22"/>
          <w:szCs w:val="22"/>
        </w:rPr>
      </w:pPr>
      <w:r w:rsidRPr="00B045C3">
        <w:rPr>
          <w:rFonts w:asciiTheme="minorHAnsi" w:hAnsiTheme="minorHAnsi"/>
          <w:sz w:val="22"/>
          <w:szCs w:val="22"/>
        </w:rPr>
        <w:t>Kredyt</w:t>
      </w:r>
    </w:p>
    <w:p w14:paraId="0C80FBE6" w14:textId="77777777" w:rsidR="00507F12" w:rsidRPr="00B045C3" w:rsidRDefault="00507F12" w:rsidP="00A23374">
      <w:pPr>
        <w:numPr>
          <w:ilvl w:val="1"/>
          <w:numId w:val="2"/>
        </w:numPr>
        <w:tabs>
          <w:tab w:val="clear" w:pos="1979"/>
        </w:tabs>
        <w:spacing w:after="120" w:line="276" w:lineRule="auto"/>
        <w:ind w:left="851" w:hanging="567"/>
        <w:rPr>
          <w:rFonts w:asciiTheme="minorHAnsi" w:hAnsiTheme="minorHAnsi"/>
          <w:color w:val="000000"/>
          <w:sz w:val="22"/>
          <w:szCs w:val="22"/>
        </w:rPr>
      </w:pPr>
      <w:r w:rsidRPr="00B045C3">
        <w:rPr>
          <w:rFonts w:asciiTheme="minorHAnsi" w:hAnsiTheme="minorHAnsi"/>
          <w:sz w:val="22"/>
          <w:szCs w:val="22"/>
        </w:rPr>
        <w:t>inne (w przypadku finansowania wydatków z innych źródeł niż kredyt należy wpisać jakie to źródła).</w:t>
      </w:r>
    </w:p>
    <w:p w14:paraId="4E822FE9" w14:textId="15E238FC" w:rsidR="00B30376"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lastRenderedPageBreak/>
        <w:t xml:space="preserve">Wnioskodawca musi określić ostateczne źródła finansowania projektu uwzględniając w nich wnioskowane dofinansowanie. Wnioskowane dofinansowanie powinno być wykazane w pozycji „Środki wspólnotowe”. Pozycję „Krajowe środki publiczne” wnioskodawca wypełnia tylko </w:t>
      </w:r>
      <w:r w:rsidR="006E06BC" w:rsidRPr="00B045C3">
        <w:rPr>
          <w:rFonts w:asciiTheme="minorHAnsi" w:hAnsiTheme="minorHAnsi"/>
          <w:sz w:val="22"/>
          <w:szCs w:val="22"/>
        </w:rPr>
        <w:br/>
      </w:r>
      <w:r w:rsidRPr="00B045C3">
        <w:rPr>
          <w:rFonts w:asciiTheme="minorHAnsi" w:hAnsiTheme="minorHAnsi"/>
          <w:sz w:val="22"/>
          <w:szCs w:val="22"/>
        </w:rPr>
        <w:t>w przypadku</w:t>
      </w:r>
      <w:r w:rsidR="002827E5" w:rsidRPr="00B045C3">
        <w:rPr>
          <w:rFonts w:asciiTheme="minorHAnsi" w:hAnsiTheme="minorHAnsi"/>
          <w:sz w:val="22"/>
          <w:szCs w:val="22"/>
        </w:rPr>
        <w:t>,</w:t>
      </w:r>
      <w:r w:rsidRPr="00B045C3">
        <w:rPr>
          <w:rFonts w:asciiTheme="minorHAnsi" w:hAnsiTheme="minorHAnsi"/>
          <w:sz w:val="22"/>
          <w:szCs w:val="22"/>
        </w:rPr>
        <w:t xml:space="preserve"> gdy na projekt pozyskał inne krajowe środki publiczne. </w:t>
      </w:r>
    </w:p>
    <w:p w14:paraId="63BAEA62" w14:textId="6CE76DE5" w:rsidR="00E90271" w:rsidRPr="006D37CE" w:rsidRDefault="00B30376" w:rsidP="00A23374">
      <w:pPr>
        <w:spacing w:after="120" w:line="276" w:lineRule="auto"/>
        <w:rPr>
          <w:rFonts w:asciiTheme="minorHAnsi" w:hAnsiTheme="minorHAnsi"/>
          <w:sz w:val="22"/>
          <w:szCs w:val="22"/>
        </w:rPr>
      </w:pPr>
      <w:r w:rsidRPr="006D37CE">
        <w:rPr>
          <w:rFonts w:asciiTheme="minorHAnsi" w:hAnsiTheme="minorHAnsi"/>
          <w:sz w:val="22"/>
          <w:szCs w:val="22"/>
        </w:rPr>
        <w:t xml:space="preserve">Suma </w:t>
      </w:r>
      <w:r w:rsidRPr="00A23374">
        <w:rPr>
          <w:rFonts w:asciiTheme="minorHAnsi" w:hAnsiTheme="minorHAnsi"/>
          <w:sz w:val="22"/>
          <w:szCs w:val="22"/>
        </w:rPr>
        <w:t>Środków prywatnych</w:t>
      </w:r>
      <w:r w:rsidRPr="006D37CE">
        <w:rPr>
          <w:rFonts w:asciiTheme="minorHAnsi" w:hAnsiTheme="minorHAnsi"/>
          <w:sz w:val="22"/>
          <w:szCs w:val="22"/>
        </w:rPr>
        <w:t>, Ś</w:t>
      </w:r>
      <w:r w:rsidRPr="00A23374">
        <w:rPr>
          <w:rFonts w:asciiTheme="minorHAnsi" w:hAnsiTheme="minorHAnsi"/>
          <w:sz w:val="22"/>
          <w:szCs w:val="22"/>
        </w:rPr>
        <w:t xml:space="preserve">rodków wspólnotowych </w:t>
      </w:r>
      <w:r w:rsidRPr="006D37CE">
        <w:rPr>
          <w:rFonts w:asciiTheme="minorHAnsi" w:hAnsiTheme="minorHAnsi"/>
          <w:sz w:val="22"/>
          <w:szCs w:val="22"/>
        </w:rPr>
        <w:t>oraz ewentualnych</w:t>
      </w:r>
      <w:r w:rsidRPr="00A23374">
        <w:rPr>
          <w:rFonts w:asciiTheme="minorHAnsi" w:hAnsiTheme="minorHAnsi"/>
          <w:sz w:val="22"/>
          <w:szCs w:val="22"/>
        </w:rPr>
        <w:t xml:space="preserve"> Krajowych środków publicznych</w:t>
      </w:r>
      <w:r w:rsidRPr="006D37CE">
        <w:rPr>
          <w:rFonts w:asciiTheme="minorHAnsi" w:hAnsiTheme="minorHAnsi"/>
          <w:sz w:val="22"/>
          <w:szCs w:val="22"/>
        </w:rPr>
        <w:t xml:space="preserve"> musi być równa kwocie wydatków ogółem związanych z realizacją projektu (kwalifikowalnych oraz niekwalifikowalnych)</w:t>
      </w:r>
      <w:r w:rsidRPr="006D37CE">
        <w:rPr>
          <w:rFonts w:asciiTheme="minorHAnsi" w:hAnsiTheme="minorHAnsi"/>
          <w:color w:val="000000"/>
          <w:sz w:val="22"/>
          <w:szCs w:val="22"/>
        </w:rPr>
        <w:t>.</w:t>
      </w:r>
    </w:p>
    <w:p w14:paraId="14BE92A3" w14:textId="77777777" w:rsidR="00364DAF" w:rsidRPr="00B045C3" w:rsidRDefault="00AF4FCA" w:rsidP="00A23374">
      <w:pPr>
        <w:spacing w:after="120" w:line="276" w:lineRule="auto"/>
        <w:rPr>
          <w:rFonts w:asciiTheme="minorHAnsi" w:hAnsiTheme="minorHAnsi"/>
          <w:b/>
          <w:sz w:val="22"/>
          <w:szCs w:val="22"/>
        </w:rPr>
      </w:pPr>
      <w:r w:rsidRPr="00B045C3">
        <w:rPr>
          <w:rFonts w:asciiTheme="minorHAnsi" w:hAnsiTheme="minorHAnsi"/>
          <w:b/>
          <w:sz w:val="22"/>
          <w:szCs w:val="22"/>
        </w:rPr>
        <w:t>ŹRÓDŁA FINANSOWANIA WYDATKÓW</w:t>
      </w:r>
      <w:r w:rsidR="00364DAF" w:rsidRPr="00B045C3">
        <w:rPr>
          <w:rFonts w:asciiTheme="minorHAnsi" w:hAnsiTheme="minorHAnsi"/>
          <w:b/>
          <w:sz w:val="22"/>
          <w:szCs w:val="22"/>
        </w:rPr>
        <w:t xml:space="preserve"> w Etapie II działania </w:t>
      </w:r>
    </w:p>
    <w:p w14:paraId="6E0C334E" w14:textId="77777777" w:rsidR="00D40FFE" w:rsidRPr="00B045C3" w:rsidRDefault="00D40FFE" w:rsidP="00A23374">
      <w:pPr>
        <w:spacing w:after="120" w:line="276" w:lineRule="auto"/>
        <w:rPr>
          <w:rFonts w:asciiTheme="minorHAnsi" w:hAnsiTheme="minorHAnsi"/>
          <w:b/>
          <w:sz w:val="22"/>
          <w:szCs w:val="22"/>
        </w:rPr>
      </w:pPr>
      <w:r w:rsidRPr="00B045C3">
        <w:rPr>
          <w:rFonts w:asciiTheme="minorHAnsi" w:hAnsiTheme="minorHAnsi"/>
          <w:b/>
          <w:sz w:val="22"/>
          <w:szCs w:val="22"/>
        </w:rPr>
        <w:t xml:space="preserve">Planowane źródła finansowania </w:t>
      </w:r>
      <w:r w:rsidR="00374194" w:rsidRPr="00B045C3">
        <w:rPr>
          <w:rFonts w:asciiTheme="minorHAnsi" w:hAnsiTheme="minorHAnsi"/>
          <w:b/>
          <w:sz w:val="22"/>
          <w:szCs w:val="22"/>
        </w:rPr>
        <w:t>projektu</w:t>
      </w:r>
      <w:r w:rsidRPr="00B045C3">
        <w:rPr>
          <w:rFonts w:asciiTheme="minorHAnsi" w:hAnsiTheme="minorHAnsi"/>
          <w:b/>
          <w:sz w:val="22"/>
          <w:szCs w:val="22"/>
        </w:rPr>
        <w:t xml:space="preserve"> w ramach Etapu II</w:t>
      </w:r>
    </w:p>
    <w:p w14:paraId="1197505A" w14:textId="7392D283" w:rsidR="00364DAF" w:rsidRPr="00B045C3" w:rsidRDefault="00364DAF"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podać informację z jakich źródeł </w:t>
      </w:r>
      <w:r w:rsidR="00F677E3" w:rsidRPr="00B045C3">
        <w:rPr>
          <w:rFonts w:asciiTheme="minorHAnsi" w:hAnsiTheme="minorHAnsi"/>
          <w:sz w:val="22"/>
          <w:szCs w:val="22"/>
        </w:rPr>
        <w:t>wnioskodawca</w:t>
      </w:r>
      <w:r w:rsidRPr="00B045C3">
        <w:rPr>
          <w:rFonts w:asciiTheme="minorHAnsi" w:hAnsiTheme="minorHAnsi"/>
          <w:sz w:val="22"/>
          <w:szCs w:val="22"/>
        </w:rPr>
        <w:t xml:space="preserve"> planuje sfinansowanie wdrożenia działań </w:t>
      </w:r>
      <w:r w:rsidR="00F677E3" w:rsidRPr="00B045C3">
        <w:rPr>
          <w:rFonts w:asciiTheme="minorHAnsi" w:hAnsiTheme="minorHAnsi"/>
          <w:sz w:val="22"/>
          <w:szCs w:val="22"/>
        </w:rPr>
        <w:t>określonych w strategii wzorniczej</w:t>
      </w:r>
      <w:r w:rsidRPr="00B045C3">
        <w:rPr>
          <w:rFonts w:asciiTheme="minorHAnsi" w:hAnsiTheme="minorHAnsi"/>
          <w:sz w:val="22"/>
          <w:szCs w:val="22"/>
        </w:rPr>
        <w:t>.</w:t>
      </w:r>
      <w:r w:rsidR="001434B7" w:rsidRPr="00B045C3">
        <w:rPr>
          <w:rFonts w:asciiTheme="minorHAnsi" w:hAnsiTheme="minorHAnsi"/>
          <w:sz w:val="22"/>
          <w:szCs w:val="22"/>
        </w:rPr>
        <w:t xml:space="preserve"> </w:t>
      </w:r>
      <w:r w:rsidR="000D3FFE" w:rsidRPr="00B045C3">
        <w:rPr>
          <w:rFonts w:asciiTheme="minorHAnsi" w:hAnsiTheme="minorHAnsi"/>
          <w:sz w:val="22"/>
          <w:szCs w:val="22"/>
        </w:rPr>
        <w:t>&lt;limit 10000 znaków&gt;</w:t>
      </w:r>
    </w:p>
    <w:p w14:paraId="74F2403E" w14:textId="6C14DCFE" w:rsidR="009F58AE" w:rsidRPr="00A23374" w:rsidRDefault="009F58AE" w:rsidP="00A23374">
      <w:pPr>
        <w:numPr>
          <w:ilvl w:val="0"/>
          <w:numId w:val="8"/>
        </w:numPr>
        <w:spacing w:after="120" w:line="276" w:lineRule="auto"/>
        <w:rPr>
          <w:rFonts w:asciiTheme="minorHAnsi" w:hAnsiTheme="minorHAnsi"/>
          <w:bCs/>
          <w:color w:val="000000"/>
          <w:sz w:val="28"/>
          <w:szCs w:val="28"/>
        </w:rPr>
      </w:pPr>
      <w:r w:rsidRPr="00A23374">
        <w:rPr>
          <w:rFonts w:asciiTheme="minorHAnsi" w:hAnsiTheme="minorHAnsi"/>
          <w:b/>
          <w:bCs/>
          <w:color w:val="000000"/>
          <w:sz w:val="28"/>
          <w:szCs w:val="28"/>
        </w:rPr>
        <w:t xml:space="preserve">OTRZYMANA </w:t>
      </w:r>
      <w:r w:rsidR="004F5204" w:rsidRPr="00A23374">
        <w:rPr>
          <w:rFonts w:asciiTheme="minorHAnsi" w:hAnsiTheme="minorHAnsi"/>
          <w:b/>
          <w:bCs/>
          <w:color w:val="000000"/>
          <w:sz w:val="28"/>
          <w:szCs w:val="28"/>
        </w:rPr>
        <w:t>POMOC ORAZ POWIĄZANIE PROJEKTU</w:t>
      </w:r>
    </w:p>
    <w:p w14:paraId="0C978988" w14:textId="77777777" w:rsidR="00DF4532" w:rsidRPr="00B045C3" w:rsidRDefault="009F58AE"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w:t>
      </w:r>
      <w:r w:rsidR="00481AE2" w:rsidRPr="00B045C3">
        <w:rPr>
          <w:rFonts w:asciiTheme="minorHAnsi" w:hAnsiTheme="minorHAnsi"/>
          <w:sz w:val="22"/>
          <w:szCs w:val="22"/>
        </w:rPr>
        <w:t>punkcie tym należy wskazać</w:t>
      </w:r>
      <w:r w:rsidR="00F677E3" w:rsidRPr="00B045C3">
        <w:rPr>
          <w:rFonts w:asciiTheme="minorHAnsi" w:hAnsiTheme="minorHAnsi"/>
          <w:sz w:val="22"/>
          <w:szCs w:val="22"/>
        </w:rPr>
        <w:t>,</w:t>
      </w:r>
      <w:r w:rsidR="00481AE2" w:rsidRPr="00B045C3">
        <w:rPr>
          <w:rFonts w:asciiTheme="minorHAnsi" w:hAnsiTheme="minorHAnsi"/>
          <w:sz w:val="22"/>
          <w:szCs w:val="22"/>
        </w:rPr>
        <w:t xml:space="preserve"> czy w</w:t>
      </w:r>
      <w:r w:rsidRPr="00B045C3">
        <w:rPr>
          <w:rFonts w:asciiTheme="minorHAnsi" w:hAnsiTheme="minorHAnsi"/>
          <w:sz w:val="22"/>
          <w:szCs w:val="22"/>
        </w:rPr>
        <w:t xml:space="preserve">nioskodawca uzyskał pomoc </w:t>
      </w:r>
      <w:r w:rsidR="00745F7A" w:rsidRPr="00B045C3">
        <w:rPr>
          <w:rFonts w:asciiTheme="minorHAnsi" w:hAnsiTheme="minorHAnsi"/>
          <w:sz w:val="22"/>
          <w:szCs w:val="22"/>
        </w:rPr>
        <w:t>(</w:t>
      </w:r>
      <w:r w:rsidR="00745F7A" w:rsidRPr="00B045C3">
        <w:rPr>
          <w:rFonts w:asciiTheme="minorHAnsi" w:hAnsiTheme="minorHAnsi"/>
          <w:i/>
          <w:sz w:val="22"/>
          <w:szCs w:val="22"/>
        </w:rPr>
        <w:t xml:space="preserve">de </w:t>
      </w:r>
      <w:proofErr w:type="spellStart"/>
      <w:r w:rsidR="00745F7A" w:rsidRPr="00B045C3">
        <w:rPr>
          <w:rFonts w:asciiTheme="minorHAnsi" w:hAnsiTheme="minorHAnsi"/>
          <w:i/>
          <w:sz w:val="22"/>
          <w:szCs w:val="22"/>
        </w:rPr>
        <w:t>minimis</w:t>
      </w:r>
      <w:proofErr w:type="spellEnd"/>
      <w:r w:rsidR="00745F7A" w:rsidRPr="00B045C3">
        <w:rPr>
          <w:rFonts w:asciiTheme="minorHAnsi" w:hAnsiTheme="minorHAnsi"/>
          <w:sz w:val="22"/>
          <w:szCs w:val="22"/>
        </w:rPr>
        <w:t xml:space="preserve"> lub inną niż </w:t>
      </w:r>
      <w:r w:rsidR="00745F7A" w:rsidRPr="00B045C3">
        <w:rPr>
          <w:rFonts w:asciiTheme="minorHAnsi" w:hAnsiTheme="minorHAnsi"/>
          <w:i/>
          <w:sz w:val="22"/>
          <w:szCs w:val="22"/>
        </w:rPr>
        <w:t xml:space="preserve">de </w:t>
      </w:r>
      <w:proofErr w:type="spellStart"/>
      <w:r w:rsidR="00745F7A" w:rsidRPr="00B045C3">
        <w:rPr>
          <w:rFonts w:asciiTheme="minorHAnsi" w:hAnsiTheme="minorHAnsi"/>
          <w:i/>
          <w:sz w:val="22"/>
          <w:szCs w:val="22"/>
        </w:rPr>
        <w:t>minimis</w:t>
      </w:r>
      <w:proofErr w:type="spellEnd"/>
      <w:r w:rsidR="00745F7A" w:rsidRPr="00B045C3">
        <w:rPr>
          <w:rFonts w:asciiTheme="minorHAnsi" w:hAnsiTheme="minorHAnsi"/>
          <w:sz w:val="22"/>
          <w:szCs w:val="22"/>
        </w:rPr>
        <w:t xml:space="preserve">) </w:t>
      </w:r>
      <w:r w:rsidRPr="00B045C3">
        <w:rPr>
          <w:rFonts w:asciiTheme="minorHAnsi" w:hAnsiTheme="minorHAnsi"/>
          <w:sz w:val="22"/>
          <w:szCs w:val="22"/>
        </w:rPr>
        <w:t>na projekt, którego dotyczy wniosek</w:t>
      </w:r>
      <w:r w:rsidR="00F677E3" w:rsidRPr="00B045C3">
        <w:rPr>
          <w:rFonts w:asciiTheme="minorHAnsi" w:hAnsiTheme="minorHAnsi"/>
          <w:sz w:val="22"/>
          <w:szCs w:val="22"/>
        </w:rPr>
        <w:t>,</w:t>
      </w:r>
      <w:r w:rsidRPr="00B045C3">
        <w:rPr>
          <w:rFonts w:asciiTheme="minorHAnsi" w:hAnsiTheme="minorHAnsi"/>
          <w:sz w:val="22"/>
          <w:szCs w:val="22"/>
        </w:rPr>
        <w:t xml:space="preserve"> </w:t>
      </w:r>
      <w:r w:rsidR="00F329DF" w:rsidRPr="00B045C3">
        <w:rPr>
          <w:rFonts w:asciiTheme="minorHAnsi" w:hAnsiTheme="minorHAnsi"/>
          <w:sz w:val="22"/>
          <w:szCs w:val="22"/>
        </w:rPr>
        <w:t>w ramach innych programów</w:t>
      </w:r>
      <w:r w:rsidRPr="00B045C3">
        <w:rPr>
          <w:rFonts w:asciiTheme="minorHAnsi" w:hAnsiTheme="minorHAnsi"/>
          <w:sz w:val="22"/>
          <w:szCs w:val="22"/>
        </w:rPr>
        <w:t xml:space="preserve"> wsparcia finansowanych ze środków krajowych, jednostek samorządu terytorialnego, zagranicznych lub z innych form wsparcia publicznego.</w:t>
      </w:r>
      <w:r w:rsidR="00481AE2" w:rsidRPr="00B045C3">
        <w:rPr>
          <w:rFonts w:asciiTheme="minorHAnsi" w:hAnsiTheme="minorHAnsi"/>
          <w:sz w:val="22"/>
          <w:szCs w:val="22"/>
        </w:rPr>
        <w:t xml:space="preserve"> Jeśli w</w:t>
      </w:r>
      <w:r w:rsidRPr="00B045C3">
        <w:rPr>
          <w:rFonts w:asciiTheme="minorHAnsi" w:hAnsiTheme="minorHAnsi"/>
          <w:sz w:val="22"/>
          <w:szCs w:val="22"/>
        </w:rPr>
        <w:t xml:space="preserve">nioskodawca nie korzystał z żadnej pomocy </w:t>
      </w:r>
      <w:r w:rsidR="00F329DF" w:rsidRPr="00B045C3">
        <w:rPr>
          <w:rFonts w:asciiTheme="minorHAnsi" w:hAnsiTheme="minorHAnsi"/>
          <w:sz w:val="22"/>
          <w:szCs w:val="22"/>
        </w:rPr>
        <w:t>z ww. środków</w:t>
      </w:r>
      <w:r w:rsidRPr="00B045C3">
        <w:rPr>
          <w:rFonts w:asciiTheme="minorHAnsi" w:hAnsiTheme="minorHAnsi"/>
          <w:sz w:val="22"/>
          <w:szCs w:val="22"/>
        </w:rPr>
        <w:t>, zaznacza pole „N</w:t>
      </w:r>
      <w:r w:rsidR="00D40FFE" w:rsidRPr="00B045C3">
        <w:rPr>
          <w:rFonts w:asciiTheme="minorHAnsi" w:hAnsiTheme="minorHAnsi"/>
          <w:sz w:val="22"/>
          <w:szCs w:val="22"/>
        </w:rPr>
        <w:t>IE</w:t>
      </w:r>
      <w:r w:rsidRPr="00B045C3">
        <w:rPr>
          <w:rFonts w:asciiTheme="minorHAnsi" w:hAnsiTheme="minorHAnsi"/>
          <w:sz w:val="22"/>
          <w:szCs w:val="22"/>
        </w:rPr>
        <w:t>” oraz nie wy</w:t>
      </w:r>
      <w:r w:rsidR="00481AE2" w:rsidRPr="00B045C3">
        <w:rPr>
          <w:rFonts w:asciiTheme="minorHAnsi" w:hAnsiTheme="minorHAnsi"/>
          <w:sz w:val="22"/>
          <w:szCs w:val="22"/>
        </w:rPr>
        <w:t>pełnia dalszych rubryk. Jeżeli w</w:t>
      </w:r>
      <w:r w:rsidRPr="00B045C3">
        <w:rPr>
          <w:rFonts w:asciiTheme="minorHAnsi" w:hAnsiTheme="minorHAnsi"/>
          <w:sz w:val="22"/>
          <w:szCs w:val="22"/>
        </w:rPr>
        <w:t>nioskodawca zaznaczy opcję „T</w:t>
      </w:r>
      <w:r w:rsidR="00D40FFE" w:rsidRPr="00B045C3">
        <w:rPr>
          <w:rFonts w:asciiTheme="minorHAnsi" w:hAnsiTheme="minorHAnsi"/>
          <w:sz w:val="22"/>
          <w:szCs w:val="22"/>
        </w:rPr>
        <w:t>AK</w:t>
      </w:r>
      <w:r w:rsidRPr="00B045C3">
        <w:rPr>
          <w:rFonts w:asciiTheme="minorHAnsi" w:hAnsiTheme="minorHAnsi"/>
          <w:sz w:val="22"/>
          <w:szCs w:val="22"/>
        </w:rPr>
        <w:t>”, zobowiązany jest wypełnić wszystkie podpunkty</w:t>
      </w:r>
      <w:r w:rsidR="00745F7A" w:rsidRPr="00B045C3">
        <w:rPr>
          <w:rFonts w:asciiTheme="minorHAnsi" w:hAnsiTheme="minorHAnsi"/>
          <w:sz w:val="22"/>
          <w:szCs w:val="22"/>
        </w:rPr>
        <w:t xml:space="preserve"> dotyczące danego rodzaju pomocy</w:t>
      </w:r>
      <w:r w:rsidRPr="00B045C3">
        <w:rPr>
          <w:rFonts w:asciiTheme="minorHAnsi" w:hAnsiTheme="minorHAnsi"/>
          <w:sz w:val="22"/>
          <w:szCs w:val="22"/>
        </w:rPr>
        <w:t>. Należy mieć na uwadze, iż w takim wypadku wartość tej pomocy powinna być odzwierciedlona w źródłach finansowania projektu.</w:t>
      </w:r>
    </w:p>
    <w:p w14:paraId="4E370FCC" w14:textId="035953A5" w:rsidR="003C03B2" w:rsidRPr="00B045C3" w:rsidRDefault="003C03B2" w:rsidP="00A23374">
      <w:pPr>
        <w:spacing w:after="120" w:line="276" w:lineRule="auto"/>
        <w:rPr>
          <w:rFonts w:asciiTheme="minorHAnsi" w:hAnsiTheme="minorHAnsi"/>
          <w:sz w:val="22"/>
          <w:szCs w:val="22"/>
        </w:rPr>
      </w:pPr>
      <w:r w:rsidRPr="00B045C3">
        <w:rPr>
          <w:rFonts w:asciiTheme="minorHAnsi" w:hAnsiTheme="minorHAnsi"/>
          <w:sz w:val="22"/>
          <w:szCs w:val="22"/>
        </w:rPr>
        <w:t>W kolejnym polu należy określić</w:t>
      </w:r>
      <w:r w:rsidR="00CE246F" w:rsidRPr="00B045C3">
        <w:rPr>
          <w:rFonts w:asciiTheme="minorHAnsi" w:hAnsiTheme="minorHAnsi"/>
          <w:sz w:val="22"/>
          <w:szCs w:val="22"/>
        </w:rPr>
        <w:t>,</w:t>
      </w:r>
      <w:r w:rsidRPr="00B045C3">
        <w:rPr>
          <w:rFonts w:asciiTheme="minorHAnsi" w:hAnsiTheme="minorHAnsi"/>
          <w:sz w:val="22"/>
          <w:szCs w:val="22"/>
        </w:rPr>
        <w:t xml:space="preserve"> jakiego rodzaju wydatków dotyczyła uzyskana pomoc. </w:t>
      </w:r>
    </w:p>
    <w:p w14:paraId="6FA07387" w14:textId="77777777" w:rsidR="0027241A" w:rsidRPr="00B045C3" w:rsidRDefault="00D40FFE" w:rsidP="00A23374">
      <w:pPr>
        <w:spacing w:after="120" w:line="276" w:lineRule="auto"/>
        <w:rPr>
          <w:rFonts w:asciiTheme="minorHAnsi" w:hAnsiTheme="minorHAnsi"/>
          <w:b/>
          <w:sz w:val="22"/>
          <w:szCs w:val="22"/>
        </w:rPr>
      </w:pPr>
      <w:r w:rsidRPr="00B045C3">
        <w:rPr>
          <w:rFonts w:asciiTheme="minorHAnsi" w:hAnsiTheme="minorHAnsi"/>
          <w:b/>
          <w:sz w:val="22"/>
          <w:szCs w:val="22"/>
        </w:rPr>
        <w:t xml:space="preserve">Kwota pomocy </w:t>
      </w:r>
      <w:r w:rsidRPr="00B045C3">
        <w:rPr>
          <w:rFonts w:asciiTheme="minorHAnsi" w:hAnsiTheme="minorHAnsi"/>
          <w:b/>
          <w:i/>
          <w:sz w:val="22"/>
          <w:szCs w:val="22"/>
        </w:rPr>
        <w:t xml:space="preserve">de </w:t>
      </w:r>
      <w:proofErr w:type="spellStart"/>
      <w:r w:rsidRPr="00B045C3">
        <w:rPr>
          <w:rFonts w:asciiTheme="minorHAnsi" w:hAnsiTheme="minorHAnsi"/>
          <w:b/>
          <w:i/>
          <w:sz w:val="22"/>
          <w:szCs w:val="22"/>
        </w:rPr>
        <w:t>minimis</w:t>
      </w:r>
      <w:proofErr w:type="spellEnd"/>
      <w:r w:rsidR="008F4324" w:rsidRPr="00B045C3">
        <w:rPr>
          <w:rFonts w:asciiTheme="minorHAnsi" w:hAnsiTheme="minorHAnsi"/>
          <w:b/>
          <w:i/>
          <w:sz w:val="22"/>
          <w:szCs w:val="22"/>
        </w:rPr>
        <w:t xml:space="preserve">, de </w:t>
      </w:r>
      <w:proofErr w:type="spellStart"/>
      <w:r w:rsidR="008F4324" w:rsidRPr="00B045C3">
        <w:rPr>
          <w:rFonts w:asciiTheme="minorHAnsi" w:hAnsiTheme="minorHAnsi"/>
          <w:b/>
          <w:i/>
          <w:sz w:val="22"/>
          <w:szCs w:val="22"/>
        </w:rPr>
        <w:t>minimis</w:t>
      </w:r>
      <w:proofErr w:type="spellEnd"/>
      <w:r w:rsidR="008F4324" w:rsidRPr="00B045C3">
        <w:rPr>
          <w:rFonts w:asciiTheme="minorHAnsi" w:hAnsiTheme="minorHAnsi"/>
          <w:b/>
          <w:i/>
          <w:sz w:val="22"/>
          <w:szCs w:val="22"/>
        </w:rPr>
        <w:t xml:space="preserve"> w rolnictwie i rybołówstwie </w:t>
      </w:r>
      <w:r w:rsidRPr="00B045C3">
        <w:rPr>
          <w:rFonts w:asciiTheme="minorHAnsi" w:hAnsiTheme="minorHAnsi"/>
          <w:b/>
          <w:sz w:val="22"/>
          <w:szCs w:val="22"/>
        </w:rPr>
        <w:t>uzyskanej przez wnioskodawcę w bieżącym roku oraz w ciągu dwóch poprzedzających lat podatkowych (w EUR)</w:t>
      </w:r>
    </w:p>
    <w:p w14:paraId="2B99EFA4" w14:textId="568EAB83" w:rsidR="0027241A" w:rsidRPr="00B045C3" w:rsidRDefault="0027241A" w:rsidP="00A23374">
      <w:pPr>
        <w:spacing w:before="60" w:after="120" w:line="276" w:lineRule="auto"/>
        <w:rPr>
          <w:rFonts w:asciiTheme="minorHAnsi" w:hAnsiTheme="minorHAnsi" w:cstheme="minorHAnsi"/>
          <w:sz w:val="22"/>
          <w:szCs w:val="22"/>
        </w:rPr>
      </w:pPr>
      <w:r w:rsidRPr="00B045C3">
        <w:rPr>
          <w:rFonts w:asciiTheme="minorHAnsi" w:hAnsiTheme="minorHAnsi" w:cstheme="minorHAnsi"/>
          <w:sz w:val="22"/>
          <w:szCs w:val="22"/>
        </w:rPr>
        <w:t>UWAGA!</w:t>
      </w:r>
    </w:p>
    <w:p w14:paraId="4B8B436A" w14:textId="04961676" w:rsidR="0027241A" w:rsidRPr="00B045C3" w:rsidRDefault="0027241A" w:rsidP="00A23374">
      <w:pPr>
        <w:shd w:val="clear" w:color="auto" w:fill="D6E3BC" w:themeFill="accent3" w:themeFillTint="66"/>
        <w:spacing w:before="60" w:after="120" w:line="276" w:lineRule="auto"/>
        <w:ind w:left="284" w:right="283"/>
        <w:rPr>
          <w:rFonts w:asciiTheme="minorHAnsi" w:hAnsiTheme="minorHAnsi" w:cstheme="minorHAnsi"/>
          <w:sz w:val="22"/>
          <w:szCs w:val="22"/>
        </w:rPr>
      </w:pPr>
      <w:r w:rsidRPr="00B045C3">
        <w:rPr>
          <w:rFonts w:asciiTheme="minorHAnsi" w:hAnsiTheme="minorHAnsi" w:cstheme="minorHAnsi"/>
          <w:sz w:val="22"/>
          <w:szCs w:val="22"/>
        </w:rPr>
        <w:t>Skorzystanie przez podatników podatku dochodowego od osób prawnych/podatku dochodowego od osób fizycznych z możliwości dokonania jednorazowych odpisów amortyzacyjnych od wartości początkowej środków trwałych, o której mowa odpowiednio w art. 16k ust. 7 ustawy o podatku dochodowym od osób prawnych (Dz. U. z 201</w:t>
      </w:r>
      <w:r w:rsidR="001057A5">
        <w:rPr>
          <w:rFonts w:asciiTheme="minorHAnsi" w:hAnsiTheme="minorHAnsi" w:cstheme="minorHAnsi"/>
          <w:sz w:val="22"/>
          <w:szCs w:val="22"/>
        </w:rPr>
        <w:t>9</w:t>
      </w:r>
      <w:r w:rsidRPr="00B045C3">
        <w:rPr>
          <w:rFonts w:asciiTheme="minorHAnsi" w:hAnsiTheme="minorHAnsi" w:cstheme="minorHAnsi"/>
          <w:sz w:val="22"/>
          <w:szCs w:val="22"/>
        </w:rPr>
        <w:t xml:space="preserve"> r. poz. </w:t>
      </w:r>
      <w:r w:rsidR="001057A5">
        <w:rPr>
          <w:rFonts w:asciiTheme="minorHAnsi" w:hAnsiTheme="minorHAnsi" w:cstheme="minorHAnsi"/>
          <w:sz w:val="22"/>
          <w:szCs w:val="22"/>
        </w:rPr>
        <w:t>865</w:t>
      </w:r>
      <w:r w:rsidRPr="00B045C3">
        <w:rPr>
          <w:rFonts w:asciiTheme="minorHAnsi" w:hAnsiTheme="minorHAnsi" w:cstheme="minorHAnsi"/>
          <w:sz w:val="22"/>
          <w:szCs w:val="22"/>
        </w:rPr>
        <w:t xml:space="preserve">, z </w:t>
      </w:r>
      <w:proofErr w:type="spellStart"/>
      <w:r w:rsidRPr="00B045C3">
        <w:rPr>
          <w:rFonts w:asciiTheme="minorHAnsi" w:hAnsiTheme="minorHAnsi" w:cstheme="minorHAnsi"/>
          <w:sz w:val="22"/>
          <w:szCs w:val="22"/>
        </w:rPr>
        <w:t>późn</w:t>
      </w:r>
      <w:proofErr w:type="spellEnd"/>
      <w:r w:rsidRPr="00B045C3">
        <w:rPr>
          <w:rFonts w:asciiTheme="minorHAnsi" w:hAnsiTheme="minorHAnsi" w:cstheme="minorHAnsi"/>
          <w:sz w:val="22"/>
          <w:szCs w:val="22"/>
        </w:rPr>
        <w:t>. zm.) oraz art. 22k ust. 7 ustawy o podatku dochodowym od osób fizycznych (Dz. U. z 201</w:t>
      </w:r>
      <w:r w:rsidR="001057A5">
        <w:rPr>
          <w:rFonts w:asciiTheme="minorHAnsi" w:hAnsiTheme="minorHAnsi" w:cstheme="minorHAnsi"/>
          <w:sz w:val="22"/>
          <w:szCs w:val="22"/>
        </w:rPr>
        <w:t>9</w:t>
      </w:r>
      <w:r w:rsidRPr="00B045C3">
        <w:rPr>
          <w:rFonts w:asciiTheme="minorHAnsi" w:hAnsiTheme="minorHAnsi" w:cstheme="minorHAnsi"/>
          <w:sz w:val="22"/>
          <w:szCs w:val="22"/>
        </w:rPr>
        <w:t xml:space="preserve"> r. poz. </w:t>
      </w:r>
      <w:r w:rsidR="009774BE">
        <w:rPr>
          <w:rFonts w:asciiTheme="minorHAnsi" w:hAnsiTheme="minorHAnsi" w:cstheme="minorHAnsi"/>
          <w:sz w:val="22"/>
          <w:szCs w:val="22"/>
        </w:rPr>
        <w:t>1</w:t>
      </w:r>
      <w:bookmarkStart w:id="6" w:name="_GoBack"/>
      <w:r w:rsidR="001057A5">
        <w:rPr>
          <w:rFonts w:asciiTheme="minorHAnsi" w:hAnsiTheme="minorHAnsi" w:cstheme="minorHAnsi"/>
          <w:sz w:val="22"/>
          <w:szCs w:val="22"/>
        </w:rPr>
        <w:t>387</w:t>
      </w:r>
      <w:bookmarkEnd w:id="6"/>
      <w:r w:rsidR="009774BE">
        <w:rPr>
          <w:rFonts w:asciiTheme="minorHAnsi" w:hAnsiTheme="minorHAnsi" w:cstheme="minorHAnsi"/>
          <w:sz w:val="22"/>
          <w:szCs w:val="22"/>
        </w:rPr>
        <w:t xml:space="preserve">, </w:t>
      </w:r>
      <w:r w:rsidRPr="00B045C3">
        <w:rPr>
          <w:rFonts w:asciiTheme="minorHAnsi" w:hAnsiTheme="minorHAnsi" w:cstheme="minorHAnsi"/>
          <w:sz w:val="22"/>
          <w:szCs w:val="22"/>
        </w:rPr>
        <w:t xml:space="preserve">z </w:t>
      </w:r>
      <w:proofErr w:type="spellStart"/>
      <w:r w:rsidRPr="00B045C3">
        <w:rPr>
          <w:rFonts w:asciiTheme="minorHAnsi" w:hAnsiTheme="minorHAnsi" w:cstheme="minorHAnsi"/>
          <w:sz w:val="22"/>
          <w:szCs w:val="22"/>
        </w:rPr>
        <w:t>późn</w:t>
      </w:r>
      <w:proofErr w:type="spellEnd"/>
      <w:r w:rsidRPr="00B045C3">
        <w:rPr>
          <w:rFonts w:asciiTheme="minorHAnsi" w:hAnsiTheme="minorHAnsi" w:cstheme="minorHAnsi"/>
          <w:sz w:val="22"/>
          <w:szCs w:val="22"/>
        </w:rPr>
        <w:t xml:space="preserve">. zm.) stanowi pomoc </w:t>
      </w:r>
      <w:r w:rsidRPr="008F5706">
        <w:rPr>
          <w:rFonts w:asciiTheme="minorHAnsi" w:hAnsiTheme="minorHAnsi" w:cstheme="minorHAnsi"/>
          <w:i/>
          <w:sz w:val="22"/>
          <w:szCs w:val="22"/>
        </w:rPr>
        <w:t xml:space="preserve">de </w:t>
      </w:r>
      <w:proofErr w:type="spellStart"/>
      <w:r w:rsidRPr="008F5706">
        <w:rPr>
          <w:rFonts w:asciiTheme="minorHAnsi" w:hAnsiTheme="minorHAnsi" w:cstheme="minorHAnsi"/>
          <w:i/>
          <w:sz w:val="22"/>
          <w:szCs w:val="22"/>
        </w:rPr>
        <w:t>minimis</w:t>
      </w:r>
      <w:proofErr w:type="spellEnd"/>
      <w:r w:rsidRPr="00B045C3">
        <w:rPr>
          <w:rFonts w:asciiTheme="minorHAnsi" w:hAnsiTheme="minorHAnsi" w:cstheme="minorHAnsi"/>
          <w:sz w:val="22"/>
          <w:szCs w:val="22"/>
        </w:rPr>
        <w:t>. Wnioskodawca zobowiązany jest do uwzględnieni</w:t>
      </w:r>
      <w:r w:rsidR="006D37CE">
        <w:rPr>
          <w:rFonts w:asciiTheme="minorHAnsi" w:hAnsiTheme="minorHAnsi" w:cstheme="minorHAnsi"/>
          <w:sz w:val="22"/>
          <w:szCs w:val="22"/>
        </w:rPr>
        <w:t>a</w:t>
      </w:r>
      <w:r w:rsidRPr="00B045C3">
        <w:rPr>
          <w:rFonts w:asciiTheme="minorHAnsi" w:hAnsiTheme="minorHAnsi" w:cstheme="minorHAnsi"/>
          <w:sz w:val="22"/>
          <w:szCs w:val="22"/>
        </w:rPr>
        <w:t xml:space="preserve"> jednorazowych odpisów amortyzacyjnych w oświadczeniach o wielkości otrzymanej pomocy </w:t>
      </w:r>
      <w:r w:rsidRPr="008F5706">
        <w:rPr>
          <w:rFonts w:asciiTheme="minorHAnsi" w:hAnsiTheme="minorHAnsi" w:cstheme="minorHAnsi"/>
          <w:i/>
          <w:sz w:val="22"/>
          <w:szCs w:val="22"/>
        </w:rPr>
        <w:t xml:space="preserve">de </w:t>
      </w:r>
      <w:proofErr w:type="spellStart"/>
      <w:r w:rsidRPr="008F5706">
        <w:rPr>
          <w:rFonts w:asciiTheme="minorHAnsi" w:hAnsiTheme="minorHAnsi" w:cstheme="minorHAnsi"/>
          <w:i/>
          <w:sz w:val="22"/>
          <w:szCs w:val="22"/>
        </w:rPr>
        <w:t>m</w:t>
      </w:r>
      <w:r w:rsidR="006D37CE" w:rsidRPr="008F5706">
        <w:rPr>
          <w:rFonts w:asciiTheme="minorHAnsi" w:hAnsiTheme="minorHAnsi" w:cstheme="minorHAnsi"/>
          <w:i/>
          <w:sz w:val="22"/>
          <w:szCs w:val="22"/>
        </w:rPr>
        <w:t>i</w:t>
      </w:r>
      <w:r w:rsidRPr="008F5706">
        <w:rPr>
          <w:rFonts w:asciiTheme="minorHAnsi" w:hAnsiTheme="minorHAnsi" w:cstheme="minorHAnsi"/>
          <w:i/>
          <w:sz w:val="22"/>
          <w:szCs w:val="22"/>
        </w:rPr>
        <w:t>nimis</w:t>
      </w:r>
      <w:proofErr w:type="spellEnd"/>
      <w:r w:rsidRPr="00B045C3">
        <w:rPr>
          <w:rFonts w:asciiTheme="minorHAnsi" w:hAnsiTheme="minorHAnsi" w:cstheme="minorHAnsi"/>
          <w:sz w:val="22"/>
          <w:szCs w:val="22"/>
        </w:rPr>
        <w:t xml:space="preserve">. </w:t>
      </w:r>
    </w:p>
    <w:p w14:paraId="4253A7E1" w14:textId="22B0CCA1" w:rsidR="00D40FFE" w:rsidRPr="00B045C3" w:rsidRDefault="00D40FFE" w:rsidP="00A23374">
      <w:pPr>
        <w:spacing w:after="120" w:line="276" w:lineRule="auto"/>
        <w:rPr>
          <w:rFonts w:asciiTheme="minorHAnsi" w:hAnsiTheme="minorHAnsi"/>
          <w:sz w:val="22"/>
          <w:szCs w:val="22"/>
        </w:rPr>
      </w:pPr>
      <w:r w:rsidRPr="00B045C3">
        <w:rPr>
          <w:rFonts w:asciiTheme="minorHAnsi" w:hAnsiTheme="minorHAnsi"/>
          <w:sz w:val="22"/>
          <w:szCs w:val="22"/>
        </w:rPr>
        <w:t xml:space="preserve">Należy określić czy w ciągu bieżącego roku podatkowego oraz dwóch poprzedzających go lat podatkowych wnioskodawca lub organizm gospodarczy </w:t>
      </w:r>
      <w:r w:rsidRPr="00B045C3">
        <w:rPr>
          <w:rFonts w:asciiTheme="minorHAnsi" w:hAnsiTheme="minorHAnsi"/>
          <w:color w:val="000000"/>
          <w:sz w:val="22"/>
          <w:szCs w:val="22"/>
        </w:rPr>
        <w:t xml:space="preserve">w skład którego wchodzi </w:t>
      </w:r>
      <w:r w:rsidRPr="00B045C3">
        <w:rPr>
          <w:rFonts w:asciiTheme="minorHAnsi" w:hAnsiTheme="minorHAnsi"/>
          <w:sz w:val="22"/>
          <w:szCs w:val="22"/>
        </w:rPr>
        <w:t xml:space="preserve">wnioskodawca nie otrzymał pomocy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Pr="00B045C3">
        <w:rPr>
          <w:rFonts w:asciiTheme="minorHAnsi" w:hAnsiTheme="minorHAnsi"/>
          <w:sz w:val="22"/>
          <w:szCs w:val="22"/>
        </w:rPr>
        <w:t xml:space="preserve">. W przypadku braku ww. pomocy wnioskodawca wpisuje wartość „0”. </w:t>
      </w:r>
      <w:r w:rsidR="006E06BC" w:rsidRPr="00B045C3">
        <w:rPr>
          <w:rFonts w:asciiTheme="minorHAnsi" w:hAnsiTheme="minorHAnsi"/>
          <w:sz w:val="22"/>
          <w:szCs w:val="22"/>
        </w:rPr>
        <w:br/>
      </w:r>
      <w:r w:rsidRPr="00B045C3">
        <w:rPr>
          <w:rFonts w:asciiTheme="minorHAnsi" w:hAnsiTheme="minorHAnsi"/>
          <w:sz w:val="22"/>
          <w:szCs w:val="22"/>
        </w:rPr>
        <w:t xml:space="preserve">W przypadku gdy pomoc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Pr="00B045C3">
        <w:rPr>
          <w:rFonts w:asciiTheme="minorHAnsi" w:hAnsiTheme="minorHAnsi"/>
          <w:sz w:val="22"/>
          <w:szCs w:val="22"/>
        </w:rPr>
        <w:t xml:space="preserve"> była udzielona wnioskodawca wpisuje łączną wysokość uzyskanej pomocy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Pr="00B045C3">
        <w:rPr>
          <w:rFonts w:asciiTheme="minorHAnsi" w:hAnsiTheme="minorHAnsi"/>
          <w:sz w:val="22"/>
          <w:szCs w:val="22"/>
        </w:rPr>
        <w:t xml:space="preserve"> (w EUR).</w:t>
      </w:r>
    </w:p>
    <w:p w14:paraId="1CB9A69C" w14:textId="662B4A15" w:rsidR="00F44365" w:rsidRPr="00B045C3" w:rsidRDefault="00F44365" w:rsidP="00A23374">
      <w:pPr>
        <w:spacing w:after="120" w:line="276" w:lineRule="auto"/>
        <w:rPr>
          <w:rFonts w:asciiTheme="minorHAnsi" w:hAnsiTheme="minorHAnsi"/>
          <w:sz w:val="22"/>
          <w:szCs w:val="22"/>
        </w:rPr>
      </w:pPr>
      <w:r w:rsidRPr="00B045C3">
        <w:rPr>
          <w:rFonts w:asciiTheme="minorHAnsi" w:hAnsiTheme="minorHAnsi"/>
          <w:sz w:val="22"/>
          <w:szCs w:val="22"/>
        </w:rPr>
        <w:t xml:space="preserve">Powyższe należy rozpatrywać dla wnioskodawcy jako jednego przedsiębiorcy w rozumieniu art. 2 ust. 2 rozporządzenia Komisji (UE) nr 1407/2013 z dnia 18 grudnia 2013 r. w sprawie stosowania art. 107 </w:t>
      </w:r>
      <w:r w:rsidR="006E06BC" w:rsidRPr="00B045C3">
        <w:rPr>
          <w:rFonts w:asciiTheme="minorHAnsi" w:hAnsiTheme="minorHAnsi"/>
          <w:sz w:val="22"/>
          <w:szCs w:val="22"/>
        </w:rPr>
        <w:br/>
      </w:r>
      <w:r w:rsidRPr="00B045C3">
        <w:rPr>
          <w:rFonts w:asciiTheme="minorHAnsi" w:hAnsiTheme="minorHAnsi"/>
          <w:sz w:val="22"/>
          <w:szCs w:val="22"/>
        </w:rPr>
        <w:lastRenderedPageBreak/>
        <w:t xml:space="preserve">i 108 Traktatu o funkcjonowaniu Unii Europejskiej do pomocy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Pr="00B045C3">
        <w:rPr>
          <w:rFonts w:asciiTheme="minorHAnsi" w:hAnsiTheme="minorHAnsi"/>
          <w:sz w:val="22"/>
          <w:szCs w:val="22"/>
        </w:rPr>
        <w:t xml:space="preserve"> (Dz. Urz. UE L 352 </w:t>
      </w:r>
      <w:r w:rsidR="006E06BC" w:rsidRPr="00B045C3">
        <w:rPr>
          <w:rFonts w:asciiTheme="minorHAnsi" w:hAnsiTheme="minorHAnsi"/>
          <w:sz w:val="22"/>
          <w:szCs w:val="22"/>
        </w:rPr>
        <w:br/>
      </w:r>
      <w:r w:rsidRPr="00B045C3">
        <w:rPr>
          <w:rFonts w:asciiTheme="minorHAnsi" w:hAnsiTheme="minorHAnsi"/>
          <w:sz w:val="22"/>
          <w:szCs w:val="22"/>
        </w:rPr>
        <w:t>z 24.12.2013).</w:t>
      </w:r>
    </w:p>
    <w:p w14:paraId="13652866" w14:textId="24C983A9" w:rsidR="00F44365" w:rsidRPr="00B045C3" w:rsidRDefault="00F44365" w:rsidP="00A23374">
      <w:pPr>
        <w:spacing w:after="120" w:line="276" w:lineRule="auto"/>
        <w:rPr>
          <w:rFonts w:asciiTheme="minorHAnsi" w:hAnsiTheme="minorHAnsi"/>
          <w:sz w:val="22"/>
          <w:szCs w:val="22"/>
        </w:rPr>
      </w:pPr>
      <w:r w:rsidRPr="00B045C3">
        <w:rPr>
          <w:rFonts w:asciiTheme="minorHAnsi" w:hAnsiTheme="minorHAnsi"/>
          <w:sz w:val="22"/>
          <w:szCs w:val="22"/>
        </w:rPr>
        <w:t xml:space="preserve">Zgodnie z </w:t>
      </w:r>
      <w:r w:rsidR="006E06BC" w:rsidRPr="00B045C3">
        <w:rPr>
          <w:rFonts w:asciiTheme="minorHAnsi" w:hAnsiTheme="minorHAnsi"/>
          <w:sz w:val="22"/>
          <w:szCs w:val="22"/>
        </w:rPr>
        <w:t>a</w:t>
      </w:r>
      <w:r w:rsidRPr="00B045C3">
        <w:rPr>
          <w:rFonts w:asciiTheme="minorHAnsi" w:hAnsiTheme="minorHAnsi"/>
          <w:sz w:val="22"/>
          <w:szCs w:val="22"/>
        </w:rPr>
        <w:t xml:space="preserve">rt. 2 ust. 2 </w:t>
      </w:r>
      <w:r w:rsidR="006E06BC" w:rsidRPr="00B045C3">
        <w:rPr>
          <w:rFonts w:asciiTheme="minorHAnsi" w:hAnsiTheme="minorHAnsi"/>
          <w:sz w:val="22"/>
          <w:szCs w:val="22"/>
        </w:rPr>
        <w:t>r</w:t>
      </w:r>
      <w:r w:rsidRPr="00B045C3">
        <w:rPr>
          <w:rFonts w:asciiTheme="minorHAnsi" w:hAnsiTheme="minorHAnsi"/>
          <w:sz w:val="22"/>
          <w:szCs w:val="22"/>
        </w:rPr>
        <w:t xml:space="preserve">ozporządzenia Komisji (UE) nr 1407/2013 z dnia 18 grudnia 2013 r. w sprawie stosowania art. 107 i 108 Traktatu o funkcjonowaniu Unii Europejskiej do pomocy </w:t>
      </w:r>
      <w:r w:rsidRPr="00B045C3">
        <w:rPr>
          <w:rFonts w:asciiTheme="minorHAnsi" w:hAnsiTheme="minorHAnsi"/>
          <w:i/>
          <w:sz w:val="22"/>
          <w:szCs w:val="22"/>
        </w:rPr>
        <w:t xml:space="preserve">de </w:t>
      </w:r>
      <w:proofErr w:type="spellStart"/>
      <w:r w:rsidRPr="00B045C3">
        <w:rPr>
          <w:rFonts w:asciiTheme="minorHAnsi" w:hAnsiTheme="minorHAnsi"/>
          <w:i/>
          <w:sz w:val="22"/>
          <w:szCs w:val="22"/>
        </w:rPr>
        <w:t>minimis</w:t>
      </w:r>
      <w:proofErr w:type="spellEnd"/>
      <w:r w:rsidR="004F5204" w:rsidRPr="00B045C3">
        <w:rPr>
          <w:rFonts w:asciiTheme="minorHAnsi" w:hAnsiTheme="minorHAnsi"/>
          <w:sz w:val="22"/>
          <w:szCs w:val="22"/>
        </w:rPr>
        <w:t xml:space="preserve"> </w:t>
      </w:r>
      <w:r w:rsidRPr="00B045C3">
        <w:rPr>
          <w:rFonts w:asciiTheme="minorHAnsi" w:hAnsiTheme="minorHAnsi"/>
          <w:sz w:val="22"/>
          <w:szCs w:val="22"/>
        </w:rPr>
        <w:t xml:space="preserve">„jedno przedsiębiorstwo” obejmuje wszystkie jednostki gospodarcze, które są ze sobą powiązane co najmniej jednym z następujących stosunków: </w:t>
      </w:r>
    </w:p>
    <w:p w14:paraId="2ACB8BCD" w14:textId="77777777" w:rsidR="00F44365" w:rsidRPr="00B045C3" w:rsidRDefault="00F44365" w:rsidP="00A23374">
      <w:pPr>
        <w:numPr>
          <w:ilvl w:val="0"/>
          <w:numId w:val="49"/>
        </w:numPr>
        <w:spacing w:after="120" w:line="276" w:lineRule="auto"/>
        <w:rPr>
          <w:rFonts w:asciiTheme="minorHAnsi" w:hAnsiTheme="minorHAnsi"/>
          <w:sz w:val="22"/>
          <w:szCs w:val="22"/>
        </w:rPr>
      </w:pPr>
      <w:r w:rsidRPr="00B045C3">
        <w:rPr>
          <w:rFonts w:asciiTheme="minorHAnsi" w:hAnsiTheme="minorHAnsi"/>
          <w:sz w:val="22"/>
          <w:szCs w:val="22"/>
        </w:rPr>
        <w:t xml:space="preserve">jedna jednostka gospodarcza posiada w drugiej jednostce gospodarczej większość praw głosu akcjonariuszy, wspólników lub członków; </w:t>
      </w:r>
    </w:p>
    <w:p w14:paraId="5DBEFA88" w14:textId="77777777" w:rsidR="00F44365" w:rsidRPr="00B045C3" w:rsidRDefault="00F44365" w:rsidP="00A23374">
      <w:pPr>
        <w:numPr>
          <w:ilvl w:val="0"/>
          <w:numId w:val="49"/>
        </w:numPr>
        <w:spacing w:after="120" w:line="276" w:lineRule="auto"/>
        <w:rPr>
          <w:rFonts w:asciiTheme="minorHAnsi" w:hAnsiTheme="minorHAnsi"/>
          <w:sz w:val="22"/>
          <w:szCs w:val="22"/>
        </w:rPr>
      </w:pPr>
      <w:r w:rsidRPr="00B045C3">
        <w:rPr>
          <w:rFonts w:asciiTheme="minorHAnsi" w:hAnsiTheme="minorHAnsi"/>
          <w:sz w:val="22"/>
          <w:szCs w:val="22"/>
        </w:rPr>
        <w:t xml:space="preserve">jedna jednostka gospodarcza ma prawo wyznaczyć lub odwołać większość członków organu administracyjnego, zarządzającego lub nadzorczego innej jednostki gospodarczej; </w:t>
      </w:r>
    </w:p>
    <w:p w14:paraId="029E230E" w14:textId="77777777" w:rsidR="00F44365" w:rsidRPr="00B045C3" w:rsidRDefault="00F44365" w:rsidP="00A23374">
      <w:pPr>
        <w:numPr>
          <w:ilvl w:val="0"/>
          <w:numId w:val="49"/>
        </w:numPr>
        <w:spacing w:after="120" w:line="276" w:lineRule="auto"/>
        <w:rPr>
          <w:rFonts w:asciiTheme="minorHAnsi" w:hAnsiTheme="minorHAnsi"/>
          <w:sz w:val="22"/>
          <w:szCs w:val="22"/>
        </w:rPr>
      </w:pPr>
      <w:r w:rsidRPr="00B045C3">
        <w:rPr>
          <w:rFonts w:asciiTheme="minorHAnsi" w:hAnsiTheme="minorHAnsi"/>
          <w:sz w:val="22"/>
          <w:szCs w:val="22"/>
        </w:rPr>
        <w:t xml:space="preserve">jedna jednostka gospodarcza ma prawo wywierać dominujący wpływ na inną jednostkę gospodarczą zgodnie z umową zawartą z tą jednostką lub postanowieniami w jej akcie założycielskim lub umowie spółki; </w:t>
      </w:r>
    </w:p>
    <w:p w14:paraId="07B375EE" w14:textId="77777777" w:rsidR="00F44365" w:rsidRPr="00B045C3" w:rsidRDefault="00F44365" w:rsidP="00A23374">
      <w:pPr>
        <w:numPr>
          <w:ilvl w:val="0"/>
          <w:numId w:val="49"/>
        </w:numPr>
        <w:spacing w:after="120" w:line="276" w:lineRule="auto"/>
        <w:rPr>
          <w:rFonts w:asciiTheme="minorHAnsi" w:hAnsiTheme="minorHAnsi"/>
          <w:sz w:val="22"/>
          <w:szCs w:val="22"/>
        </w:rPr>
      </w:pPr>
      <w:r w:rsidRPr="00B045C3">
        <w:rPr>
          <w:rFonts w:asciiTheme="minorHAnsi" w:hAnsiTheme="minorHAnsi"/>
          <w:sz w:val="22"/>
          <w:szCs w:val="22"/>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14:paraId="0ABFD487" w14:textId="5FFF3CE0" w:rsidR="00F44365" w:rsidRPr="00B045C3" w:rsidRDefault="00F44365" w:rsidP="00A23374">
      <w:pPr>
        <w:spacing w:after="120" w:line="276" w:lineRule="auto"/>
        <w:rPr>
          <w:rFonts w:asciiTheme="minorHAnsi" w:hAnsiTheme="minorHAnsi"/>
          <w:sz w:val="22"/>
          <w:szCs w:val="22"/>
        </w:rPr>
      </w:pPr>
      <w:r w:rsidRPr="00B045C3">
        <w:rPr>
          <w:rFonts w:asciiTheme="minorHAnsi" w:hAnsiTheme="minorHAnsi"/>
          <w:sz w:val="22"/>
          <w:szCs w:val="22"/>
        </w:rPr>
        <w:t>Jednostki gospodarcze pozostające w jakimkolwiek ze stosunków, o których mowa w akapicie pierwszym lit. a)–d), za pośrednictwem jednej innej jednostki gospodarczej lub kilku innych jednostek gospodarczych również są uznawane za jedno przedsiębiorstwo.</w:t>
      </w:r>
    </w:p>
    <w:p w14:paraId="62C70198" w14:textId="1F7EB998" w:rsidR="00C57A15" w:rsidRPr="00B045C3" w:rsidRDefault="003C03B2" w:rsidP="00A23374">
      <w:pPr>
        <w:spacing w:after="120" w:line="276" w:lineRule="auto"/>
        <w:rPr>
          <w:rFonts w:asciiTheme="minorHAnsi" w:hAnsiTheme="minorHAnsi"/>
          <w:sz w:val="22"/>
          <w:szCs w:val="22"/>
        </w:rPr>
      </w:pPr>
      <w:r w:rsidRPr="00B045C3">
        <w:rPr>
          <w:rFonts w:asciiTheme="minorHAnsi" w:hAnsiTheme="minorHAnsi"/>
          <w:sz w:val="22"/>
          <w:szCs w:val="22"/>
        </w:rPr>
        <w:t xml:space="preserve">W punkcie </w:t>
      </w:r>
      <w:r w:rsidRPr="00B045C3">
        <w:rPr>
          <w:rFonts w:asciiTheme="minorHAnsi" w:hAnsiTheme="minorHAnsi"/>
          <w:b/>
          <w:sz w:val="22"/>
          <w:szCs w:val="22"/>
        </w:rPr>
        <w:t>Opis powiązania projektu z innymi projektami wnioskodawcy</w:t>
      </w:r>
      <w:r w:rsidRPr="00B045C3">
        <w:rPr>
          <w:rFonts w:asciiTheme="minorHAnsi" w:hAnsiTheme="minorHAnsi"/>
          <w:sz w:val="22"/>
          <w:szCs w:val="22"/>
        </w:rPr>
        <w:t xml:space="preserve"> należy podać informacje dotyczące powiązań projektu z innymi projektami w ramach tego samego programu operacyjnego i/lub innych programów operacyjnych. Należy opisać te powiązania, podać tytuł, datę złożenia wniosku o dofinansowanie powiązanych projektów, datę podpisania umowy/ów o dofinansowanie oraz źródła finansowania/dofinasowania. Jeżeli projekt nie jest powiązany z innymi projektami należy wpisać „Nie dotyczy”</w:t>
      </w:r>
      <w:r w:rsidR="000D3FFE" w:rsidRPr="00B045C3">
        <w:rPr>
          <w:rFonts w:asciiTheme="minorHAnsi" w:hAnsiTheme="minorHAnsi"/>
          <w:sz w:val="22"/>
          <w:szCs w:val="22"/>
        </w:rPr>
        <w:t xml:space="preserve"> &lt;limit 10000 znaków&gt;</w:t>
      </w:r>
      <w:r w:rsidRPr="00B045C3">
        <w:rPr>
          <w:rFonts w:asciiTheme="minorHAnsi" w:hAnsiTheme="minorHAnsi"/>
          <w:sz w:val="22"/>
          <w:szCs w:val="22"/>
        </w:rPr>
        <w:t>.</w:t>
      </w:r>
    </w:p>
    <w:p w14:paraId="1E5C40DA" w14:textId="764BF7E9" w:rsidR="00B30376" w:rsidRPr="00B045C3" w:rsidRDefault="006D37CE" w:rsidP="00A23374">
      <w:pPr>
        <w:spacing w:after="120" w:line="276" w:lineRule="auto"/>
        <w:rPr>
          <w:rFonts w:asciiTheme="minorHAnsi" w:hAnsiTheme="minorHAnsi"/>
          <w:b/>
          <w:sz w:val="22"/>
          <w:szCs w:val="22"/>
        </w:rPr>
      </w:pPr>
      <w:r>
        <w:rPr>
          <w:rFonts w:asciiTheme="minorHAnsi" w:hAnsiTheme="minorHAnsi"/>
          <w:b/>
          <w:sz w:val="22"/>
          <w:szCs w:val="22"/>
        </w:rPr>
        <w:t>Założenia do tabel finansowych</w:t>
      </w:r>
      <w:r w:rsidR="00B30376" w:rsidRPr="00B045C3">
        <w:rPr>
          <w:rFonts w:asciiTheme="minorHAnsi" w:hAnsiTheme="minorHAnsi"/>
          <w:b/>
          <w:sz w:val="22"/>
          <w:szCs w:val="22"/>
        </w:rPr>
        <w:t xml:space="preserve"> - Sytuacja finansowa w</w:t>
      </w:r>
      <w:r w:rsidR="004F5204" w:rsidRPr="00B045C3">
        <w:rPr>
          <w:rFonts w:asciiTheme="minorHAnsi" w:hAnsiTheme="minorHAnsi"/>
          <w:b/>
          <w:sz w:val="22"/>
          <w:szCs w:val="22"/>
        </w:rPr>
        <w:t>nioskodawcy</w:t>
      </w:r>
    </w:p>
    <w:p w14:paraId="5430A411" w14:textId="0826C564" w:rsidR="0063323C"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t>Tabele finansowe powinny zostać wypełnione zgodnie z zasadami określonymi w Załączniku nr 1 do ustawy z dnia 29 września 1994 r. o rachunkowości (Dz.</w:t>
      </w:r>
      <w:r w:rsidR="00611012" w:rsidRPr="00B045C3">
        <w:rPr>
          <w:rFonts w:asciiTheme="minorHAnsi" w:hAnsiTheme="minorHAnsi"/>
          <w:sz w:val="22"/>
          <w:szCs w:val="22"/>
        </w:rPr>
        <w:t xml:space="preserve"> </w:t>
      </w:r>
      <w:r w:rsidRPr="00B045C3">
        <w:rPr>
          <w:rFonts w:asciiTheme="minorHAnsi" w:hAnsiTheme="minorHAnsi"/>
          <w:sz w:val="22"/>
          <w:szCs w:val="22"/>
        </w:rPr>
        <w:t>U. z 201</w:t>
      </w:r>
      <w:r w:rsidR="001C29EC">
        <w:rPr>
          <w:rFonts w:asciiTheme="minorHAnsi" w:hAnsiTheme="minorHAnsi"/>
          <w:sz w:val="22"/>
          <w:szCs w:val="22"/>
        </w:rPr>
        <w:t>9</w:t>
      </w:r>
      <w:r w:rsidRPr="00B045C3">
        <w:rPr>
          <w:rFonts w:asciiTheme="minorHAnsi" w:hAnsiTheme="minorHAnsi"/>
          <w:sz w:val="22"/>
          <w:szCs w:val="22"/>
        </w:rPr>
        <w:t xml:space="preserve"> r. poz.</w:t>
      </w:r>
      <w:r w:rsidR="006E06BC" w:rsidRPr="00B045C3">
        <w:rPr>
          <w:rFonts w:asciiTheme="minorHAnsi" w:hAnsiTheme="minorHAnsi"/>
          <w:sz w:val="22"/>
          <w:szCs w:val="22"/>
        </w:rPr>
        <w:t xml:space="preserve"> 3</w:t>
      </w:r>
      <w:r w:rsidR="001C29EC">
        <w:rPr>
          <w:rFonts w:asciiTheme="minorHAnsi" w:hAnsiTheme="minorHAnsi"/>
          <w:sz w:val="22"/>
          <w:szCs w:val="22"/>
        </w:rPr>
        <w:t xml:space="preserve">51, z </w:t>
      </w:r>
      <w:proofErr w:type="spellStart"/>
      <w:r w:rsidR="001C29EC">
        <w:rPr>
          <w:rFonts w:asciiTheme="minorHAnsi" w:hAnsiTheme="minorHAnsi"/>
          <w:sz w:val="22"/>
          <w:szCs w:val="22"/>
        </w:rPr>
        <w:t>późn</w:t>
      </w:r>
      <w:proofErr w:type="spellEnd"/>
      <w:r w:rsidR="001C29EC">
        <w:rPr>
          <w:rFonts w:asciiTheme="minorHAnsi" w:hAnsiTheme="minorHAnsi"/>
          <w:sz w:val="22"/>
          <w:szCs w:val="22"/>
        </w:rPr>
        <w:t>. zm.</w:t>
      </w:r>
      <w:r w:rsidRPr="00B045C3">
        <w:rPr>
          <w:rFonts w:asciiTheme="minorHAnsi" w:hAnsiTheme="minorHAnsi"/>
          <w:sz w:val="22"/>
          <w:szCs w:val="22"/>
        </w:rPr>
        <w:t xml:space="preserve">). </w:t>
      </w:r>
      <w:r w:rsidR="0063323C" w:rsidRPr="00B045C3">
        <w:rPr>
          <w:rFonts w:asciiTheme="minorHAnsi" w:hAnsiTheme="minorHAnsi"/>
          <w:sz w:val="22"/>
          <w:szCs w:val="22"/>
        </w:rPr>
        <w:t xml:space="preserve">Wnioskodawca przedstawia dane dla dwóch zamkniętych lat obrotowych (rok bazowy n-2 oraz rok bazowy n-1) oraz dane dla okresu bieżącego. Poprzez okres bieżący rozumie się zamknięte kwartały bieżącego roku (roku składania wniosku) lub zamknięte kwartały ostatniego roku, który nie został zamknięty. Przykład – przedsiębiorca składa wniosek w </w:t>
      </w:r>
      <w:r w:rsidR="00C120AE">
        <w:rPr>
          <w:rFonts w:asciiTheme="minorHAnsi" w:hAnsiTheme="minorHAnsi"/>
          <w:sz w:val="22"/>
          <w:szCs w:val="22"/>
        </w:rPr>
        <w:t>czerwcu 2019</w:t>
      </w:r>
      <w:r w:rsidR="0063323C" w:rsidRPr="00B045C3">
        <w:rPr>
          <w:rFonts w:asciiTheme="minorHAnsi" w:hAnsiTheme="minorHAnsi"/>
          <w:sz w:val="22"/>
          <w:szCs w:val="22"/>
        </w:rPr>
        <w:t xml:space="preserve"> r. W tej sytuacji należy przedstawić dane za dwa zamknięte lata obrotowe, a więc rok </w:t>
      </w:r>
      <w:r w:rsidR="00C120AE">
        <w:rPr>
          <w:rFonts w:asciiTheme="minorHAnsi" w:hAnsiTheme="minorHAnsi"/>
          <w:sz w:val="22"/>
          <w:szCs w:val="22"/>
        </w:rPr>
        <w:t>2017 i 2018</w:t>
      </w:r>
      <w:r w:rsidR="0063323C" w:rsidRPr="00B045C3">
        <w:rPr>
          <w:rFonts w:asciiTheme="minorHAnsi" w:hAnsiTheme="minorHAnsi"/>
          <w:sz w:val="22"/>
          <w:szCs w:val="22"/>
        </w:rPr>
        <w:t xml:space="preserve"> oraz zamknięte kwartały roku 201</w:t>
      </w:r>
      <w:r w:rsidR="00C120AE">
        <w:rPr>
          <w:rFonts w:asciiTheme="minorHAnsi" w:hAnsiTheme="minorHAnsi"/>
          <w:sz w:val="22"/>
          <w:szCs w:val="22"/>
        </w:rPr>
        <w:t>9</w:t>
      </w:r>
      <w:r w:rsidR="0063323C" w:rsidRPr="00B045C3">
        <w:rPr>
          <w:rFonts w:asciiTheme="minorHAnsi" w:hAnsiTheme="minorHAnsi"/>
          <w:sz w:val="22"/>
          <w:szCs w:val="22"/>
        </w:rPr>
        <w:t xml:space="preserve">. </w:t>
      </w:r>
    </w:p>
    <w:p w14:paraId="6912F4D8" w14:textId="64A70557" w:rsidR="0063323C" w:rsidRPr="00B045C3" w:rsidRDefault="0063323C" w:rsidP="00A23374">
      <w:pPr>
        <w:spacing w:after="120" w:line="276" w:lineRule="auto"/>
        <w:rPr>
          <w:rFonts w:asciiTheme="minorHAnsi" w:hAnsiTheme="minorHAnsi"/>
          <w:sz w:val="22"/>
          <w:szCs w:val="22"/>
        </w:rPr>
      </w:pPr>
      <w:r w:rsidRPr="00B045C3">
        <w:rPr>
          <w:rFonts w:asciiTheme="minorHAnsi" w:hAnsiTheme="minorHAnsi"/>
          <w:sz w:val="22"/>
          <w:szCs w:val="22"/>
        </w:rPr>
        <w:t xml:space="preserve">Z założenia rok obrotowy jest zgodny z rokiem kalendarzowym. W przypadku, gdy rok obrotowy nie jest tożsamy z rokiem kalendarzowym należy </w:t>
      </w:r>
      <w:r w:rsidR="00ED4661">
        <w:rPr>
          <w:rFonts w:asciiTheme="minorHAnsi" w:hAnsiTheme="minorHAnsi"/>
          <w:sz w:val="22"/>
          <w:szCs w:val="22"/>
        </w:rPr>
        <w:t>zawrzeć taką informację w polu „Rok obrotowy jest rokiem kalendarzowym”</w:t>
      </w:r>
      <w:r w:rsidRPr="00B045C3">
        <w:rPr>
          <w:rFonts w:asciiTheme="minorHAnsi" w:hAnsiTheme="minorHAnsi"/>
          <w:sz w:val="22"/>
          <w:szCs w:val="22"/>
        </w:rPr>
        <w:t>.</w:t>
      </w:r>
    </w:p>
    <w:p w14:paraId="1747E60D" w14:textId="77777777" w:rsidR="00B30376" w:rsidRPr="00B045C3" w:rsidRDefault="00B30376" w:rsidP="00A23374">
      <w:pPr>
        <w:spacing w:before="120" w:after="120" w:line="276" w:lineRule="auto"/>
        <w:rPr>
          <w:rFonts w:asciiTheme="minorHAnsi" w:hAnsiTheme="minorHAnsi"/>
          <w:b/>
          <w:sz w:val="22"/>
          <w:szCs w:val="22"/>
        </w:rPr>
      </w:pPr>
      <w:proofErr w:type="spellStart"/>
      <w:r w:rsidRPr="00B045C3">
        <w:rPr>
          <w:rFonts w:asciiTheme="minorHAnsi" w:hAnsiTheme="minorHAnsi"/>
          <w:b/>
          <w:sz w:val="22"/>
          <w:szCs w:val="22"/>
          <w:lang w:val="de-DE"/>
        </w:rPr>
        <w:t>Tabela</w:t>
      </w:r>
      <w:proofErr w:type="spellEnd"/>
      <w:r w:rsidRPr="00B045C3">
        <w:rPr>
          <w:rFonts w:asciiTheme="minorHAnsi" w:hAnsiTheme="minorHAnsi"/>
          <w:b/>
          <w:sz w:val="22"/>
          <w:szCs w:val="22"/>
          <w:lang w:val="de-DE"/>
        </w:rPr>
        <w:t xml:space="preserve"> </w:t>
      </w:r>
      <w:r w:rsidRPr="00B045C3">
        <w:rPr>
          <w:rFonts w:asciiTheme="minorHAnsi" w:hAnsiTheme="minorHAnsi"/>
          <w:b/>
          <w:sz w:val="22"/>
          <w:szCs w:val="22"/>
        </w:rPr>
        <w:t>Bilans</w:t>
      </w:r>
    </w:p>
    <w:p w14:paraId="14999FB1" w14:textId="2A87F94D" w:rsidR="00B30376"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lastRenderedPageBreak/>
        <w:t xml:space="preserve">Tabela Bilans znajduje się w odrębnym arkuszu w pliku MS Excel. </w:t>
      </w:r>
      <w:r w:rsidR="009F3AFD" w:rsidRPr="00B045C3">
        <w:rPr>
          <w:rFonts w:asciiTheme="minorHAnsi" w:hAnsiTheme="minorHAnsi"/>
          <w:sz w:val="22"/>
          <w:szCs w:val="22"/>
        </w:rPr>
        <w:t>W</w:t>
      </w:r>
      <w:r w:rsidRPr="00B045C3">
        <w:rPr>
          <w:rFonts w:asciiTheme="minorHAnsi" w:hAnsiTheme="minorHAnsi"/>
          <w:sz w:val="22"/>
          <w:szCs w:val="22"/>
        </w:rPr>
        <w:t>nioskodawca wypełnia pola niepodświetlone. Kwoty należy podać w tysiącach złotych, z dokładnością do jednego miejsca po przecinku.</w:t>
      </w:r>
      <w:r w:rsidR="00ED4661">
        <w:rPr>
          <w:rFonts w:asciiTheme="minorHAnsi" w:hAnsiTheme="minorHAnsi"/>
          <w:sz w:val="22"/>
          <w:szCs w:val="22"/>
        </w:rPr>
        <w:t xml:space="preserve"> </w:t>
      </w:r>
      <w:r w:rsidRPr="00B045C3">
        <w:rPr>
          <w:rFonts w:asciiTheme="minorHAnsi" w:hAnsiTheme="minorHAnsi"/>
          <w:sz w:val="22"/>
          <w:szCs w:val="22"/>
        </w:rPr>
        <w:t>Pola podświetlone kolorem zielonym zawierają formuły (wyliczają się automatycznie), nie należy ich wypełniać.</w:t>
      </w:r>
    </w:p>
    <w:p w14:paraId="648FFB80" w14:textId="77777777" w:rsidR="00B30376" w:rsidRPr="00B045C3" w:rsidRDefault="00B30376" w:rsidP="00A23374">
      <w:pPr>
        <w:spacing w:after="120" w:line="276" w:lineRule="auto"/>
        <w:rPr>
          <w:rFonts w:asciiTheme="minorHAnsi" w:hAnsiTheme="minorHAnsi"/>
          <w:b/>
          <w:sz w:val="22"/>
          <w:szCs w:val="22"/>
        </w:rPr>
      </w:pPr>
      <w:proofErr w:type="spellStart"/>
      <w:r w:rsidRPr="00B045C3">
        <w:rPr>
          <w:rFonts w:asciiTheme="minorHAnsi" w:hAnsiTheme="minorHAnsi"/>
          <w:b/>
          <w:sz w:val="22"/>
          <w:szCs w:val="22"/>
          <w:lang w:val="de-DE"/>
        </w:rPr>
        <w:t>Tabela</w:t>
      </w:r>
      <w:proofErr w:type="spellEnd"/>
      <w:r w:rsidRPr="00B045C3">
        <w:rPr>
          <w:rFonts w:asciiTheme="minorHAnsi" w:hAnsiTheme="minorHAnsi"/>
          <w:b/>
          <w:sz w:val="22"/>
          <w:szCs w:val="22"/>
          <w:lang w:val="de-DE"/>
        </w:rPr>
        <w:t xml:space="preserve"> </w:t>
      </w:r>
      <w:r w:rsidRPr="00B045C3">
        <w:rPr>
          <w:rFonts w:asciiTheme="minorHAnsi" w:hAnsiTheme="minorHAnsi"/>
          <w:b/>
          <w:sz w:val="22"/>
          <w:szCs w:val="22"/>
        </w:rPr>
        <w:t>Rachunek zysków i strat</w:t>
      </w:r>
    </w:p>
    <w:p w14:paraId="414CE7FB" w14:textId="7DDD0D17" w:rsidR="00B30376"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t>Tabela Rachunek zysków i strat znajduje się w odrębnym arkuszu w pliku MS Excel. Wnioskodawca wypełnia pola niepodświetlone. Kwoty należy podać w tysiącach złotych, z dokładnością do jednego miejsca po przecinku.</w:t>
      </w:r>
      <w:r w:rsidR="00ED4661">
        <w:rPr>
          <w:rFonts w:asciiTheme="minorHAnsi" w:hAnsiTheme="minorHAnsi"/>
          <w:sz w:val="22"/>
          <w:szCs w:val="22"/>
        </w:rPr>
        <w:t xml:space="preserve"> </w:t>
      </w:r>
      <w:r w:rsidRPr="00B045C3">
        <w:rPr>
          <w:rFonts w:asciiTheme="minorHAnsi" w:hAnsiTheme="minorHAnsi"/>
          <w:sz w:val="22"/>
          <w:szCs w:val="22"/>
        </w:rPr>
        <w:t>Pola podświetlone kolorem zielonym zawierają formuły (wyliczają się automatycznie), nie należy ich wypełniać.</w:t>
      </w:r>
    </w:p>
    <w:p w14:paraId="3E6C500B" w14:textId="77777777" w:rsidR="00B30376" w:rsidRPr="00B045C3" w:rsidRDefault="00B30376" w:rsidP="00A23374">
      <w:pPr>
        <w:spacing w:after="120" w:line="276" w:lineRule="auto"/>
        <w:rPr>
          <w:rFonts w:asciiTheme="minorHAnsi" w:hAnsiTheme="minorHAnsi"/>
          <w:b/>
          <w:sz w:val="22"/>
          <w:szCs w:val="22"/>
        </w:rPr>
      </w:pPr>
      <w:proofErr w:type="spellStart"/>
      <w:r w:rsidRPr="00B045C3">
        <w:rPr>
          <w:rFonts w:asciiTheme="minorHAnsi" w:hAnsiTheme="minorHAnsi"/>
          <w:b/>
          <w:sz w:val="22"/>
          <w:szCs w:val="22"/>
          <w:lang w:val="de-DE"/>
        </w:rPr>
        <w:t>Tabela</w:t>
      </w:r>
      <w:proofErr w:type="spellEnd"/>
      <w:r w:rsidRPr="00B045C3">
        <w:rPr>
          <w:rFonts w:asciiTheme="minorHAnsi" w:hAnsiTheme="minorHAnsi"/>
          <w:b/>
          <w:sz w:val="22"/>
          <w:szCs w:val="22"/>
          <w:lang w:val="de-DE"/>
        </w:rPr>
        <w:t xml:space="preserve"> </w:t>
      </w:r>
      <w:r w:rsidRPr="00B045C3">
        <w:rPr>
          <w:rFonts w:asciiTheme="minorHAnsi" w:hAnsiTheme="minorHAnsi"/>
          <w:b/>
          <w:sz w:val="22"/>
          <w:szCs w:val="22"/>
        </w:rPr>
        <w:t>Przepływy środków pieniężnych</w:t>
      </w:r>
    </w:p>
    <w:p w14:paraId="3F35241F" w14:textId="7500FFF1" w:rsidR="00B30376"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t xml:space="preserve">Tabela Przepływy środków finansowych znajduje się w odrębnym arkuszu w pliku MS Excel. Wnioskodawca wypełnia pola niepodświetlone. Kwoty należy podać w tysiącach złotych, </w:t>
      </w:r>
      <w:r w:rsidR="006E06BC" w:rsidRPr="00B045C3">
        <w:rPr>
          <w:rFonts w:asciiTheme="minorHAnsi" w:hAnsiTheme="minorHAnsi"/>
          <w:sz w:val="22"/>
          <w:szCs w:val="22"/>
        </w:rPr>
        <w:br/>
      </w:r>
      <w:r w:rsidRPr="00B045C3">
        <w:rPr>
          <w:rFonts w:asciiTheme="minorHAnsi" w:hAnsiTheme="minorHAnsi"/>
          <w:sz w:val="22"/>
          <w:szCs w:val="22"/>
        </w:rPr>
        <w:t>z dokładnością do jednego miejsca po przecinku.</w:t>
      </w:r>
      <w:r w:rsidR="00ED4661">
        <w:rPr>
          <w:rFonts w:asciiTheme="minorHAnsi" w:hAnsiTheme="minorHAnsi"/>
          <w:sz w:val="22"/>
          <w:szCs w:val="22"/>
        </w:rPr>
        <w:t xml:space="preserve"> </w:t>
      </w:r>
      <w:r w:rsidRPr="00B045C3">
        <w:rPr>
          <w:rFonts w:asciiTheme="minorHAnsi" w:hAnsiTheme="minorHAnsi"/>
          <w:sz w:val="22"/>
          <w:szCs w:val="22"/>
        </w:rPr>
        <w:t>Pola podświetlone kolorem zielonym zawierają formuły (wyliczają się automatycznie), nie należy ich wypełniać.</w:t>
      </w:r>
    </w:p>
    <w:p w14:paraId="74B7A17C" w14:textId="4267AFF8" w:rsidR="00B30376" w:rsidRPr="00A23374" w:rsidRDefault="00B30376"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OŚWIADCZENIA</w:t>
      </w:r>
    </w:p>
    <w:p w14:paraId="43BB0549" w14:textId="77777777" w:rsidR="00B30376" w:rsidRPr="00B045C3" w:rsidRDefault="00B30376" w:rsidP="00A23374">
      <w:pPr>
        <w:spacing w:after="120" w:line="276" w:lineRule="auto"/>
        <w:rPr>
          <w:rFonts w:asciiTheme="minorHAnsi" w:hAnsiTheme="minorHAnsi"/>
          <w:sz w:val="22"/>
          <w:szCs w:val="22"/>
        </w:rPr>
      </w:pPr>
      <w:r w:rsidRPr="00B045C3">
        <w:rPr>
          <w:rFonts w:asciiTheme="minorHAnsi" w:hAnsiTheme="minorHAnsi"/>
          <w:sz w:val="22"/>
          <w:szCs w:val="22"/>
        </w:rPr>
        <w:t>W tej części wnioskodawca określa, które części wniosku o dofinansowanie zawierają tajemnicę przedsiębiorstwa wnioskodawcy podlegającą ochronie oraz podstawę prawną ochrony tej tajemnicy. Ponadto wnioskodawca składa dodatkowe oświadczenia przez wybór opcji.</w:t>
      </w:r>
    </w:p>
    <w:p w14:paraId="78C6A971" w14:textId="1ED69AD5" w:rsidR="00B30376" w:rsidRPr="00A23374" w:rsidRDefault="00B30376" w:rsidP="00A23374">
      <w:pPr>
        <w:numPr>
          <w:ilvl w:val="0"/>
          <w:numId w:val="8"/>
        </w:numPr>
        <w:spacing w:after="120" w:line="276" w:lineRule="auto"/>
        <w:rPr>
          <w:rFonts w:asciiTheme="minorHAnsi" w:hAnsiTheme="minorHAnsi"/>
          <w:b/>
          <w:bCs/>
          <w:color w:val="000000"/>
          <w:sz w:val="28"/>
          <w:szCs w:val="28"/>
        </w:rPr>
      </w:pPr>
      <w:r w:rsidRPr="00A23374">
        <w:rPr>
          <w:rFonts w:asciiTheme="minorHAnsi" w:hAnsiTheme="minorHAnsi"/>
          <w:b/>
          <w:bCs/>
          <w:color w:val="000000"/>
          <w:sz w:val="28"/>
          <w:szCs w:val="28"/>
        </w:rPr>
        <w:t>ZAŁĄCZNIKI</w:t>
      </w:r>
    </w:p>
    <w:p w14:paraId="785F51C7" w14:textId="77777777" w:rsidR="00B30376" w:rsidRPr="00B045C3" w:rsidRDefault="00B30376" w:rsidP="006D37CE">
      <w:pPr>
        <w:spacing w:after="120" w:line="276" w:lineRule="auto"/>
        <w:rPr>
          <w:rFonts w:asciiTheme="minorHAnsi" w:hAnsiTheme="minorHAnsi"/>
          <w:sz w:val="22"/>
          <w:szCs w:val="22"/>
        </w:rPr>
      </w:pPr>
      <w:r w:rsidRPr="00B045C3">
        <w:rPr>
          <w:rFonts w:asciiTheme="minorHAnsi" w:hAnsiTheme="minorHAnsi"/>
          <w:sz w:val="22"/>
          <w:szCs w:val="22"/>
        </w:rPr>
        <w:t>Integralną część wniosku o dofinansowanie stanowią następujące załączniki:</w:t>
      </w:r>
    </w:p>
    <w:p w14:paraId="7BD137B3" w14:textId="3C86614C" w:rsidR="006533AC" w:rsidRPr="00B045C3" w:rsidRDefault="00F1010B" w:rsidP="00A23374">
      <w:pPr>
        <w:pStyle w:val="Akapitzlist"/>
        <w:numPr>
          <w:ilvl w:val="0"/>
          <w:numId w:val="39"/>
        </w:numPr>
        <w:spacing w:after="120" w:line="276" w:lineRule="auto"/>
        <w:rPr>
          <w:rFonts w:asciiTheme="minorHAnsi" w:hAnsiTheme="minorHAnsi"/>
          <w:sz w:val="22"/>
          <w:szCs w:val="22"/>
        </w:rPr>
      </w:pPr>
      <w:r w:rsidRPr="00B045C3">
        <w:rPr>
          <w:rFonts w:asciiTheme="minorHAnsi" w:hAnsiTheme="minorHAnsi"/>
          <w:sz w:val="22"/>
          <w:szCs w:val="22"/>
        </w:rPr>
        <w:t>Tabele finansowe - Sytuacja finansowa wnioskodawcy</w:t>
      </w:r>
      <w:r w:rsidR="004F5204" w:rsidRPr="00B045C3">
        <w:rPr>
          <w:rFonts w:asciiTheme="minorHAnsi" w:hAnsiTheme="minorHAnsi"/>
          <w:sz w:val="22"/>
          <w:szCs w:val="22"/>
        </w:rPr>
        <w:t>;</w:t>
      </w:r>
    </w:p>
    <w:p w14:paraId="2452CA56" w14:textId="23B03308" w:rsidR="006533AC" w:rsidRPr="009F7E15" w:rsidRDefault="00F1010B" w:rsidP="00A23374">
      <w:pPr>
        <w:pStyle w:val="Akapitzlist"/>
        <w:numPr>
          <w:ilvl w:val="0"/>
          <w:numId w:val="39"/>
        </w:numPr>
        <w:spacing w:after="120" w:line="276" w:lineRule="auto"/>
        <w:rPr>
          <w:rFonts w:asciiTheme="minorHAnsi" w:hAnsiTheme="minorHAnsi"/>
          <w:sz w:val="22"/>
          <w:szCs w:val="22"/>
        </w:rPr>
      </w:pPr>
      <w:r w:rsidRPr="009F7E15">
        <w:rPr>
          <w:rFonts w:asciiTheme="minorHAnsi" w:hAnsiTheme="minorHAnsi"/>
          <w:sz w:val="22"/>
          <w:szCs w:val="22"/>
        </w:rPr>
        <w:t>Dokumenty potwierdzające zapewnienie zew</w:t>
      </w:r>
      <w:r w:rsidR="004F5204" w:rsidRPr="009F7E15">
        <w:rPr>
          <w:rFonts w:asciiTheme="minorHAnsi" w:hAnsiTheme="minorHAnsi"/>
          <w:sz w:val="22"/>
          <w:szCs w:val="22"/>
        </w:rPr>
        <w:t>nętrznego finansowania projektu</w:t>
      </w:r>
      <w:r w:rsidR="003C4AF0" w:rsidRPr="009F7E15">
        <w:rPr>
          <w:rFonts w:asciiTheme="minorHAnsi" w:hAnsiTheme="minorHAnsi"/>
          <w:sz w:val="22"/>
          <w:szCs w:val="22"/>
        </w:rPr>
        <w:t xml:space="preserve"> (jeśli dotyczy)</w:t>
      </w:r>
      <w:r w:rsidR="004F5204" w:rsidRPr="009F7E15">
        <w:rPr>
          <w:rFonts w:asciiTheme="minorHAnsi" w:hAnsiTheme="minorHAnsi"/>
          <w:sz w:val="22"/>
          <w:szCs w:val="22"/>
        </w:rPr>
        <w:t>;</w:t>
      </w:r>
    </w:p>
    <w:p w14:paraId="5851A3B8" w14:textId="5627E4FC" w:rsidR="00ED4661" w:rsidRPr="007E010A" w:rsidRDefault="00ED4661" w:rsidP="00ED4661">
      <w:pPr>
        <w:pStyle w:val="Akapitzlist"/>
        <w:numPr>
          <w:ilvl w:val="0"/>
          <w:numId w:val="39"/>
        </w:numPr>
        <w:spacing w:after="200" w:line="276" w:lineRule="auto"/>
        <w:rPr>
          <w:rFonts w:asciiTheme="minorHAnsi" w:hAnsiTheme="minorHAnsi" w:cs="Arial"/>
          <w:sz w:val="22"/>
          <w:szCs w:val="22"/>
        </w:rPr>
      </w:pPr>
      <w:r w:rsidRPr="009F7E15">
        <w:rPr>
          <w:rFonts w:asciiTheme="minorHAnsi" w:hAnsiTheme="minorHAnsi" w:cs="Arial"/>
          <w:sz w:val="22"/>
          <w:szCs w:val="22"/>
        </w:rPr>
        <w:t xml:space="preserve">Upoważnienie dla banku do przekazania informacji objętych tajemnicą bankową (w </w:t>
      </w:r>
      <w:r w:rsidRPr="007E010A">
        <w:rPr>
          <w:rFonts w:asciiTheme="minorHAnsi" w:hAnsiTheme="minorHAnsi" w:cs="Arial"/>
          <w:sz w:val="22"/>
          <w:szCs w:val="22"/>
        </w:rPr>
        <w:t>przypadku finansowania projektu kredytem bankowym);</w:t>
      </w:r>
    </w:p>
    <w:p w14:paraId="60AAD056" w14:textId="564DC69F" w:rsidR="009F7E15" w:rsidRPr="007E010A" w:rsidRDefault="009F7E15" w:rsidP="009F7E15">
      <w:pPr>
        <w:pStyle w:val="Akapitzlist"/>
        <w:numPr>
          <w:ilvl w:val="0"/>
          <w:numId w:val="39"/>
        </w:numPr>
        <w:autoSpaceDE w:val="0"/>
        <w:autoSpaceDN w:val="0"/>
        <w:rPr>
          <w:rFonts w:asciiTheme="minorHAnsi" w:hAnsiTheme="minorHAnsi" w:cs="Arial"/>
          <w:sz w:val="22"/>
          <w:szCs w:val="22"/>
        </w:rPr>
      </w:pPr>
      <w:r w:rsidRPr="007E010A">
        <w:rPr>
          <w:rFonts w:asciiTheme="minorHAnsi" w:hAnsiTheme="minorHAnsi" w:cs="Arial"/>
          <w:sz w:val="22"/>
          <w:szCs w:val="22"/>
        </w:rPr>
        <w:t>Oświadczenie o braku powiązań osobowych i kapitałowych w rozumieniu art. 6c ust 2 ustawy z dnia 9 listopada 2000 r. o utworzeniu Polskiej Agencji Rozwoju Przedsiębiorczości (Dz. U. z 2019 poz. 310) z podmiotem wybranym w ramach postępowania ofertowego;</w:t>
      </w:r>
    </w:p>
    <w:p w14:paraId="172905E8" w14:textId="77777777" w:rsidR="006533AC" w:rsidRPr="00ED4661" w:rsidRDefault="00F1010B" w:rsidP="009F7E15">
      <w:pPr>
        <w:pStyle w:val="Akapitzlist"/>
        <w:numPr>
          <w:ilvl w:val="0"/>
          <w:numId w:val="39"/>
        </w:numPr>
        <w:spacing w:after="120" w:line="276" w:lineRule="auto"/>
        <w:ind w:left="709"/>
        <w:rPr>
          <w:rFonts w:asciiTheme="minorHAnsi" w:hAnsiTheme="minorHAnsi"/>
          <w:sz w:val="22"/>
          <w:szCs w:val="22"/>
        </w:rPr>
      </w:pPr>
      <w:r w:rsidRPr="007E010A">
        <w:rPr>
          <w:rFonts w:asciiTheme="minorHAnsi" w:hAnsiTheme="minorHAnsi"/>
          <w:sz w:val="22"/>
          <w:szCs w:val="22"/>
        </w:rPr>
        <w:t xml:space="preserve">Dokumenty potwierdzające </w:t>
      </w:r>
      <w:r w:rsidRPr="00ED4661">
        <w:rPr>
          <w:rFonts w:asciiTheme="minorHAnsi" w:hAnsiTheme="minorHAnsi"/>
          <w:sz w:val="22"/>
          <w:szCs w:val="22"/>
        </w:rPr>
        <w:t>wybór wykonawcy audytu:</w:t>
      </w:r>
    </w:p>
    <w:p w14:paraId="02175537" w14:textId="6E6D5387" w:rsidR="00ED4661" w:rsidRPr="00A23374" w:rsidRDefault="00F1010B" w:rsidP="00A23374">
      <w:pPr>
        <w:pStyle w:val="Akapitzlist"/>
        <w:numPr>
          <w:ilvl w:val="0"/>
          <w:numId w:val="39"/>
        </w:numPr>
        <w:spacing w:after="120" w:line="276" w:lineRule="auto"/>
        <w:ind w:left="1134" w:hanging="283"/>
        <w:rPr>
          <w:rFonts w:asciiTheme="minorHAnsi" w:hAnsiTheme="minorHAnsi"/>
          <w:sz w:val="22"/>
          <w:szCs w:val="22"/>
        </w:rPr>
      </w:pPr>
      <w:r w:rsidRPr="00ED4661">
        <w:rPr>
          <w:rFonts w:asciiTheme="minorHAnsi" w:hAnsiTheme="minorHAnsi"/>
          <w:sz w:val="22"/>
          <w:szCs w:val="22"/>
        </w:rPr>
        <w:t>Kop</w:t>
      </w:r>
      <w:r w:rsidR="004F5204" w:rsidRPr="00ED4661">
        <w:rPr>
          <w:rFonts w:asciiTheme="minorHAnsi" w:hAnsiTheme="minorHAnsi"/>
          <w:sz w:val="22"/>
          <w:szCs w:val="22"/>
        </w:rPr>
        <w:t>ia umowy warunkowej z wykonawcą</w:t>
      </w:r>
      <w:r w:rsidR="009F3AFD" w:rsidRPr="00ED4661">
        <w:rPr>
          <w:rFonts w:asciiTheme="minorHAnsi" w:hAnsiTheme="minorHAnsi"/>
          <w:sz w:val="22"/>
          <w:szCs w:val="22"/>
        </w:rPr>
        <w:t xml:space="preserve"> audytu</w:t>
      </w:r>
      <w:r w:rsidR="004F5204" w:rsidRPr="00ED4661">
        <w:rPr>
          <w:rFonts w:asciiTheme="minorHAnsi" w:hAnsiTheme="minorHAnsi"/>
          <w:sz w:val="22"/>
          <w:szCs w:val="22"/>
        </w:rPr>
        <w:t>;</w:t>
      </w:r>
    </w:p>
    <w:p w14:paraId="6B177C2B" w14:textId="3BAB5BAD" w:rsidR="003C4AF0" w:rsidRPr="003C4AF0" w:rsidRDefault="00370826" w:rsidP="00A23374">
      <w:pPr>
        <w:pStyle w:val="Akapitzlist"/>
        <w:numPr>
          <w:ilvl w:val="0"/>
          <w:numId w:val="39"/>
        </w:numPr>
        <w:spacing w:after="120" w:line="276" w:lineRule="auto"/>
        <w:ind w:left="1134" w:hanging="283"/>
        <w:rPr>
          <w:rFonts w:asciiTheme="minorHAnsi" w:hAnsiTheme="minorHAnsi"/>
          <w:sz w:val="22"/>
          <w:szCs w:val="22"/>
        </w:rPr>
      </w:pPr>
      <w:r>
        <w:rPr>
          <w:rFonts w:asciiTheme="minorHAnsi" w:hAnsiTheme="minorHAnsi"/>
          <w:sz w:val="22"/>
          <w:szCs w:val="22"/>
        </w:rPr>
        <w:t>Kopie złożonych ofert;</w:t>
      </w:r>
    </w:p>
    <w:p w14:paraId="7F0372A8" w14:textId="71DFD2FE" w:rsidR="003C4AF0" w:rsidRPr="003C4AF0" w:rsidRDefault="003C4AF0" w:rsidP="00A23374">
      <w:pPr>
        <w:pStyle w:val="Akapitzlist"/>
        <w:numPr>
          <w:ilvl w:val="0"/>
          <w:numId w:val="39"/>
        </w:numPr>
        <w:spacing w:after="120" w:line="276" w:lineRule="auto"/>
        <w:ind w:left="1134" w:hanging="283"/>
        <w:rPr>
          <w:rFonts w:asciiTheme="minorHAnsi" w:hAnsiTheme="minorHAnsi"/>
          <w:sz w:val="22"/>
          <w:szCs w:val="22"/>
        </w:rPr>
      </w:pPr>
      <w:r w:rsidRPr="003C4AF0">
        <w:rPr>
          <w:rFonts w:asciiTheme="minorHAnsi" w:hAnsiTheme="minorHAnsi"/>
          <w:sz w:val="22"/>
          <w:szCs w:val="22"/>
        </w:rPr>
        <w:t>K</w:t>
      </w:r>
      <w:r w:rsidR="00370826">
        <w:rPr>
          <w:rFonts w:asciiTheme="minorHAnsi" w:hAnsiTheme="minorHAnsi"/>
          <w:sz w:val="22"/>
          <w:szCs w:val="22"/>
        </w:rPr>
        <w:t>opia protokołu wyboru wykonawcy;</w:t>
      </w:r>
    </w:p>
    <w:p w14:paraId="71FBAA07" w14:textId="5BA2D17C" w:rsidR="00DD2611" w:rsidRPr="00ED4661" w:rsidRDefault="00DD2611" w:rsidP="00A23374">
      <w:pPr>
        <w:pStyle w:val="Akapitzlist"/>
        <w:numPr>
          <w:ilvl w:val="0"/>
          <w:numId w:val="39"/>
        </w:numPr>
        <w:spacing w:after="120" w:line="276" w:lineRule="auto"/>
        <w:ind w:left="1134" w:hanging="283"/>
        <w:rPr>
          <w:rFonts w:asciiTheme="minorHAnsi" w:hAnsiTheme="minorHAnsi"/>
          <w:sz w:val="22"/>
          <w:szCs w:val="22"/>
        </w:rPr>
      </w:pPr>
      <w:r w:rsidRPr="00ED4661">
        <w:rPr>
          <w:rFonts w:asciiTheme="minorHAnsi" w:hAnsiTheme="minorHAnsi"/>
          <w:sz w:val="22"/>
          <w:szCs w:val="22"/>
        </w:rPr>
        <w:t>W przypadku przeprowadzenia postępowania zgodnie z zasadą rozeznania rynku (poniżej 50 tys. zł</w:t>
      </w:r>
      <w:r w:rsidR="00C57A15" w:rsidRPr="00ED4661">
        <w:rPr>
          <w:rFonts w:asciiTheme="minorHAnsi" w:hAnsiTheme="minorHAnsi"/>
          <w:sz w:val="22"/>
          <w:szCs w:val="22"/>
        </w:rPr>
        <w:t xml:space="preserve"> netto</w:t>
      </w:r>
      <w:r w:rsidR="009F3AFD" w:rsidRPr="00ED4661">
        <w:rPr>
          <w:rFonts w:asciiTheme="minorHAnsi" w:hAnsiTheme="minorHAnsi"/>
          <w:sz w:val="22"/>
          <w:szCs w:val="22"/>
        </w:rPr>
        <w:t>)</w:t>
      </w:r>
      <w:r w:rsidR="009F7E15">
        <w:rPr>
          <w:rFonts w:asciiTheme="minorHAnsi" w:hAnsiTheme="minorHAnsi"/>
          <w:sz w:val="22"/>
          <w:szCs w:val="22"/>
        </w:rPr>
        <w:t xml:space="preserve"> należy ponadto dołączyć</w:t>
      </w:r>
      <w:r w:rsidRPr="00ED4661">
        <w:rPr>
          <w:rFonts w:asciiTheme="minorHAnsi" w:hAnsiTheme="minorHAnsi"/>
          <w:sz w:val="22"/>
          <w:szCs w:val="22"/>
        </w:rPr>
        <w:t>:</w:t>
      </w:r>
    </w:p>
    <w:p w14:paraId="3E507A1A" w14:textId="4AFDE155" w:rsidR="006533AC" w:rsidRPr="00B045C3" w:rsidRDefault="00F1010B" w:rsidP="00A23374">
      <w:pPr>
        <w:pStyle w:val="Akapitzlist"/>
        <w:numPr>
          <w:ilvl w:val="0"/>
          <w:numId w:val="61"/>
        </w:numPr>
        <w:spacing w:after="120" w:line="276" w:lineRule="auto"/>
        <w:ind w:left="1560"/>
        <w:rPr>
          <w:rFonts w:asciiTheme="minorHAnsi" w:hAnsiTheme="minorHAnsi"/>
          <w:sz w:val="22"/>
          <w:szCs w:val="22"/>
        </w:rPr>
      </w:pPr>
      <w:r w:rsidRPr="00B045C3">
        <w:rPr>
          <w:rFonts w:asciiTheme="minorHAnsi" w:hAnsiTheme="minorHAnsi"/>
          <w:sz w:val="22"/>
          <w:szCs w:val="22"/>
        </w:rPr>
        <w:t>Dokumenty potwierdzające opublikowanie ogł</w:t>
      </w:r>
      <w:r w:rsidR="004F5204" w:rsidRPr="00B045C3">
        <w:rPr>
          <w:rFonts w:asciiTheme="minorHAnsi" w:hAnsiTheme="minorHAnsi"/>
          <w:sz w:val="22"/>
          <w:szCs w:val="22"/>
        </w:rPr>
        <w:t>oszenia na stronie internetowej</w:t>
      </w:r>
      <w:r w:rsidR="006E06BC" w:rsidRPr="00B045C3">
        <w:rPr>
          <w:rFonts w:asciiTheme="minorHAnsi" w:hAnsiTheme="minorHAnsi"/>
          <w:sz w:val="22"/>
          <w:szCs w:val="22"/>
        </w:rPr>
        <w:t>;</w:t>
      </w:r>
    </w:p>
    <w:p w14:paraId="3068FAE2" w14:textId="32ED4140" w:rsidR="006533AC" w:rsidRPr="00B045C3" w:rsidRDefault="00F1010B" w:rsidP="00A23374">
      <w:pPr>
        <w:pStyle w:val="Akapitzlist"/>
        <w:numPr>
          <w:ilvl w:val="0"/>
          <w:numId w:val="61"/>
        </w:numPr>
        <w:spacing w:after="120" w:line="276" w:lineRule="auto"/>
        <w:ind w:left="1560"/>
        <w:rPr>
          <w:rFonts w:asciiTheme="minorHAnsi" w:hAnsiTheme="minorHAnsi"/>
          <w:sz w:val="22"/>
          <w:szCs w:val="22"/>
        </w:rPr>
      </w:pPr>
      <w:r w:rsidRPr="00B045C3">
        <w:rPr>
          <w:rFonts w:asciiTheme="minorHAnsi" w:hAnsiTheme="minorHAnsi"/>
          <w:sz w:val="22"/>
          <w:szCs w:val="22"/>
        </w:rPr>
        <w:t>Kopie zapytań ofertowych</w:t>
      </w:r>
      <w:r w:rsidR="00C91F70" w:rsidRPr="00B045C3">
        <w:rPr>
          <w:rFonts w:asciiTheme="minorHAnsi" w:hAnsiTheme="minorHAnsi" w:cs="Arial"/>
          <w:sz w:val="22"/>
          <w:szCs w:val="22"/>
        </w:rPr>
        <w:t xml:space="preserve"> </w:t>
      </w:r>
      <w:r w:rsidR="00C91F70" w:rsidRPr="00B045C3">
        <w:rPr>
          <w:rFonts w:asciiTheme="minorHAnsi" w:hAnsiTheme="minorHAnsi"/>
          <w:sz w:val="22"/>
          <w:szCs w:val="22"/>
        </w:rPr>
        <w:t>oraz dowody ich przesłania do potencjalnych wykonawców</w:t>
      </w:r>
      <w:r w:rsidR="001434B7" w:rsidRPr="00B045C3">
        <w:rPr>
          <w:rFonts w:asciiTheme="minorHAnsi" w:hAnsiTheme="minorHAnsi"/>
          <w:sz w:val="22"/>
          <w:szCs w:val="22"/>
        </w:rPr>
        <w:t xml:space="preserve"> audytu</w:t>
      </w:r>
      <w:r w:rsidR="004F5204" w:rsidRPr="00B045C3">
        <w:rPr>
          <w:rFonts w:asciiTheme="minorHAnsi" w:hAnsiTheme="minorHAnsi"/>
          <w:sz w:val="22"/>
          <w:szCs w:val="22"/>
        </w:rPr>
        <w:t>;</w:t>
      </w:r>
    </w:p>
    <w:p w14:paraId="466D75DC" w14:textId="5CC630CF" w:rsidR="006533AC" w:rsidRPr="00B045C3" w:rsidRDefault="00DD2611" w:rsidP="00A23374">
      <w:pPr>
        <w:pStyle w:val="Akapitzlist"/>
        <w:numPr>
          <w:ilvl w:val="0"/>
          <w:numId w:val="61"/>
        </w:numPr>
        <w:spacing w:after="120" w:line="276" w:lineRule="auto"/>
        <w:ind w:left="1560"/>
        <w:rPr>
          <w:rFonts w:asciiTheme="minorHAnsi" w:hAnsiTheme="minorHAnsi"/>
          <w:sz w:val="22"/>
          <w:szCs w:val="22"/>
        </w:rPr>
      </w:pPr>
      <w:r w:rsidRPr="00B045C3">
        <w:rPr>
          <w:rFonts w:asciiTheme="minorHAnsi" w:hAnsiTheme="minorHAnsi"/>
          <w:sz w:val="22"/>
          <w:szCs w:val="22"/>
        </w:rPr>
        <w:t>Dokumenty potwierdzające opublikowanie wyników postępowania na stronie internetowej oraz potwierdzenie przesłania wyników do wszystkich oferentów</w:t>
      </w:r>
      <w:r w:rsidR="00370826">
        <w:rPr>
          <w:rFonts w:asciiTheme="minorHAnsi" w:hAnsiTheme="minorHAnsi"/>
          <w:sz w:val="22"/>
          <w:szCs w:val="22"/>
        </w:rPr>
        <w:t>.</w:t>
      </w:r>
    </w:p>
    <w:p w14:paraId="60E867E3" w14:textId="77777777" w:rsidR="009F7E15" w:rsidRPr="007E010A" w:rsidRDefault="009F7E15" w:rsidP="007E010A">
      <w:pPr>
        <w:spacing w:after="120" w:line="276" w:lineRule="auto"/>
        <w:rPr>
          <w:rFonts w:asciiTheme="minorHAnsi" w:hAnsiTheme="minorHAnsi"/>
          <w:sz w:val="22"/>
          <w:szCs w:val="22"/>
        </w:rPr>
      </w:pPr>
    </w:p>
    <w:sectPr w:rsidR="009F7E15" w:rsidRPr="007E010A" w:rsidSect="00EA4A9F">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E0AC6" w14:textId="77777777" w:rsidR="00D46960" w:rsidRDefault="00D46960" w:rsidP="00A71DF4">
      <w:r>
        <w:separator/>
      </w:r>
    </w:p>
  </w:endnote>
  <w:endnote w:type="continuationSeparator" w:id="0">
    <w:p w14:paraId="4BB90F60" w14:textId="77777777" w:rsidR="00D46960" w:rsidRDefault="00D46960"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A667" w14:textId="33E352BD" w:rsidR="00D438AC" w:rsidRPr="002505F1" w:rsidRDefault="00D438AC" w:rsidP="00A23374">
    <w:pPr>
      <w:pStyle w:val="Stopka"/>
    </w:pPr>
  </w:p>
  <w:p w14:paraId="5FC1B706" w14:textId="77777777" w:rsidR="00D438AC" w:rsidRDefault="00D438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02948" w14:textId="77777777" w:rsidR="00D46960" w:rsidRDefault="00D46960" w:rsidP="00A71DF4">
      <w:r>
        <w:separator/>
      </w:r>
    </w:p>
  </w:footnote>
  <w:footnote w:type="continuationSeparator" w:id="0">
    <w:p w14:paraId="2F596B32" w14:textId="77777777" w:rsidR="00D46960" w:rsidRDefault="00D46960" w:rsidP="00A71DF4">
      <w:r>
        <w:continuationSeparator/>
      </w:r>
    </w:p>
  </w:footnote>
  <w:footnote w:id="1">
    <w:p w14:paraId="1B31FFC1" w14:textId="3875EA02" w:rsidR="00D438AC" w:rsidRDefault="00D438AC">
      <w:pPr>
        <w:pStyle w:val="Tekstprzypisudolnego"/>
      </w:pPr>
      <w:r>
        <w:rPr>
          <w:rStyle w:val="Odwoanieprzypisudolnego"/>
        </w:rPr>
        <w:footnoteRef/>
      </w:r>
      <w:r>
        <w:t xml:space="preserve"> Przez produkt rozumie się wyrób lub usługę</w:t>
      </w:r>
      <w:r w:rsidR="00755E4B">
        <w:t>.</w:t>
      </w:r>
    </w:p>
  </w:footnote>
  <w:footnote w:id="2">
    <w:p w14:paraId="52511393" w14:textId="77777777" w:rsidR="00B3575E" w:rsidRPr="00A9115E" w:rsidRDefault="00B3575E" w:rsidP="00B3575E">
      <w:pPr>
        <w:pStyle w:val="Tekstprzypisudolnego"/>
        <w:jc w:val="both"/>
        <w:rPr>
          <w:rFonts w:ascii="Calibri" w:hAnsi="Calibri" w:cs="Calibri"/>
        </w:rPr>
      </w:pPr>
      <w:r w:rsidRPr="00A9115E">
        <w:rPr>
          <w:rStyle w:val="Odwoanieprzypisudolnego"/>
          <w:rFonts w:ascii="Calibri" w:hAnsi="Calibri" w:cs="Calibri"/>
        </w:rPr>
        <w:footnoteRef/>
      </w:r>
      <w:r w:rsidRPr="00A9115E">
        <w:rPr>
          <w:rFonts w:ascii="Calibri" w:hAnsi="Calibri" w:cs="Calibri"/>
        </w:rPr>
        <w:t xml:space="preserve"> </w:t>
      </w:r>
      <w:r w:rsidRPr="007916AE">
        <w:t xml:space="preserve">Jest to dokument, który zawiera wskazówki na temat tego, jak budować serwisy internetowe dostępne dla wszystkich. We WCAG szczególnie ważna jest dostępność informacji dla osób z niepełnosprawnościami, ale doświadczenie wskazuje, że dostępność jest ważna z uwagi na wszystkich użytkowników </w:t>
      </w:r>
      <w:proofErr w:type="spellStart"/>
      <w:r w:rsidRPr="007916AE">
        <w:t>internetu</w:t>
      </w:r>
      <w:proofErr w:type="spellEnd"/>
      <w:r w:rsidRPr="007916A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052982"/>
      <w:docPartObj>
        <w:docPartGallery w:val="Page Numbers (Top of Page)"/>
        <w:docPartUnique/>
      </w:docPartObj>
    </w:sdtPr>
    <w:sdtEndPr>
      <w:rPr>
        <w:rFonts w:asciiTheme="minorHAnsi" w:hAnsiTheme="minorHAnsi"/>
        <w:sz w:val="22"/>
        <w:szCs w:val="22"/>
      </w:rPr>
    </w:sdtEndPr>
    <w:sdtContent>
      <w:p w14:paraId="4AA22854" w14:textId="5983BABB" w:rsidR="00095F82" w:rsidRPr="00EA4A9F" w:rsidRDefault="00095F82">
        <w:pPr>
          <w:pStyle w:val="Nagwek"/>
          <w:jc w:val="right"/>
          <w:rPr>
            <w:rFonts w:asciiTheme="minorHAnsi" w:hAnsiTheme="minorHAnsi"/>
            <w:sz w:val="22"/>
            <w:szCs w:val="22"/>
          </w:rPr>
        </w:pPr>
        <w:r w:rsidRPr="00EA4A9F">
          <w:rPr>
            <w:rFonts w:asciiTheme="minorHAnsi" w:hAnsiTheme="minorHAnsi"/>
            <w:sz w:val="22"/>
            <w:szCs w:val="22"/>
          </w:rPr>
          <w:fldChar w:fldCharType="begin"/>
        </w:r>
        <w:r w:rsidRPr="00EA4A9F">
          <w:rPr>
            <w:rFonts w:asciiTheme="minorHAnsi" w:hAnsiTheme="minorHAnsi"/>
            <w:sz w:val="22"/>
            <w:szCs w:val="22"/>
          </w:rPr>
          <w:instrText>PAGE   \* MERGEFORMAT</w:instrText>
        </w:r>
        <w:r w:rsidRPr="00EA4A9F">
          <w:rPr>
            <w:rFonts w:asciiTheme="minorHAnsi" w:hAnsiTheme="minorHAnsi"/>
            <w:sz w:val="22"/>
            <w:szCs w:val="22"/>
          </w:rPr>
          <w:fldChar w:fldCharType="separate"/>
        </w:r>
        <w:r w:rsidR="00C86945">
          <w:rPr>
            <w:rFonts w:asciiTheme="minorHAnsi" w:hAnsiTheme="minorHAnsi"/>
            <w:noProof/>
            <w:sz w:val="22"/>
            <w:szCs w:val="22"/>
          </w:rPr>
          <w:t>21</w:t>
        </w:r>
        <w:r w:rsidRPr="00EA4A9F">
          <w:rPr>
            <w:rFonts w:asciiTheme="minorHAnsi" w:hAnsiTheme="minorHAnsi"/>
            <w:sz w:val="22"/>
            <w:szCs w:val="22"/>
          </w:rPr>
          <w:fldChar w:fldCharType="end"/>
        </w:r>
      </w:p>
    </w:sdtContent>
  </w:sdt>
  <w:p w14:paraId="2900773A" w14:textId="3BE7E753" w:rsidR="00D438AC" w:rsidRPr="00A71DF4" w:rsidRDefault="00D438AC" w:rsidP="00A71DF4">
    <w:pPr>
      <w:pStyle w:val="Nagwek"/>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4E81" w14:textId="12C4B0DC" w:rsidR="00EA4A9F" w:rsidRDefault="00EA4A9F">
    <w:pPr>
      <w:pStyle w:val="Nagwek"/>
    </w:pPr>
    <w:r w:rsidRPr="006A69D6">
      <w:rPr>
        <w:rFonts w:asciiTheme="minorHAnsi" w:hAnsiTheme="minorHAnsi"/>
        <w:noProof/>
      </w:rPr>
      <w:drawing>
        <wp:inline distT="0" distB="0" distL="0" distR="0" wp14:anchorId="1EC1927C" wp14:editId="031D591F">
          <wp:extent cx="5669280" cy="614172"/>
          <wp:effectExtent l="0" t="0" r="7620" b="0"/>
          <wp:docPr id="1" name="Obraz 1" descr="http://intranet/SiteCollectionImages/Ksiega-Znaku-PARP-Grupa-PFR/Pasek-z-logami/PO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iteCollectionImages/Ksiega-Znaku-PARP-Grupa-PFR/Pasek-z-logami/POP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9280" cy="614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445"/>
    <w:multiLevelType w:val="hybridMultilevel"/>
    <w:tmpl w:val="7BDAF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8B361D"/>
    <w:multiLevelType w:val="hybridMultilevel"/>
    <w:tmpl w:val="4A5C2ABC"/>
    <w:lvl w:ilvl="0" w:tplc="160E7EAE">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6C2310"/>
    <w:multiLevelType w:val="hybridMultilevel"/>
    <w:tmpl w:val="03147F5C"/>
    <w:lvl w:ilvl="0" w:tplc="55F88E9A">
      <w:start w:val="1"/>
      <w:numFmt w:val="decimal"/>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2C6A61"/>
    <w:multiLevelType w:val="hybridMultilevel"/>
    <w:tmpl w:val="C80CF0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6102FB"/>
    <w:multiLevelType w:val="hybridMultilevel"/>
    <w:tmpl w:val="7BDAFC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B3578C"/>
    <w:multiLevelType w:val="hybridMultilevel"/>
    <w:tmpl w:val="6AD4D044"/>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0ABD26BE"/>
    <w:multiLevelType w:val="hybridMultilevel"/>
    <w:tmpl w:val="F962D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B6B3CAE"/>
    <w:multiLevelType w:val="hybridMultilevel"/>
    <w:tmpl w:val="05608D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C791F1E"/>
    <w:multiLevelType w:val="hybridMultilevel"/>
    <w:tmpl w:val="E3F24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FD33AEE"/>
    <w:multiLevelType w:val="hybridMultilevel"/>
    <w:tmpl w:val="DCDA37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6868A6"/>
    <w:multiLevelType w:val="hybridMultilevel"/>
    <w:tmpl w:val="FF6EB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5AF20EA"/>
    <w:multiLevelType w:val="hybridMultilevel"/>
    <w:tmpl w:val="0CA43310"/>
    <w:lvl w:ilvl="0" w:tplc="11F2BB0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A1C6478"/>
    <w:multiLevelType w:val="hybridMultilevel"/>
    <w:tmpl w:val="47B8B1AA"/>
    <w:lvl w:ilvl="0" w:tplc="DAE8B6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40703F"/>
    <w:multiLevelType w:val="hybridMultilevel"/>
    <w:tmpl w:val="9FE2523A"/>
    <w:lvl w:ilvl="0" w:tplc="D8827E12">
      <w:start w:val="1"/>
      <w:numFmt w:val="decimal"/>
      <w:lvlText w:val="%1."/>
      <w:lvlJc w:val="left"/>
      <w:pPr>
        <w:ind w:left="1080" w:hanging="360"/>
      </w:pPr>
      <w:rPr>
        <w:rFonts w:asciiTheme="minorHAnsi" w:eastAsia="Times New Roman" w:hAnsiTheme="minorHAnsi" w:cs="Calibri"/>
        <w:b w:val="0"/>
        <w:sz w:val="22"/>
        <w:szCs w:val="22"/>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0A20F30"/>
    <w:multiLevelType w:val="hybridMultilevel"/>
    <w:tmpl w:val="D0420DC0"/>
    <w:lvl w:ilvl="0" w:tplc="DAE8B6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7161B5"/>
    <w:multiLevelType w:val="hybridMultilevel"/>
    <w:tmpl w:val="543A8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A327BAF"/>
    <w:multiLevelType w:val="hybridMultilevel"/>
    <w:tmpl w:val="6B481052"/>
    <w:lvl w:ilvl="0" w:tplc="04150017">
      <w:start w:val="1"/>
      <w:numFmt w:val="lowerLetter"/>
      <w:lvlText w:val="%1)"/>
      <w:lvlJc w:val="left"/>
      <w:pPr>
        <w:ind w:left="720" w:hanging="360"/>
      </w:pPr>
    </w:lvl>
    <w:lvl w:ilvl="1" w:tplc="0415001B">
      <w:start w:val="1"/>
      <w:numFmt w:val="lowerRoman"/>
      <w:lvlText w:val="%2."/>
      <w:lvlJc w:val="righ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582BFF"/>
    <w:multiLevelType w:val="hybridMultilevel"/>
    <w:tmpl w:val="0950AD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FC72AA6"/>
    <w:multiLevelType w:val="hybridMultilevel"/>
    <w:tmpl w:val="1C8C86DC"/>
    <w:lvl w:ilvl="0" w:tplc="04150011">
      <w:start w:val="1"/>
      <w:numFmt w:val="decimal"/>
      <w:lvlText w:val="%1)"/>
      <w:lvlJc w:val="left"/>
      <w:pPr>
        <w:ind w:left="502"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9F0FF0"/>
    <w:multiLevelType w:val="hybridMultilevel"/>
    <w:tmpl w:val="EBBE7F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5942A1E"/>
    <w:multiLevelType w:val="hybridMultilevel"/>
    <w:tmpl w:val="0ABC44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75B5CE6"/>
    <w:multiLevelType w:val="hybridMultilevel"/>
    <w:tmpl w:val="4B9E5F1A"/>
    <w:lvl w:ilvl="0" w:tplc="2242910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3ABB6047"/>
    <w:multiLevelType w:val="hybridMultilevel"/>
    <w:tmpl w:val="9B1E3B44"/>
    <w:lvl w:ilvl="0" w:tplc="ACBE90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DB1B49"/>
    <w:multiLevelType w:val="hybridMultilevel"/>
    <w:tmpl w:val="E264C45A"/>
    <w:lvl w:ilvl="0" w:tplc="04150001">
      <w:start w:val="1"/>
      <w:numFmt w:val="bullet"/>
      <w:lvlText w:val=""/>
      <w:lvlJc w:val="left"/>
      <w:pPr>
        <w:ind w:left="502" w:hanging="360"/>
      </w:pPr>
      <w:rPr>
        <w:rFonts w:ascii="Symbol" w:hAnsi="Symbol" w:hint="default"/>
        <w:b w:val="0"/>
        <w:i w:val="0"/>
        <w:sz w:val="20"/>
        <w:szCs w:val="20"/>
      </w:rPr>
    </w:lvl>
    <w:lvl w:ilvl="1" w:tplc="04150019">
      <w:start w:val="1"/>
      <w:numFmt w:val="lowerLetter"/>
      <w:lvlText w:val="%2."/>
      <w:lvlJc w:val="left"/>
      <w:pPr>
        <w:ind w:left="2517" w:hanging="360"/>
      </w:pPr>
    </w:lvl>
    <w:lvl w:ilvl="2" w:tplc="0415001B">
      <w:start w:val="1"/>
      <w:numFmt w:val="lowerRoman"/>
      <w:lvlText w:val="%3."/>
      <w:lvlJc w:val="right"/>
      <w:pPr>
        <w:ind w:left="3237" w:hanging="180"/>
      </w:pPr>
    </w:lvl>
    <w:lvl w:ilvl="3" w:tplc="0415000F">
      <w:start w:val="1"/>
      <w:numFmt w:val="decimal"/>
      <w:lvlText w:val="%4."/>
      <w:lvlJc w:val="left"/>
      <w:pPr>
        <w:ind w:left="3957" w:hanging="360"/>
      </w:pPr>
    </w:lvl>
    <w:lvl w:ilvl="4" w:tplc="04150019">
      <w:start w:val="1"/>
      <w:numFmt w:val="lowerLetter"/>
      <w:lvlText w:val="%5."/>
      <w:lvlJc w:val="left"/>
      <w:pPr>
        <w:ind w:left="4677" w:hanging="360"/>
      </w:pPr>
    </w:lvl>
    <w:lvl w:ilvl="5" w:tplc="0415001B">
      <w:start w:val="1"/>
      <w:numFmt w:val="lowerRoman"/>
      <w:lvlText w:val="%6."/>
      <w:lvlJc w:val="right"/>
      <w:pPr>
        <w:ind w:left="5397" w:hanging="180"/>
      </w:pPr>
    </w:lvl>
    <w:lvl w:ilvl="6" w:tplc="0415000F">
      <w:start w:val="1"/>
      <w:numFmt w:val="decimal"/>
      <w:lvlText w:val="%7."/>
      <w:lvlJc w:val="left"/>
      <w:pPr>
        <w:ind w:left="6117" w:hanging="360"/>
      </w:pPr>
    </w:lvl>
    <w:lvl w:ilvl="7" w:tplc="04150019">
      <w:start w:val="1"/>
      <w:numFmt w:val="lowerLetter"/>
      <w:lvlText w:val="%8."/>
      <w:lvlJc w:val="left"/>
      <w:pPr>
        <w:ind w:left="6837" w:hanging="360"/>
      </w:pPr>
    </w:lvl>
    <w:lvl w:ilvl="8" w:tplc="0415001B">
      <w:start w:val="1"/>
      <w:numFmt w:val="lowerRoman"/>
      <w:lvlText w:val="%9."/>
      <w:lvlJc w:val="right"/>
      <w:pPr>
        <w:ind w:left="7557" w:hanging="180"/>
      </w:pPr>
    </w:lvl>
  </w:abstractNum>
  <w:abstractNum w:abstractNumId="28" w15:restartNumberingAfterBreak="0">
    <w:nsid w:val="3B0F6E24"/>
    <w:multiLevelType w:val="hybridMultilevel"/>
    <w:tmpl w:val="62D02A72"/>
    <w:lvl w:ilvl="0" w:tplc="249CD4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40A30094"/>
    <w:multiLevelType w:val="hybridMultilevel"/>
    <w:tmpl w:val="B9C89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AD62576"/>
    <w:multiLevelType w:val="hybridMultilevel"/>
    <w:tmpl w:val="A4C8179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7C0F93"/>
    <w:multiLevelType w:val="hybridMultilevel"/>
    <w:tmpl w:val="4DB0D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FF35570"/>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E04C5B"/>
    <w:multiLevelType w:val="hybridMultilevel"/>
    <w:tmpl w:val="1326F174"/>
    <w:lvl w:ilvl="0" w:tplc="D1B802D8">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8A745C1"/>
    <w:multiLevelType w:val="hybridMultilevel"/>
    <w:tmpl w:val="44A4BE1E"/>
    <w:lvl w:ilvl="0" w:tplc="147C4FA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37" w15:restartNumberingAfterBreak="0">
    <w:nsid w:val="5B4A6875"/>
    <w:multiLevelType w:val="hybridMultilevel"/>
    <w:tmpl w:val="E934F3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6320BB"/>
    <w:multiLevelType w:val="hybridMultilevel"/>
    <w:tmpl w:val="BC0CC8DC"/>
    <w:lvl w:ilvl="0" w:tplc="D1B802D8">
      <w:start w:val="1"/>
      <w:numFmt w:val="bullet"/>
      <w:lvlText w:val=""/>
      <w:lvlJc w:val="left"/>
      <w:pPr>
        <w:ind w:left="720" w:hanging="360"/>
      </w:pPr>
      <w:rPr>
        <w:rFonts w:ascii="Wingdings" w:hAnsi="Wingdings" w:hint="default"/>
      </w:rPr>
    </w:lvl>
    <w:lvl w:ilvl="1" w:tplc="D1B802D8">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5B730E54"/>
    <w:multiLevelType w:val="hybridMultilevel"/>
    <w:tmpl w:val="C0C27236"/>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0" w15:restartNumberingAfterBreak="0">
    <w:nsid w:val="5FC13A6C"/>
    <w:multiLevelType w:val="hybridMultilevel"/>
    <w:tmpl w:val="1CBA4E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01D7CEA"/>
    <w:multiLevelType w:val="hybridMultilevel"/>
    <w:tmpl w:val="D60E779E"/>
    <w:lvl w:ilvl="0" w:tplc="D8CEF746">
      <w:start w:val="1"/>
      <w:numFmt w:val="lowerRoman"/>
      <w:lvlText w:val="(%1)"/>
      <w:lvlJc w:val="left"/>
      <w:pPr>
        <w:ind w:left="1503" w:hanging="795"/>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1316DD6"/>
    <w:multiLevelType w:val="hybridMultilevel"/>
    <w:tmpl w:val="918877B6"/>
    <w:lvl w:ilvl="0" w:tplc="62BA09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720FEF"/>
    <w:multiLevelType w:val="hybridMultilevel"/>
    <w:tmpl w:val="132252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2C208CF"/>
    <w:multiLevelType w:val="hybridMultilevel"/>
    <w:tmpl w:val="F962D4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36E3EF1"/>
    <w:multiLevelType w:val="hybridMultilevel"/>
    <w:tmpl w:val="E460E268"/>
    <w:lvl w:ilvl="0" w:tplc="FDBE2BCC">
      <w:start w:val="1"/>
      <w:numFmt w:val="bullet"/>
      <w:lvlText w:val="-"/>
      <w:lvlJc w:val="left"/>
      <w:pPr>
        <w:ind w:left="720" w:hanging="360"/>
      </w:pPr>
      <w:rPr>
        <w:rFonts w:ascii="Times New Roman" w:hAnsi="Times New Roman" w:cs="Times New Roman" w:hint="default"/>
        <w:color w:val="1F497D" w:themeColor="text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36E4FB6"/>
    <w:multiLevelType w:val="hybridMultilevel"/>
    <w:tmpl w:val="9BDCA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3C96154"/>
    <w:multiLevelType w:val="hybridMultilevel"/>
    <w:tmpl w:val="25AA49E8"/>
    <w:lvl w:ilvl="0" w:tplc="827C588A">
      <w:start w:val="1"/>
      <w:numFmt w:val="bullet"/>
      <w:lvlText w:val="-"/>
      <w:lvlJc w:val="left"/>
      <w:pPr>
        <w:ind w:left="720" w:hanging="360"/>
      </w:pPr>
      <w:rPr>
        <w:rFonts w:ascii="SimSun" w:eastAsia="SimSun" w:hAnsi="SimSun"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533220D"/>
    <w:multiLevelType w:val="hybridMultilevel"/>
    <w:tmpl w:val="1486B3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712E45"/>
    <w:multiLevelType w:val="hybridMultilevel"/>
    <w:tmpl w:val="27460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513AE6"/>
    <w:multiLevelType w:val="hybridMultilevel"/>
    <w:tmpl w:val="1F08B5BC"/>
    <w:lvl w:ilvl="0" w:tplc="0415001B">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612C10"/>
    <w:multiLevelType w:val="hybridMultilevel"/>
    <w:tmpl w:val="187A4F1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A6A3E5F"/>
    <w:multiLevelType w:val="hybridMultilevel"/>
    <w:tmpl w:val="9264B0EA"/>
    <w:lvl w:ilvl="0" w:tplc="948C34AC">
      <w:numFmt w:val="bullet"/>
      <w:lvlText w:val=""/>
      <w:lvlJc w:val="left"/>
      <w:pPr>
        <w:ind w:left="720" w:hanging="360"/>
      </w:pPr>
      <w:rPr>
        <w:rFonts w:ascii="Wingdings" w:eastAsia="Calibri" w:hAnsi="Wingdings" w:cs="Calibri"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9842F6"/>
    <w:multiLevelType w:val="hybridMultilevel"/>
    <w:tmpl w:val="9F9EE554"/>
    <w:lvl w:ilvl="0" w:tplc="5E3CA4E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4D136B"/>
    <w:multiLevelType w:val="hybridMultilevel"/>
    <w:tmpl w:val="3412F4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F96F9D"/>
    <w:multiLevelType w:val="hybridMultilevel"/>
    <w:tmpl w:val="51745568"/>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4914176"/>
    <w:multiLevelType w:val="hybridMultilevel"/>
    <w:tmpl w:val="2A043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267C17"/>
    <w:multiLevelType w:val="hybridMultilevel"/>
    <w:tmpl w:val="2FE4B2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8"/>
  </w:num>
  <w:num w:numId="2">
    <w:abstractNumId w:val="36"/>
    <w:lvlOverride w:ilvl="0">
      <w:startOverride w:val="1"/>
    </w:lvlOverride>
    <w:lvlOverride w:ilvl="1"/>
    <w:lvlOverride w:ilvl="2"/>
    <w:lvlOverride w:ilvl="3"/>
    <w:lvlOverride w:ilvl="4"/>
    <w:lvlOverride w:ilvl="5"/>
    <w:lvlOverride w:ilvl="6"/>
    <w:lvlOverride w:ilvl="7"/>
    <w:lvlOverride w:ilvl="8"/>
  </w:num>
  <w:num w:numId="3">
    <w:abstractNumId w:val="41"/>
  </w:num>
  <w:num w:numId="4">
    <w:abstractNumId w:val="16"/>
  </w:num>
  <w:num w:numId="5">
    <w:abstractNumId w:val="0"/>
  </w:num>
  <w:num w:numId="6">
    <w:abstractNumId w:val="3"/>
  </w:num>
  <w:num w:numId="7">
    <w:abstractNumId w:val="22"/>
  </w:num>
  <w:num w:numId="8">
    <w:abstractNumId w:val="33"/>
  </w:num>
  <w:num w:numId="9">
    <w:abstractNumId w:val="11"/>
  </w:num>
  <w:num w:numId="10">
    <w:abstractNumId w:val="24"/>
  </w:num>
  <w:num w:numId="11">
    <w:abstractNumId w:val="4"/>
  </w:num>
  <w:num w:numId="12">
    <w:abstractNumId w:val="21"/>
  </w:num>
  <w:num w:numId="13">
    <w:abstractNumId w:val="12"/>
  </w:num>
  <w:num w:numId="14">
    <w:abstractNumId w:val="32"/>
  </w:num>
  <w:num w:numId="15">
    <w:abstractNumId w:val="15"/>
  </w:num>
  <w:num w:numId="16">
    <w:abstractNumId w:val="13"/>
  </w:num>
  <w:num w:numId="17">
    <w:abstractNumId w:val="54"/>
  </w:num>
  <w:num w:numId="18">
    <w:abstractNumId w:val="49"/>
  </w:num>
  <w:num w:numId="19">
    <w:abstractNumId w:val="60"/>
  </w:num>
  <w:num w:numId="20">
    <w:abstractNumId w:val="25"/>
  </w:num>
  <w:num w:numId="21">
    <w:abstractNumId w:val="10"/>
  </w:num>
  <w:num w:numId="22">
    <w:abstractNumId w:val="39"/>
  </w:num>
  <w:num w:numId="23">
    <w:abstractNumId w:val="29"/>
  </w:num>
  <w:num w:numId="24">
    <w:abstractNumId w:val="47"/>
  </w:num>
  <w:num w:numId="25">
    <w:abstractNumId w:val="56"/>
  </w:num>
  <w:num w:numId="26">
    <w:abstractNumId w:val="45"/>
  </w:num>
  <w:num w:numId="27">
    <w:abstractNumId w:val="2"/>
  </w:num>
  <w:num w:numId="28">
    <w:abstractNumId w:val="1"/>
  </w:num>
  <w:num w:numId="29">
    <w:abstractNumId w:val="26"/>
  </w:num>
  <w:num w:numId="30">
    <w:abstractNumId w:val="6"/>
  </w:num>
  <w:num w:numId="31">
    <w:abstractNumId w:val="59"/>
  </w:num>
  <w:num w:numId="32">
    <w:abstractNumId w:val="20"/>
  </w:num>
  <w:num w:numId="33">
    <w:abstractNumId w:val="31"/>
  </w:num>
  <w:num w:numId="34">
    <w:abstractNumId w:val="27"/>
  </w:num>
  <w:num w:numId="35">
    <w:abstractNumId w:val="30"/>
  </w:num>
  <w:num w:numId="36">
    <w:abstractNumId w:val="23"/>
  </w:num>
  <w:num w:numId="37">
    <w:abstractNumId w:val="14"/>
  </w:num>
  <w:num w:numId="38">
    <w:abstractNumId w:val="8"/>
  </w:num>
  <w:num w:numId="39">
    <w:abstractNumId w:val="57"/>
  </w:num>
  <w:num w:numId="40">
    <w:abstractNumId w:val="37"/>
  </w:num>
  <w:num w:numId="41">
    <w:abstractNumId w:val="43"/>
  </w:num>
  <w:num w:numId="42">
    <w:abstractNumId w:val="42"/>
  </w:num>
  <w:num w:numId="43">
    <w:abstractNumId w:val="19"/>
  </w:num>
  <w:num w:numId="44">
    <w:abstractNumId w:val="52"/>
  </w:num>
  <w:num w:numId="45">
    <w:abstractNumId w:val="55"/>
  </w:num>
  <w:num w:numId="46">
    <w:abstractNumId w:val="50"/>
  </w:num>
  <w:num w:numId="47">
    <w:abstractNumId w:val="9"/>
  </w:num>
  <w:num w:numId="48">
    <w:abstractNumId w:val="48"/>
  </w:num>
  <w:num w:numId="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0"/>
  </w:num>
  <w:num w:numId="51">
    <w:abstractNumId w:val="17"/>
  </w:num>
  <w:num w:numId="52">
    <w:abstractNumId w:val="5"/>
  </w:num>
  <w:num w:numId="53">
    <w:abstractNumId w:val="51"/>
  </w:num>
  <w:num w:numId="54">
    <w:abstractNumId w:val="38"/>
  </w:num>
  <w:num w:numId="55">
    <w:abstractNumId w:val="34"/>
  </w:num>
  <w:num w:numId="56">
    <w:abstractNumId w:val="46"/>
  </w:num>
  <w:num w:numId="57">
    <w:abstractNumId w:val="44"/>
  </w:num>
  <w:num w:numId="58">
    <w:abstractNumId w:val="35"/>
  </w:num>
  <w:num w:numId="59">
    <w:abstractNumId w:val="53"/>
  </w:num>
  <w:num w:numId="60">
    <w:abstractNumId w:val="7"/>
  </w:num>
  <w:num w:numId="61">
    <w:abstractNumId w:val="2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6145" style="mso-width-relative:margin;mso-height-relative:margin" fillcolor="window">
      <v:fill color="window"/>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7685"/>
    <w:rsid w:val="00024547"/>
    <w:rsid w:val="00024FF1"/>
    <w:rsid w:val="000268AD"/>
    <w:rsid w:val="00031D9B"/>
    <w:rsid w:val="00050B10"/>
    <w:rsid w:val="000528B1"/>
    <w:rsid w:val="00057FA7"/>
    <w:rsid w:val="0007081B"/>
    <w:rsid w:val="000763A6"/>
    <w:rsid w:val="0008357D"/>
    <w:rsid w:val="00083E89"/>
    <w:rsid w:val="0008719F"/>
    <w:rsid w:val="000909C6"/>
    <w:rsid w:val="00090DC3"/>
    <w:rsid w:val="0009139B"/>
    <w:rsid w:val="00095F82"/>
    <w:rsid w:val="000A168A"/>
    <w:rsid w:val="000A411E"/>
    <w:rsid w:val="000A6146"/>
    <w:rsid w:val="000B13AD"/>
    <w:rsid w:val="000B5B89"/>
    <w:rsid w:val="000B6910"/>
    <w:rsid w:val="000C2388"/>
    <w:rsid w:val="000D3FFE"/>
    <w:rsid w:val="000E23E8"/>
    <w:rsid w:val="000F2011"/>
    <w:rsid w:val="000F28A8"/>
    <w:rsid w:val="000F615F"/>
    <w:rsid w:val="00100F12"/>
    <w:rsid w:val="001050BD"/>
    <w:rsid w:val="001057A5"/>
    <w:rsid w:val="00105ABE"/>
    <w:rsid w:val="00121BFC"/>
    <w:rsid w:val="00130291"/>
    <w:rsid w:val="001327F6"/>
    <w:rsid w:val="001368E6"/>
    <w:rsid w:val="001434B7"/>
    <w:rsid w:val="00143A17"/>
    <w:rsid w:val="00156D48"/>
    <w:rsid w:val="00160A17"/>
    <w:rsid w:val="00161A29"/>
    <w:rsid w:val="00174434"/>
    <w:rsid w:val="00177E8C"/>
    <w:rsid w:val="00182E3E"/>
    <w:rsid w:val="00191576"/>
    <w:rsid w:val="001A14A7"/>
    <w:rsid w:val="001A4587"/>
    <w:rsid w:val="001B04CC"/>
    <w:rsid w:val="001B42C4"/>
    <w:rsid w:val="001C18A4"/>
    <w:rsid w:val="001C29EC"/>
    <w:rsid w:val="001C2AC1"/>
    <w:rsid w:val="001D180D"/>
    <w:rsid w:val="001D23CC"/>
    <w:rsid w:val="001D3F9B"/>
    <w:rsid w:val="001D6E3B"/>
    <w:rsid w:val="001F2741"/>
    <w:rsid w:val="00201C72"/>
    <w:rsid w:val="002045DD"/>
    <w:rsid w:val="00205C10"/>
    <w:rsid w:val="00207A70"/>
    <w:rsid w:val="00213A02"/>
    <w:rsid w:val="0021728A"/>
    <w:rsid w:val="00220923"/>
    <w:rsid w:val="002230E3"/>
    <w:rsid w:val="002272CB"/>
    <w:rsid w:val="00241F2E"/>
    <w:rsid w:val="0024300D"/>
    <w:rsid w:val="00243115"/>
    <w:rsid w:val="0024672A"/>
    <w:rsid w:val="002505F1"/>
    <w:rsid w:val="0025523F"/>
    <w:rsid w:val="00257161"/>
    <w:rsid w:val="00260ED2"/>
    <w:rsid w:val="00267026"/>
    <w:rsid w:val="00271BEE"/>
    <w:rsid w:val="0027241A"/>
    <w:rsid w:val="00275AA2"/>
    <w:rsid w:val="00277E33"/>
    <w:rsid w:val="002827E5"/>
    <w:rsid w:val="00286088"/>
    <w:rsid w:val="0029188D"/>
    <w:rsid w:val="00295824"/>
    <w:rsid w:val="0029586E"/>
    <w:rsid w:val="00295CAD"/>
    <w:rsid w:val="002A0252"/>
    <w:rsid w:val="002A25FD"/>
    <w:rsid w:val="002A5861"/>
    <w:rsid w:val="002B1960"/>
    <w:rsid w:val="002B2981"/>
    <w:rsid w:val="002B36F8"/>
    <w:rsid w:val="002B4D30"/>
    <w:rsid w:val="002C01E5"/>
    <w:rsid w:val="002C1BD4"/>
    <w:rsid w:val="002C33E9"/>
    <w:rsid w:val="002C42EA"/>
    <w:rsid w:val="002D1614"/>
    <w:rsid w:val="002D2456"/>
    <w:rsid w:val="002D3233"/>
    <w:rsid w:val="002D594F"/>
    <w:rsid w:val="002E2FA9"/>
    <w:rsid w:val="002E3963"/>
    <w:rsid w:val="002E567D"/>
    <w:rsid w:val="002E7CB1"/>
    <w:rsid w:val="002E7D36"/>
    <w:rsid w:val="002F3C9C"/>
    <w:rsid w:val="002F6062"/>
    <w:rsid w:val="003013CE"/>
    <w:rsid w:val="00303B0A"/>
    <w:rsid w:val="00314137"/>
    <w:rsid w:val="00317DB0"/>
    <w:rsid w:val="003327A4"/>
    <w:rsid w:val="00332AC9"/>
    <w:rsid w:val="003405AE"/>
    <w:rsid w:val="00341719"/>
    <w:rsid w:val="00347DCB"/>
    <w:rsid w:val="00361F89"/>
    <w:rsid w:val="003639C7"/>
    <w:rsid w:val="00364DAF"/>
    <w:rsid w:val="0037053A"/>
    <w:rsid w:val="00370826"/>
    <w:rsid w:val="00374194"/>
    <w:rsid w:val="00377ABB"/>
    <w:rsid w:val="003823B8"/>
    <w:rsid w:val="00397A53"/>
    <w:rsid w:val="003A0161"/>
    <w:rsid w:val="003A0BEA"/>
    <w:rsid w:val="003B24CA"/>
    <w:rsid w:val="003B44F6"/>
    <w:rsid w:val="003B4B0D"/>
    <w:rsid w:val="003B6271"/>
    <w:rsid w:val="003B6D0C"/>
    <w:rsid w:val="003C03B2"/>
    <w:rsid w:val="003C33AA"/>
    <w:rsid w:val="003C3759"/>
    <w:rsid w:val="003C4AF0"/>
    <w:rsid w:val="003C612C"/>
    <w:rsid w:val="003C6F8C"/>
    <w:rsid w:val="003D5DC3"/>
    <w:rsid w:val="003E3D7D"/>
    <w:rsid w:val="003F0D8E"/>
    <w:rsid w:val="003F13A8"/>
    <w:rsid w:val="003F2732"/>
    <w:rsid w:val="00414C7E"/>
    <w:rsid w:val="004164CE"/>
    <w:rsid w:val="00416C8E"/>
    <w:rsid w:val="00420246"/>
    <w:rsid w:val="0042102F"/>
    <w:rsid w:val="0043151F"/>
    <w:rsid w:val="00435C3B"/>
    <w:rsid w:val="004554AE"/>
    <w:rsid w:val="0045645D"/>
    <w:rsid w:val="0046423D"/>
    <w:rsid w:val="0046784B"/>
    <w:rsid w:val="00476485"/>
    <w:rsid w:val="004764DA"/>
    <w:rsid w:val="00481AE2"/>
    <w:rsid w:val="00482069"/>
    <w:rsid w:val="00482D75"/>
    <w:rsid w:val="00486834"/>
    <w:rsid w:val="00492C05"/>
    <w:rsid w:val="004A07B0"/>
    <w:rsid w:val="004A5C09"/>
    <w:rsid w:val="004B0E7D"/>
    <w:rsid w:val="004B3016"/>
    <w:rsid w:val="004B35F4"/>
    <w:rsid w:val="004C35C3"/>
    <w:rsid w:val="004C4E3C"/>
    <w:rsid w:val="004C507B"/>
    <w:rsid w:val="004D44F1"/>
    <w:rsid w:val="004E43DB"/>
    <w:rsid w:val="004E6859"/>
    <w:rsid w:val="004F5204"/>
    <w:rsid w:val="004F5F34"/>
    <w:rsid w:val="00507F12"/>
    <w:rsid w:val="005179D3"/>
    <w:rsid w:val="00520426"/>
    <w:rsid w:val="00526489"/>
    <w:rsid w:val="00530879"/>
    <w:rsid w:val="00530C7E"/>
    <w:rsid w:val="005440B6"/>
    <w:rsid w:val="00544311"/>
    <w:rsid w:val="0054483C"/>
    <w:rsid w:val="005508E5"/>
    <w:rsid w:val="0055741D"/>
    <w:rsid w:val="00560FDD"/>
    <w:rsid w:val="00566C71"/>
    <w:rsid w:val="0057591C"/>
    <w:rsid w:val="00585E50"/>
    <w:rsid w:val="00587CF2"/>
    <w:rsid w:val="0059266E"/>
    <w:rsid w:val="00597033"/>
    <w:rsid w:val="005A2EC7"/>
    <w:rsid w:val="005A3D5C"/>
    <w:rsid w:val="005B1BEA"/>
    <w:rsid w:val="005B1DC8"/>
    <w:rsid w:val="005B6570"/>
    <w:rsid w:val="005C1A1D"/>
    <w:rsid w:val="005C2DF9"/>
    <w:rsid w:val="005C7E16"/>
    <w:rsid w:val="005D30C3"/>
    <w:rsid w:val="005D693F"/>
    <w:rsid w:val="005D7B7F"/>
    <w:rsid w:val="005E2C79"/>
    <w:rsid w:val="005F06ED"/>
    <w:rsid w:val="005F6B60"/>
    <w:rsid w:val="005F7E25"/>
    <w:rsid w:val="00604E71"/>
    <w:rsid w:val="00611012"/>
    <w:rsid w:val="00614EF8"/>
    <w:rsid w:val="006162AB"/>
    <w:rsid w:val="0062177B"/>
    <w:rsid w:val="00622003"/>
    <w:rsid w:val="0063323C"/>
    <w:rsid w:val="00634444"/>
    <w:rsid w:val="00652057"/>
    <w:rsid w:val="006533AC"/>
    <w:rsid w:val="00655520"/>
    <w:rsid w:val="00660D32"/>
    <w:rsid w:val="006647B3"/>
    <w:rsid w:val="006654F2"/>
    <w:rsid w:val="0066617D"/>
    <w:rsid w:val="00685C3E"/>
    <w:rsid w:val="00695A03"/>
    <w:rsid w:val="006A47A4"/>
    <w:rsid w:val="006A556C"/>
    <w:rsid w:val="006B0C4D"/>
    <w:rsid w:val="006B2B0F"/>
    <w:rsid w:val="006C129F"/>
    <w:rsid w:val="006C3D72"/>
    <w:rsid w:val="006D123F"/>
    <w:rsid w:val="006D201D"/>
    <w:rsid w:val="006D37CE"/>
    <w:rsid w:val="006D5589"/>
    <w:rsid w:val="006E06BC"/>
    <w:rsid w:val="007073F1"/>
    <w:rsid w:val="007115C8"/>
    <w:rsid w:val="00712069"/>
    <w:rsid w:val="00712440"/>
    <w:rsid w:val="007174CB"/>
    <w:rsid w:val="007276D8"/>
    <w:rsid w:val="00745F7A"/>
    <w:rsid w:val="00746427"/>
    <w:rsid w:val="007540FF"/>
    <w:rsid w:val="0075422A"/>
    <w:rsid w:val="00755E4B"/>
    <w:rsid w:val="00756F38"/>
    <w:rsid w:val="007653B1"/>
    <w:rsid w:val="0076792D"/>
    <w:rsid w:val="00771D1D"/>
    <w:rsid w:val="00773675"/>
    <w:rsid w:val="00773759"/>
    <w:rsid w:val="00793C93"/>
    <w:rsid w:val="00794303"/>
    <w:rsid w:val="007A3CB7"/>
    <w:rsid w:val="007B092C"/>
    <w:rsid w:val="007B09D2"/>
    <w:rsid w:val="007B0F16"/>
    <w:rsid w:val="007B376A"/>
    <w:rsid w:val="007B5423"/>
    <w:rsid w:val="007B780C"/>
    <w:rsid w:val="007C3F31"/>
    <w:rsid w:val="007C66FE"/>
    <w:rsid w:val="007C6D5E"/>
    <w:rsid w:val="007D78D6"/>
    <w:rsid w:val="007E010A"/>
    <w:rsid w:val="007E4892"/>
    <w:rsid w:val="007E615D"/>
    <w:rsid w:val="007F201A"/>
    <w:rsid w:val="00800FE9"/>
    <w:rsid w:val="00802D54"/>
    <w:rsid w:val="0081247C"/>
    <w:rsid w:val="008128AB"/>
    <w:rsid w:val="00815275"/>
    <w:rsid w:val="00821BB2"/>
    <w:rsid w:val="0083663C"/>
    <w:rsid w:val="00840A73"/>
    <w:rsid w:val="00842C51"/>
    <w:rsid w:val="00855B05"/>
    <w:rsid w:val="0085723B"/>
    <w:rsid w:val="008578F8"/>
    <w:rsid w:val="00862539"/>
    <w:rsid w:val="00873F46"/>
    <w:rsid w:val="00892433"/>
    <w:rsid w:val="00896A6C"/>
    <w:rsid w:val="00897DC6"/>
    <w:rsid w:val="008A2F27"/>
    <w:rsid w:val="008A50D5"/>
    <w:rsid w:val="008B7C3B"/>
    <w:rsid w:val="008D5D58"/>
    <w:rsid w:val="008E08D1"/>
    <w:rsid w:val="008E0F5C"/>
    <w:rsid w:val="008F0922"/>
    <w:rsid w:val="008F1425"/>
    <w:rsid w:val="008F3F29"/>
    <w:rsid w:val="008F4324"/>
    <w:rsid w:val="008F5706"/>
    <w:rsid w:val="009007BB"/>
    <w:rsid w:val="00901B01"/>
    <w:rsid w:val="00902278"/>
    <w:rsid w:val="00904EFB"/>
    <w:rsid w:val="00913DD6"/>
    <w:rsid w:val="0091414D"/>
    <w:rsid w:val="00915818"/>
    <w:rsid w:val="0092140C"/>
    <w:rsid w:val="009264CC"/>
    <w:rsid w:val="00926D86"/>
    <w:rsid w:val="00930D46"/>
    <w:rsid w:val="00930E78"/>
    <w:rsid w:val="00934867"/>
    <w:rsid w:val="00934C6C"/>
    <w:rsid w:val="00945BDE"/>
    <w:rsid w:val="00950526"/>
    <w:rsid w:val="009559F6"/>
    <w:rsid w:val="00956926"/>
    <w:rsid w:val="009625B2"/>
    <w:rsid w:val="00973E95"/>
    <w:rsid w:val="00974060"/>
    <w:rsid w:val="0097628C"/>
    <w:rsid w:val="009774BE"/>
    <w:rsid w:val="00990992"/>
    <w:rsid w:val="009A1851"/>
    <w:rsid w:val="009A78AB"/>
    <w:rsid w:val="009B7A5C"/>
    <w:rsid w:val="009C138C"/>
    <w:rsid w:val="009C7230"/>
    <w:rsid w:val="009E2F27"/>
    <w:rsid w:val="009E743C"/>
    <w:rsid w:val="009F0033"/>
    <w:rsid w:val="009F2B63"/>
    <w:rsid w:val="009F2ECC"/>
    <w:rsid w:val="009F3AFD"/>
    <w:rsid w:val="009F58AE"/>
    <w:rsid w:val="009F6389"/>
    <w:rsid w:val="009F6563"/>
    <w:rsid w:val="009F7E15"/>
    <w:rsid w:val="00A02F94"/>
    <w:rsid w:val="00A05606"/>
    <w:rsid w:val="00A23374"/>
    <w:rsid w:val="00A26DE7"/>
    <w:rsid w:val="00A35F49"/>
    <w:rsid w:val="00A42E6F"/>
    <w:rsid w:val="00A4452A"/>
    <w:rsid w:val="00A5798C"/>
    <w:rsid w:val="00A63705"/>
    <w:rsid w:val="00A66E96"/>
    <w:rsid w:val="00A71DF4"/>
    <w:rsid w:val="00A87903"/>
    <w:rsid w:val="00A904AC"/>
    <w:rsid w:val="00A932C4"/>
    <w:rsid w:val="00A955E1"/>
    <w:rsid w:val="00A96A0B"/>
    <w:rsid w:val="00AA2484"/>
    <w:rsid w:val="00AA3209"/>
    <w:rsid w:val="00AA3773"/>
    <w:rsid w:val="00AB6C9B"/>
    <w:rsid w:val="00AC0338"/>
    <w:rsid w:val="00AC4E3D"/>
    <w:rsid w:val="00AD2576"/>
    <w:rsid w:val="00AE0BC3"/>
    <w:rsid w:val="00AE26A0"/>
    <w:rsid w:val="00AE5B67"/>
    <w:rsid w:val="00AE74DD"/>
    <w:rsid w:val="00AF4FCA"/>
    <w:rsid w:val="00B045C3"/>
    <w:rsid w:val="00B07D2C"/>
    <w:rsid w:val="00B10969"/>
    <w:rsid w:val="00B174D9"/>
    <w:rsid w:val="00B21F92"/>
    <w:rsid w:val="00B30376"/>
    <w:rsid w:val="00B303FE"/>
    <w:rsid w:val="00B306C3"/>
    <w:rsid w:val="00B3351F"/>
    <w:rsid w:val="00B3575E"/>
    <w:rsid w:val="00B43126"/>
    <w:rsid w:val="00B44D48"/>
    <w:rsid w:val="00B451B6"/>
    <w:rsid w:val="00B5342B"/>
    <w:rsid w:val="00B56E9F"/>
    <w:rsid w:val="00B60F88"/>
    <w:rsid w:val="00B75D7F"/>
    <w:rsid w:val="00B8316E"/>
    <w:rsid w:val="00B83396"/>
    <w:rsid w:val="00B8781D"/>
    <w:rsid w:val="00B92A0E"/>
    <w:rsid w:val="00B949C0"/>
    <w:rsid w:val="00BA1001"/>
    <w:rsid w:val="00BA1C4B"/>
    <w:rsid w:val="00BA3FA5"/>
    <w:rsid w:val="00BA506D"/>
    <w:rsid w:val="00BA792B"/>
    <w:rsid w:val="00BB1B79"/>
    <w:rsid w:val="00BB347D"/>
    <w:rsid w:val="00BB4ACD"/>
    <w:rsid w:val="00BB60B9"/>
    <w:rsid w:val="00BC0833"/>
    <w:rsid w:val="00BD3A51"/>
    <w:rsid w:val="00BE324C"/>
    <w:rsid w:val="00BE3895"/>
    <w:rsid w:val="00BE39E4"/>
    <w:rsid w:val="00BE774A"/>
    <w:rsid w:val="00BF26E8"/>
    <w:rsid w:val="00BF4637"/>
    <w:rsid w:val="00C0146A"/>
    <w:rsid w:val="00C120AE"/>
    <w:rsid w:val="00C24F90"/>
    <w:rsid w:val="00C26C40"/>
    <w:rsid w:val="00C34F26"/>
    <w:rsid w:val="00C36734"/>
    <w:rsid w:val="00C42BD3"/>
    <w:rsid w:val="00C45861"/>
    <w:rsid w:val="00C46297"/>
    <w:rsid w:val="00C57A15"/>
    <w:rsid w:val="00C73EB6"/>
    <w:rsid w:val="00C81F2D"/>
    <w:rsid w:val="00C86945"/>
    <w:rsid w:val="00C91F70"/>
    <w:rsid w:val="00CA586D"/>
    <w:rsid w:val="00CA6986"/>
    <w:rsid w:val="00CB39D1"/>
    <w:rsid w:val="00CC3313"/>
    <w:rsid w:val="00CC3545"/>
    <w:rsid w:val="00CC440A"/>
    <w:rsid w:val="00CD3150"/>
    <w:rsid w:val="00CD5FEE"/>
    <w:rsid w:val="00CE069A"/>
    <w:rsid w:val="00CE246F"/>
    <w:rsid w:val="00CE6E6D"/>
    <w:rsid w:val="00CF1E67"/>
    <w:rsid w:val="00CF78E0"/>
    <w:rsid w:val="00D04A26"/>
    <w:rsid w:val="00D10D7C"/>
    <w:rsid w:val="00D11D81"/>
    <w:rsid w:val="00D130A3"/>
    <w:rsid w:val="00D359EC"/>
    <w:rsid w:val="00D40FFE"/>
    <w:rsid w:val="00D438AC"/>
    <w:rsid w:val="00D439A8"/>
    <w:rsid w:val="00D4402E"/>
    <w:rsid w:val="00D46960"/>
    <w:rsid w:val="00D471A7"/>
    <w:rsid w:val="00D52BC6"/>
    <w:rsid w:val="00D67CA0"/>
    <w:rsid w:val="00D86813"/>
    <w:rsid w:val="00D92D00"/>
    <w:rsid w:val="00DA6748"/>
    <w:rsid w:val="00DA6B4E"/>
    <w:rsid w:val="00DB1CA5"/>
    <w:rsid w:val="00DB6213"/>
    <w:rsid w:val="00DC6904"/>
    <w:rsid w:val="00DD0C7B"/>
    <w:rsid w:val="00DD2611"/>
    <w:rsid w:val="00DD42E3"/>
    <w:rsid w:val="00DF3654"/>
    <w:rsid w:val="00DF4532"/>
    <w:rsid w:val="00DF4C3B"/>
    <w:rsid w:val="00DF5D2C"/>
    <w:rsid w:val="00DF5D5C"/>
    <w:rsid w:val="00E0099A"/>
    <w:rsid w:val="00E05FD2"/>
    <w:rsid w:val="00E13F34"/>
    <w:rsid w:val="00E2313D"/>
    <w:rsid w:val="00E277E4"/>
    <w:rsid w:val="00E34CC6"/>
    <w:rsid w:val="00E40909"/>
    <w:rsid w:val="00E4605C"/>
    <w:rsid w:val="00E52F79"/>
    <w:rsid w:val="00E55D19"/>
    <w:rsid w:val="00E61078"/>
    <w:rsid w:val="00E81506"/>
    <w:rsid w:val="00E87429"/>
    <w:rsid w:val="00E90271"/>
    <w:rsid w:val="00EA2BA3"/>
    <w:rsid w:val="00EA340D"/>
    <w:rsid w:val="00EA4A9F"/>
    <w:rsid w:val="00EA7953"/>
    <w:rsid w:val="00EA79AC"/>
    <w:rsid w:val="00EA7C93"/>
    <w:rsid w:val="00EB4267"/>
    <w:rsid w:val="00EC3BD1"/>
    <w:rsid w:val="00ED3D3C"/>
    <w:rsid w:val="00ED43B1"/>
    <w:rsid w:val="00ED4661"/>
    <w:rsid w:val="00ED5DAE"/>
    <w:rsid w:val="00ED6247"/>
    <w:rsid w:val="00EE2FB9"/>
    <w:rsid w:val="00EF4EE8"/>
    <w:rsid w:val="00F05A11"/>
    <w:rsid w:val="00F07F8A"/>
    <w:rsid w:val="00F1010B"/>
    <w:rsid w:val="00F12BEA"/>
    <w:rsid w:val="00F15AE9"/>
    <w:rsid w:val="00F229F8"/>
    <w:rsid w:val="00F27985"/>
    <w:rsid w:val="00F3296D"/>
    <w:rsid w:val="00F329DF"/>
    <w:rsid w:val="00F44365"/>
    <w:rsid w:val="00F44B35"/>
    <w:rsid w:val="00F45CBF"/>
    <w:rsid w:val="00F47281"/>
    <w:rsid w:val="00F62AA8"/>
    <w:rsid w:val="00F677E3"/>
    <w:rsid w:val="00F73220"/>
    <w:rsid w:val="00F769F6"/>
    <w:rsid w:val="00F85615"/>
    <w:rsid w:val="00F86083"/>
    <w:rsid w:val="00F869B2"/>
    <w:rsid w:val="00F9637C"/>
    <w:rsid w:val="00FA42B2"/>
    <w:rsid w:val="00FA4778"/>
    <w:rsid w:val="00FA4E55"/>
    <w:rsid w:val="00FB404D"/>
    <w:rsid w:val="00FD25AC"/>
    <w:rsid w:val="00FF0C8C"/>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style="mso-width-relative:margin;mso-height-relative:margin" fillcolor="window">
      <v:fill color="window"/>
      <v:stroke weight=".5pt"/>
    </o:shapedefaults>
    <o:shapelayout v:ext="edit">
      <o:idmap v:ext="edit" data="1"/>
    </o:shapelayout>
  </w:shapeDefaults>
  <w:decimalSymbol w:val=","/>
  <w:listSeparator w:val=";"/>
  <w14:docId w14:val="20AEF217"/>
  <w15:docId w15:val="{9B0718EF-5CE4-4237-8822-9AC9117F9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5">
    <w:name w:val="heading 5"/>
    <w:basedOn w:val="Normalny"/>
    <w:next w:val="Normalny"/>
    <w:link w:val="Nagwek5Znak"/>
    <w:uiPriority w:val="9"/>
    <w:semiHidden/>
    <w:unhideWhenUsed/>
    <w:qFormat/>
    <w:rsid w:val="00B3575E"/>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uiPriority w:val="99"/>
    <w:semiHidden/>
    <w:rsid w:val="009F58AE"/>
    <w:rPr>
      <w:rFonts w:ascii="Times New Roman" w:hAnsi="Times New Roman" w:cs="Times New Roman"/>
      <w:sz w:val="16"/>
    </w:rPr>
  </w:style>
  <w:style w:type="paragraph" w:styleId="Tekstkomentarza">
    <w:name w:val="annotation text"/>
    <w:aliases w:val="Znak"/>
    <w:basedOn w:val="Normalny"/>
    <w:link w:val="TekstkomentarzaZnak"/>
    <w:rsid w:val="009F58AE"/>
    <w:rPr>
      <w:sz w:val="20"/>
      <w:szCs w:val="20"/>
    </w:rPr>
  </w:style>
  <w:style w:type="character" w:customStyle="1" w:styleId="TekstkomentarzaZnak">
    <w:name w:val="Tekst komentarza Znak"/>
    <w:aliases w:val="Znak Znak"/>
    <w:basedOn w:val="Domylnaczcionkaakapitu"/>
    <w:link w:val="Tekstkomentarza"/>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99"/>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rsid w:val="009625B2"/>
    <w:rPr>
      <w:rFonts w:ascii="Times New Roman" w:eastAsia="Calibri" w:hAnsi="Times New Roman" w:cs="Mangal"/>
      <w:kern w:val="3"/>
      <w:sz w:val="20"/>
      <w:szCs w:val="20"/>
    </w:rPr>
  </w:style>
  <w:style w:type="character" w:styleId="Odwoanieprzypisudolnego">
    <w:name w:val="footnote reference"/>
    <w:aliases w:val="Footnote Reference Number,Footnote symbol,Footnote number,fr,Footnotemark,FR,Footnotemark1,Footnotemark2,FR1,Footnotemark3,FR2,Footnotemark4,FR3,Footnotemark5,FR4,Footnotemark6,Footnotemark7,Footnotemark8,FR5,note TESI"/>
    <w:basedOn w:val="Domylnaczcionkaakapitu"/>
    <w:uiPriority w:val="99"/>
    <w:unhideWhenUsed/>
    <w:rsid w:val="001F2741"/>
    <w:rPr>
      <w:vertAlign w:val="superscript"/>
    </w:rPr>
  </w:style>
  <w:style w:type="character" w:customStyle="1" w:styleId="AkapitzlistZnak">
    <w:name w:val="Akapit z listą Znak"/>
    <w:basedOn w:val="Domylnaczcionkaakapitu"/>
    <w:link w:val="Akapitzlist"/>
    <w:uiPriority w:val="99"/>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paragraph" w:customStyle="1" w:styleId="CM1">
    <w:name w:val="CM1"/>
    <w:basedOn w:val="Default"/>
    <w:next w:val="Default"/>
    <w:uiPriority w:val="99"/>
    <w:rsid w:val="003C6F8C"/>
    <w:rPr>
      <w:rFonts w:ascii="EUAlbertina" w:hAnsi="EUAlbertina" w:cstheme="minorBidi"/>
      <w:color w:val="auto"/>
    </w:rPr>
  </w:style>
  <w:style w:type="paragraph" w:customStyle="1" w:styleId="CM3">
    <w:name w:val="CM3"/>
    <w:basedOn w:val="Default"/>
    <w:next w:val="Default"/>
    <w:uiPriority w:val="99"/>
    <w:rsid w:val="003C6F8C"/>
    <w:rPr>
      <w:rFonts w:ascii="EUAlbertina" w:hAnsi="EUAlbertina" w:cstheme="minorBidi"/>
      <w:color w:val="auto"/>
    </w:rPr>
  </w:style>
  <w:style w:type="character" w:customStyle="1" w:styleId="Nagwek5Znak">
    <w:name w:val="Nagłówek 5 Znak"/>
    <w:basedOn w:val="Domylnaczcionkaakapitu"/>
    <w:link w:val="Nagwek5"/>
    <w:uiPriority w:val="9"/>
    <w:rsid w:val="00B3575E"/>
    <w:rPr>
      <w:rFonts w:asciiTheme="majorHAnsi" w:eastAsiaTheme="majorEastAsia" w:hAnsiTheme="majorHAnsi" w:cstheme="majorBidi"/>
      <w:color w:val="365F91"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33790">
      <w:bodyDiv w:val="1"/>
      <w:marLeft w:val="0"/>
      <w:marRight w:val="0"/>
      <w:marTop w:val="0"/>
      <w:marBottom w:val="0"/>
      <w:divBdr>
        <w:top w:val="none" w:sz="0" w:space="0" w:color="auto"/>
        <w:left w:val="none" w:sz="0" w:space="0" w:color="auto"/>
        <w:bottom w:val="none" w:sz="0" w:space="0" w:color="auto"/>
        <w:right w:val="none" w:sz="0" w:space="0" w:color="auto"/>
      </w:divBdr>
      <w:divsChild>
        <w:div w:id="1352337421">
          <w:marLeft w:val="0"/>
          <w:marRight w:val="0"/>
          <w:marTop w:val="0"/>
          <w:marBottom w:val="0"/>
          <w:divBdr>
            <w:top w:val="none" w:sz="0" w:space="0" w:color="auto"/>
            <w:left w:val="none" w:sz="0" w:space="0" w:color="auto"/>
            <w:bottom w:val="none" w:sz="0" w:space="0" w:color="auto"/>
            <w:right w:val="none" w:sz="0" w:space="0" w:color="auto"/>
          </w:divBdr>
        </w:div>
        <w:div w:id="1930968981">
          <w:marLeft w:val="0"/>
          <w:marRight w:val="0"/>
          <w:marTop w:val="0"/>
          <w:marBottom w:val="0"/>
          <w:divBdr>
            <w:top w:val="none" w:sz="0" w:space="0" w:color="auto"/>
            <w:left w:val="none" w:sz="0" w:space="0" w:color="auto"/>
            <w:bottom w:val="none" w:sz="0" w:space="0" w:color="auto"/>
            <w:right w:val="none" w:sz="0" w:space="0" w:color="auto"/>
          </w:divBdr>
        </w:div>
        <w:div w:id="1571577301">
          <w:marLeft w:val="0"/>
          <w:marRight w:val="0"/>
          <w:marTop w:val="0"/>
          <w:marBottom w:val="0"/>
          <w:divBdr>
            <w:top w:val="none" w:sz="0" w:space="0" w:color="auto"/>
            <w:left w:val="none" w:sz="0" w:space="0" w:color="auto"/>
            <w:bottom w:val="none" w:sz="0" w:space="0" w:color="auto"/>
            <w:right w:val="none" w:sz="0" w:space="0" w:color="auto"/>
          </w:divBdr>
        </w:div>
        <w:div w:id="1285426793">
          <w:marLeft w:val="0"/>
          <w:marRight w:val="0"/>
          <w:marTop w:val="0"/>
          <w:marBottom w:val="0"/>
          <w:divBdr>
            <w:top w:val="none" w:sz="0" w:space="0" w:color="auto"/>
            <w:left w:val="none" w:sz="0" w:space="0" w:color="auto"/>
            <w:bottom w:val="none" w:sz="0" w:space="0" w:color="auto"/>
            <w:right w:val="none" w:sz="0" w:space="0" w:color="auto"/>
          </w:divBdr>
        </w:div>
        <w:div w:id="1633516726">
          <w:marLeft w:val="0"/>
          <w:marRight w:val="0"/>
          <w:marTop w:val="0"/>
          <w:marBottom w:val="0"/>
          <w:divBdr>
            <w:top w:val="none" w:sz="0" w:space="0" w:color="auto"/>
            <w:left w:val="none" w:sz="0" w:space="0" w:color="auto"/>
            <w:bottom w:val="none" w:sz="0" w:space="0" w:color="auto"/>
            <w:right w:val="none" w:sz="0" w:space="0" w:color="auto"/>
          </w:divBdr>
        </w:div>
        <w:div w:id="2007634112">
          <w:marLeft w:val="0"/>
          <w:marRight w:val="0"/>
          <w:marTop w:val="0"/>
          <w:marBottom w:val="0"/>
          <w:divBdr>
            <w:top w:val="none" w:sz="0" w:space="0" w:color="auto"/>
            <w:left w:val="none" w:sz="0" w:space="0" w:color="auto"/>
            <w:bottom w:val="none" w:sz="0" w:space="0" w:color="auto"/>
            <w:right w:val="none" w:sz="0" w:space="0" w:color="auto"/>
          </w:divBdr>
        </w:div>
        <w:div w:id="620498514">
          <w:marLeft w:val="0"/>
          <w:marRight w:val="0"/>
          <w:marTop w:val="0"/>
          <w:marBottom w:val="0"/>
          <w:divBdr>
            <w:top w:val="none" w:sz="0" w:space="0" w:color="auto"/>
            <w:left w:val="none" w:sz="0" w:space="0" w:color="auto"/>
            <w:bottom w:val="none" w:sz="0" w:space="0" w:color="auto"/>
            <w:right w:val="none" w:sz="0" w:space="0" w:color="auto"/>
          </w:divBdr>
        </w:div>
        <w:div w:id="1579167451">
          <w:marLeft w:val="0"/>
          <w:marRight w:val="0"/>
          <w:marTop w:val="0"/>
          <w:marBottom w:val="0"/>
          <w:divBdr>
            <w:top w:val="none" w:sz="0" w:space="0" w:color="auto"/>
            <w:left w:val="none" w:sz="0" w:space="0" w:color="auto"/>
            <w:bottom w:val="none" w:sz="0" w:space="0" w:color="auto"/>
            <w:right w:val="none" w:sz="0" w:space="0" w:color="auto"/>
          </w:divBdr>
        </w:div>
        <w:div w:id="173108925">
          <w:marLeft w:val="0"/>
          <w:marRight w:val="0"/>
          <w:marTop w:val="0"/>
          <w:marBottom w:val="0"/>
          <w:divBdr>
            <w:top w:val="none" w:sz="0" w:space="0" w:color="auto"/>
            <w:left w:val="none" w:sz="0" w:space="0" w:color="auto"/>
            <w:bottom w:val="none" w:sz="0" w:space="0" w:color="auto"/>
            <w:right w:val="none" w:sz="0" w:space="0" w:color="auto"/>
          </w:divBdr>
        </w:div>
        <w:div w:id="1792554824">
          <w:marLeft w:val="0"/>
          <w:marRight w:val="0"/>
          <w:marTop w:val="0"/>
          <w:marBottom w:val="0"/>
          <w:divBdr>
            <w:top w:val="none" w:sz="0" w:space="0" w:color="auto"/>
            <w:left w:val="none" w:sz="0" w:space="0" w:color="auto"/>
            <w:bottom w:val="none" w:sz="0" w:space="0" w:color="auto"/>
            <w:right w:val="none" w:sz="0" w:space="0" w:color="auto"/>
          </w:divBdr>
        </w:div>
        <w:div w:id="1779375223">
          <w:marLeft w:val="0"/>
          <w:marRight w:val="0"/>
          <w:marTop w:val="0"/>
          <w:marBottom w:val="0"/>
          <w:divBdr>
            <w:top w:val="none" w:sz="0" w:space="0" w:color="auto"/>
            <w:left w:val="none" w:sz="0" w:space="0" w:color="auto"/>
            <w:bottom w:val="none" w:sz="0" w:space="0" w:color="auto"/>
            <w:right w:val="none" w:sz="0" w:space="0" w:color="auto"/>
          </w:divBdr>
        </w:div>
        <w:div w:id="329600352">
          <w:marLeft w:val="0"/>
          <w:marRight w:val="0"/>
          <w:marTop w:val="0"/>
          <w:marBottom w:val="0"/>
          <w:divBdr>
            <w:top w:val="none" w:sz="0" w:space="0" w:color="auto"/>
            <w:left w:val="none" w:sz="0" w:space="0" w:color="auto"/>
            <w:bottom w:val="none" w:sz="0" w:space="0" w:color="auto"/>
            <w:right w:val="none" w:sz="0" w:space="0" w:color="auto"/>
          </w:divBdr>
        </w:div>
        <w:div w:id="1838425126">
          <w:marLeft w:val="0"/>
          <w:marRight w:val="0"/>
          <w:marTop w:val="0"/>
          <w:marBottom w:val="0"/>
          <w:divBdr>
            <w:top w:val="none" w:sz="0" w:space="0" w:color="auto"/>
            <w:left w:val="none" w:sz="0" w:space="0" w:color="auto"/>
            <w:bottom w:val="none" w:sz="0" w:space="0" w:color="auto"/>
            <w:right w:val="none" w:sz="0" w:space="0" w:color="auto"/>
          </w:divBdr>
        </w:div>
        <w:div w:id="1261530806">
          <w:marLeft w:val="0"/>
          <w:marRight w:val="0"/>
          <w:marTop w:val="0"/>
          <w:marBottom w:val="0"/>
          <w:divBdr>
            <w:top w:val="none" w:sz="0" w:space="0" w:color="auto"/>
            <w:left w:val="none" w:sz="0" w:space="0" w:color="auto"/>
            <w:bottom w:val="none" w:sz="0" w:space="0" w:color="auto"/>
            <w:right w:val="none" w:sz="0" w:space="0" w:color="auto"/>
          </w:divBdr>
        </w:div>
        <w:div w:id="1619943846">
          <w:marLeft w:val="0"/>
          <w:marRight w:val="0"/>
          <w:marTop w:val="0"/>
          <w:marBottom w:val="0"/>
          <w:divBdr>
            <w:top w:val="none" w:sz="0" w:space="0" w:color="auto"/>
            <w:left w:val="none" w:sz="0" w:space="0" w:color="auto"/>
            <w:bottom w:val="none" w:sz="0" w:space="0" w:color="auto"/>
            <w:right w:val="none" w:sz="0" w:space="0" w:color="auto"/>
          </w:divBdr>
        </w:div>
        <w:div w:id="1203597828">
          <w:marLeft w:val="0"/>
          <w:marRight w:val="0"/>
          <w:marTop w:val="0"/>
          <w:marBottom w:val="0"/>
          <w:divBdr>
            <w:top w:val="none" w:sz="0" w:space="0" w:color="auto"/>
            <w:left w:val="none" w:sz="0" w:space="0" w:color="auto"/>
            <w:bottom w:val="none" w:sz="0" w:space="0" w:color="auto"/>
            <w:right w:val="none" w:sz="0" w:space="0" w:color="auto"/>
          </w:divBdr>
        </w:div>
        <w:div w:id="473253453">
          <w:marLeft w:val="0"/>
          <w:marRight w:val="0"/>
          <w:marTop w:val="0"/>
          <w:marBottom w:val="0"/>
          <w:divBdr>
            <w:top w:val="none" w:sz="0" w:space="0" w:color="auto"/>
            <w:left w:val="none" w:sz="0" w:space="0" w:color="auto"/>
            <w:bottom w:val="none" w:sz="0" w:space="0" w:color="auto"/>
            <w:right w:val="none" w:sz="0" w:space="0" w:color="auto"/>
          </w:divBdr>
        </w:div>
      </w:divsChild>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525267">
      <w:bodyDiv w:val="1"/>
      <w:marLeft w:val="0"/>
      <w:marRight w:val="0"/>
      <w:marTop w:val="0"/>
      <w:marBottom w:val="0"/>
      <w:divBdr>
        <w:top w:val="none" w:sz="0" w:space="0" w:color="auto"/>
        <w:left w:val="none" w:sz="0" w:space="0" w:color="auto"/>
        <w:bottom w:val="none" w:sz="0" w:space="0" w:color="auto"/>
        <w:right w:val="none" w:sz="0" w:space="0" w:color="auto"/>
      </w:divBdr>
    </w:div>
    <w:div w:id="1073089557">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42002877">
      <w:bodyDiv w:val="1"/>
      <w:marLeft w:val="0"/>
      <w:marRight w:val="0"/>
      <w:marTop w:val="0"/>
      <w:marBottom w:val="0"/>
      <w:divBdr>
        <w:top w:val="none" w:sz="0" w:space="0" w:color="auto"/>
        <w:left w:val="none" w:sz="0" w:space="0" w:color="auto"/>
        <w:bottom w:val="none" w:sz="0" w:space="0" w:color="auto"/>
        <w:right w:val="none" w:sz="0" w:space="0" w:color="auto"/>
      </w:divBdr>
    </w:div>
    <w:div w:id="19877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xgaztemztg4z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wer.gov.pl/media/24334/wersja_interaktywn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er.gov.pl/media/24334/wersja_interaktywn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unduszeeuropejskie.gov.pl/strony/o-funduszach/dokumenty/wytyczne-w-zakresie-realizacji-zasady-rownosci-szans-i-niedyskryminacji-oraz-zasady-rownosci-szans/"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wytyczne-w-zakresie-realizacji-zasady-rownosci-szans-i-niedyskryminacji-oraz-zasady-rownosci-szan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D1F11-F3AD-4E0B-B897-EE179885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7836</Words>
  <Characters>47019</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Matuszewski Łukasz</dc:creator>
  <cp:lastModifiedBy>Matuszewski Łukasz</cp:lastModifiedBy>
  <cp:revision>3</cp:revision>
  <cp:lastPrinted>2018-05-25T06:15:00Z</cp:lastPrinted>
  <dcterms:created xsi:type="dcterms:W3CDTF">2020-04-08T10:14:00Z</dcterms:created>
  <dcterms:modified xsi:type="dcterms:W3CDTF">2020-04-08T13:40:00Z</dcterms:modified>
</cp:coreProperties>
</file>