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C" w:rsidRDefault="00AB100C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:rsidR="00745CC8" w:rsidRPr="00E63EB0" w:rsidRDefault="00745CC8" w:rsidP="00E63EB0">
      <w:pPr>
        <w:spacing w:after="120" w:line="276" w:lineRule="auto"/>
        <w:jc w:val="both"/>
      </w:pP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5977A6">
        <w:rPr>
          <w:b/>
        </w:rPr>
        <w:t xml:space="preserve"> I Etap</w:t>
      </w:r>
    </w:p>
    <w:p w:rsidR="009A4AD0" w:rsidRPr="00E63EB0" w:rsidRDefault="009A4AD0" w:rsidP="000261E0">
      <w:pPr>
        <w:spacing w:after="120" w:line="276" w:lineRule="auto"/>
        <w:rPr>
          <w:b/>
          <w:bCs/>
        </w:rPr>
      </w:pPr>
    </w:p>
    <w:p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</w:t>
      </w:r>
      <w:r w:rsidR="00950124">
        <w:rPr>
          <w:bCs/>
        </w:rPr>
        <w:t xml:space="preserve"> w konkursie</w:t>
      </w:r>
      <w:r w:rsidRPr="00BA02D5">
        <w:rPr>
          <w:bCs/>
        </w:rPr>
        <w:t>:</w:t>
      </w:r>
    </w:p>
    <w:p w:rsidR="00BA02D5" w:rsidRPr="00BA02D5" w:rsidRDefault="00BA02D5" w:rsidP="00BA02D5">
      <w:pPr>
        <w:spacing w:after="120" w:line="276" w:lineRule="auto"/>
        <w:jc w:val="center"/>
        <w:rPr>
          <w:bCs/>
        </w:rPr>
      </w:pPr>
      <w:r>
        <w:rPr>
          <w:bCs/>
        </w:rPr>
        <w:t>5</w:t>
      </w:r>
      <w:r w:rsidR="005977A6">
        <w:rPr>
          <w:bCs/>
        </w:rPr>
        <w:t> </w:t>
      </w:r>
      <w:r>
        <w:rPr>
          <w:bCs/>
        </w:rPr>
        <w:t>000</w:t>
      </w:r>
      <w:r w:rsidR="005977A6">
        <w:rPr>
          <w:bCs/>
        </w:rPr>
        <w:t> </w:t>
      </w:r>
      <w:r>
        <w:rPr>
          <w:bCs/>
        </w:rPr>
        <w:t>000,00</w:t>
      </w:r>
      <w:r w:rsidR="005977A6">
        <w:rPr>
          <w:bCs/>
        </w:rPr>
        <w:t> </w:t>
      </w:r>
      <w:r>
        <w:rPr>
          <w:bCs/>
        </w:rPr>
        <w:t>zł</w:t>
      </w:r>
    </w:p>
    <w:p w:rsidR="009A4AD0" w:rsidRDefault="009A4AD0" w:rsidP="00E63EB0">
      <w:pPr>
        <w:spacing w:after="120" w:line="276" w:lineRule="auto"/>
        <w:jc w:val="center"/>
        <w:rPr>
          <w:bCs/>
        </w:rPr>
      </w:pPr>
    </w:p>
    <w:p w:rsidR="009A4AD0" w:rsidRDefault="009A4AD0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</w:t>
      </w:r>
      <w:r w:rsidR="00950124">
        <w:rPr>
          <w:bCs/>
        </w:rPr>
        <w:t>:</w:t>
      </w:r>
      <w:r>
        <w:rPr>
          <w:bCs/>
        </w:rPr>
        <w:t xml:space="preserve"> 1</w:t>
      </w:r>
    </w:p>
    <w:p w:rsidR="009A4AD0" w:rsidRPr="005977A6" w:rsidRDefault="009A4AD0" w:rsidP="00E63EB0">
      <w:pPr>
        <w:spacing w:after="120" w:line="276" w:lineRule="auto"/>
        <w:jc w:val="center"/>
        <w:rPr>
          <w:bCs/>
        </w:rPr>
      </w:pPr>
    </w:p>
    <w:p w:rsidR="00993DA2" w:rsidRPr="00E63EB0" w:rsidRDefault="00A90D76" w:rsidP="005977A6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2015</w:t>
      </w: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9A4AD0" w:rsidRPr="00375DFF" w:rsidRDefault="00375DFF" w:rsidP="009A4AD0">
      <w:pPr>
        <w:spacing w:before="120" w:after="120"/>
        <w:jc w:val="center"/>
        <w:rPr>
          <w:b/>
          <w:bCs/>
          <w:iCs/>
        </w:rPr>
      </w:pPr>
      <w:r w:rsidRPr="00375DFF">
        <w:rPr>
          <w:b/>
          <w:bCs/>
          <w:iCs/>
        </w:rPr>
        <w:t>11.08.2015</w:t>
      </w:r>
    </w:p>
    <w:p w:rsidR="004865C8" w:rsidRPr="00375DFF" w:rsidRDefault="004865C8" w:rsidP="00E63EB0">
      <w:pPr>
        <w:spacing w:after="120" w:line="276" w:lineRule="auto"/>
        <w:jc w:val="center"/>
        <w:rPr>
          <w:bCs/>
          <w:iCs/>
        </w:rPr>
      </w:pPr>
    </w:p>
    <w:p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poz. 1146,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</w:t>
      </w:r>
      <w:proofErr w:type="spellStart"/>
      <w:r w:rsidRPr="002A13E3">
        <w:rPr>
          <w:rFonts w:eastAsia="Calibri"/>
          <w:lang w:eastAsia="en-US"/>
        </w:rPr>
        <w:t>regionalnego</w:t>
      </w:r>
      <w:proofErr w:type="spellEnd"/>
      <w:r w:rsidRPr="002A13E3">
        <w:rPr>
          <w:rFonts w:eastAsia="Calibri"/>
          <w:lang w:eastAsia="en-US"/>
        </w:rPr>
        <w:t xml:space="preserve">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</w:t>
      </w:r>
      <w:r w:rsidR="00950124">
        <w:rPr>
          <w:rFonts w:eastAsia="Calibri"/>
          <w:lang w:eastAsia="en-US"/>
        </w:rPr>
        <w:t>ą</w:t>
      </w:r>
      <w:r w:rsidRPr="002A13E3">
        <w:rPr>
          <w:rFonts w:eastAsia="Calibri"/>
          <w:lang w:eastAsia="en-US"/>
        </w:rPr>
        <w:t xml:space="preserve"> Rozwoju Przedsiębiorczości.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18 grudnia 2015r.,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2678A0" w:rsidRPr="002A13E3" w:rsidRDefault="00FE50DD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950124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 w:rsidR="002A13E3">
        <w:rPr>
          <w:rFonts w:eastAsia="Calibri"/>
          <w:bCs/>
          <w:iCs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950124">
        <w:rPr>
          <w:rFonts w:eastAsia="Calibri"/>
          <w:bCs/>
          <w:iCs/>
          <w:lang w:eastAsia="en-US"/>
        </w:rPr>
        <w:t>artnerstwa przyjętą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2014r.</w:t>
      </w:r>
      <w:r w:rsidR="002A13E3">
        <w:rPr>
          <w:rFonts w:eastAsia="Calibri"/>
          <w:bCs/>
          <w:iCs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2014 r. poz. 1804),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:rsidR="00A07080" w:rsidRPr="00A07080" w:rsidRDefault="00A07080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 rozwoju </w:t>
      </w:r>
      <w:proofErr w:type="spellStart"/>
      <w:r w:rsidRPr="002A13E3">
        <w:rPr>
          <w:rFonts w:eastAsia="Calibri"/>
          <w:lang w:eastAsia="en-US"/>
        </w:rPr>
        <w:t>regionalnego</w:t>
      </w:r>
      <w:proofErr w:type="spellEnd"/>
      <w:r w:rsidRPr="002A13E3">
        <w:rPr>
          <w:rFonts w:eastAsia="Calibri"/>
          <w:lang w:eastAsia="en-US"/>
        </w:rPr>
        <w:t xml:space="preserve">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Europejskiego Funduszu Rozwoju Regionalnego, Europejskiego Funduszu Społecznego oraz Funduszu Spójności na lata 2014 – 2020</w:t>
      </w:r>
      <w:r w:rsidR="006430DE">
        <w:rPr>
          <w:rFonts w:eastAsia="Calibri"/>
          <w:lang w:eastAsia="en-US"/>
        </w:rPr>
        <w:t>;</w:t>
      </w:r>
    </w:p>
    <w:p w:rsidR="006430DE" w:rsidRPr="006430DE" w:rsidRDefault="006430DE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6430DE">
        <w:rPr>
          <w:rFonts w:eastAsia="Calibri"/>
          <w:lang w:eastAsia="en-US"/>
        </w:rPr>
        <w:lastRenderedPageBreak/>
        <w:t>wytycznymi w zakresie</w:t>
      </w:r>
      <w:bookmarkEnd w:id="1"/>
      <w:bookmarkEnd w:id="2"/>
      <w:r w:rsidRPr="006430DE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FE50DD">
        <w:rPr>
          <w:rFonts w:eastAsia="Calibri"/>
          <w:lang w:eastAsia="en-US"/>
        </w:rPr>
        <w:t>, o ile są stosowane</w:t>
      </w:r>
      <w:r>
        <w:rPr>
          <w:rFonts w:eastAsia="Calibri"/>
          <w:lang w:eastAsia="en-US"/>
        </w:rPr>
        <w:t>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320)</w:t>
      </w:r>
      <w:r w:rsidR="00950124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zwanym „</w:t>
      </w:r>
      <w:r w:rsidRPr="00BA1680">
        <w:rPr>
          <w:rFonts w:eastAsia="Calibri"/>
          <w:b/>
          <w:lang w:eastAsia="en-US"/>
        </w:rPr>
        <w:t xml:space="preserve">rozporządzeniem </w:t>
      </w:r>
      <w:r w:rsidR="002C5920">
        <w:rPr>
          <w:rFonts w:eastAsia="Calibri"/>
          <w:b/>
          <w:lang w:eastAsia="en-US"/>
        </w:rPr>
        <w:t>ogólnym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950124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zwanym „</w:t>
      </w:r>
      <w:r w:rsidRPr="00BA1680">
        <w:rPr>
          <w:rFonts w:eastAsia="Calibri"/>
          <w:b/>
          <w:lang w:eastAsia="en-US"/>
        </w:rPr>
        <w:t>rozporządzeniem nr 1301/2013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 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 xml:space="preserve">pomocy de </w:t>
      </w:r>
      <w:proofErr w:type="spellStart"/>
      <w:r w:rsidRPr="002A13E3">
        <w:rPr>
          <w:rFonts w:eastAsia="Calibri"/>
          <w:i/>
          <w:lang w:eastAsia="en-US"/>
        </w:rPr>
        <w:t>minimis</w:t>
      </w:r>
      <w:proofErr w:type="spellEnd"/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>(Dz. Urz. UE L 352 z 24.12.2013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</w:t>
      </w:r>
      <w:r w:rsidR="00C07DCD">
        <w:rPr>
          <w:rFonts w:eastAsia="Calibri"/>
          <w:lang w:eastAsia="en-US"/>
        </w:rPr>
        <w:t>wykonawczym</w:t>
      </w:r>
      <w:r w:rsidRPr="002A13E3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65).</w:t>
      </w:r>
    </w:p>
    <w:p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:rsidR="005977A6" w:rsidRPr="005977A6" w:rsidRDefault="005977A6" w:rsidP="005977A6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Pr="008B391B">
        <w:t xml:space="preserve"> 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</w:t>
      </w:r>
      <w:proofErr w:type="spellStart"/>
      <w:r w:rsidRPr="009D7A49">
        <w:rPr>
          <w:rFonts w:eastAsia="Calibri"/>
          <w:lang w:eastAsia="en-US"/>
        </w:rPr>
        <w:t>pkt</w:t>
      </w:r>
      <w:proofErr w:type="spellEnd"/>
      <w:r w:rsidRPr="009D7A49">
        <w:rPr>
          <w:rFonts w:eastAsia="Calibri"/>
          <w:lang w:eastAsia="en-US"/>
        </w:rPr>
        <w:t xml:space="preserve"> 1 ustawy wdrożeniowej</w:t>
      </w:r>
      <w:r w:rsidR="000A5FFD">
        <w:rPr>
          <w:rFonts w:eastAsia="Calibri"/>
          <w:lang w:eastAsia="en-US"/>
        </w:rPr>
        <w:t>;</w:t>
      </w:r>
    </w:p>
    <w:p w:rsidR="009A4AD0" w:rsidRPr="002525CD" w:rsidRDefault="009A4AD0" w:rsidP="002525CD">
      <w:pPr>
        <w:numPr>
          <w:ilvl w:val="0"/>
          <w:numId w:val="48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:rsidR="008E0CF8" w:rsidRPr="009D7A49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 xml:space="preserve">podmiot, o którym mowa w art. 2 </w:t>
      </w:r>
      <w:proofErr w:type="spellStart"/>
      <w:r w:rsidR="00E63EB0" w:rsidRPr="00AE70C0">
        <w:t>pkt</w:t>
      </w:r>
      <w:proofErr w:type="spellEnd"/>
      <w:r w:rsidR="00E63EB0" w:rsidRPr="00AE70C0">
        <w:t xml:space="preserve">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:rsidR="00E63EB0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:rsidR="00333855" w:rsidRPr="006B6E8F" w:rsidRDefault="00333855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6B6E8F">
        <w:rPr>
          <w:b/>
        </w:rPr>
        <w:t xml:space="preserve">Panel Ekspertów </w:t>
      </w:r>
      <w:r w:rsidR="00E56CB6" w:rsidRPr="004129B2">
        <w:rPr>
          <w:rFonts w:eastAsia="Calibri"/>
          <w:lang w:eastAsia="en-US"/>
        </w:rPr>
        <w:t>(</w:t>
      </w:r>
      <w:r w:rsidR="00E56CB6" w:rsidRPr="00D44110">
        <w:rPr>
          <w:rFonts w:eastAsia="Calibri"/>
          <w:lang w:eastAsia="en-US"/>
        </w:rPr>
        <w:t>panel członków KOP</w:t>
      </w:r>
      <w:r w:rsidR="00E56CB6">
        <w:rPr>
          <w:rFonts w:eastAsia="Calibri"/>
          <w:lang w:eastAsia="en-US"/>
        </w:rPr>
        <w:t>)</w:t>
      </w:r>
      <w:r w:rsidR="00E56CB6" w:rsidRPr="00D44110">
        <w:rPr>
          <w:rFonts w:eastAsia="Calibri"/>
          <w:lang w:eastAsia="en-US"/>
        </w:rPr>
        <w:t xml:space="preserve"> – </w:t>
      </w:r>
      <w:r w:rsidR="00E56CB6">
        <w:rPr>
          <w:rFonts w:eastAsia="Calibri"/>
          <w:lang w:eastAsia="en-US"/>
        </w:rPr>
        <w:t>członków KOP dokonujących wspólnej oceny merytorycznej projektów</w:t>
      </w:r>
      <w:r w:rsidR="000A5FFD" w:rsidRPr="006B6E8F">
        <w:t>;</w:t>
      </w:r>
    </w:p>
    <w:p w:rsidR="0093187B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 xml:space="preserve">y, o którym mowa w art. 2 </w:t>
      </w:r>
      <w:proofErr w:type="spellStart"/>
      <w:r w:rsidR="00E63EB0" w:rsidRPr="009D7A49">
        <w:rPr>
          <w:rFonts w:eastAsia="Calibri"/>
          <w:lang w:eastAsia="en-US"/>
        </w:rPr>
        <w:t>pkt</w:t>
      </w:r>
      <w:proofErr w:type="spellEnd"/>
      <w:r w:rsidR="00E63EB0" w:rsidRPr="009D7A49">
        <w:rPr>
          <w:rFonts w:eastAsia="Calibri"/>
          <w:lang w:eastAsia="en-US"/>
        </w:rPr>
        <w:t xml:space="preserve"> 1</w:t>
      </w:r>
      <w:r w:rsidR="006E591F">
        <w:rPr>
          <w:rFonts w:eastAsia="Calibri"/>
          <w:lang w:eastAsia="en-US"/>
        </w:rPr>
        <w:t>6</w:t>
      </w:r>
      <w:r w:rsidR="00950124">
        <w:rPr>
          <w:rFonts w:eastAsia="Calibri"/>
          <w:lang w:eastAsia="en-US"/>
        </w:rPr>
        <w:t xml:space="preserve"> ustawy wdrożeniowej, </w:t>
      </w:r>
      <w:r w:rsidRPr="009D7A49">
        <w:rPr>
          <w:rFonts w:eastAsia="Calibri"/>
          <w:lang w:eastAsia="en-US"/>
        </w:rPr>
        <w:t xml:space="preserve">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:rsidR="002525CD" w:rsidRPr="009D7A49" w:rsidRDefault="002525CD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produkt </w:t>
      </w:r>
      <w:r w:rsidR="00950124">
        <w:rPr>
          <w:rFonts w:eastAsia="Calibri"/>
          <w:lang w:eastAsia="en-US"/>
        </w:rPr>
        <w:t>– wyrób lub usługę</w:t>
      </w:r>
      <w:r>
        <w:rPr>
          <w:rFonts w:eastAsia="Calibri"/>
          <w:lang w:eastAsia="en-US"/>
        </w:rPr>
        <w:t xml:space="preserve"> będące efektem projektu</w:t>
      </w:r>
      <w:r w:rsidR="00FE50DD">
        <w:rPr>
          <w:rFonts w:eastAsia="Calibri"/>
          <w:lang w:eastAsia="en-US"/>
        </w:rPr>
        <w:t>;</w:t>
      </w:r>
    </w:p>
    <w:p w:rsidR="0093187B" w:rsidRPr="005977A6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</w:t>
      </w:r>
      <w:proofErr w:type="spellStart"/>
      <w:r w:rsidRPr="009D7A49">
        <w:rPr>
          <w:rFonts w:eastAsia="Calibri"/>
          <w:lang w:eastAsia="en-US"/>
        </w:rPr>
        <w:t>pkt</w:t>
      </w:r>
      <w:proofErr w:type="spellEnd"/>
      <w:r w:rsidRPr="009D7A49">
        <w:rPr>
          <w:rFonts w:eastAsia="Calibri"/>
          <w:lang w:eastAsia="en-US"/>
        </w:rPr>
        <w:t xml:space="preserve">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:rsidR="005977A6" w:rsidRPr="005977A6" w:rsidRDefault="005977A6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rFonts w:eastAsia="Calibri"/>
          <w:b/>
          <w:lang w:eastAsia="en-US"/>
        </w:rPr>
        <w:lastRenderedPageBreak/>
        <w:t xml:space="preserve">strategia wzornicza </w:t>
      </w:r>
      <w:r w:rsidRPr="005977A6">
        <w:rPr>
          <w:rFonts w:eastAsia="Calibri"/>
          <w:i/>
          <w:lang w:eastAsia="en-US"/>
        </w:rPr>
        <w:t>–</w:t>
      </w:r>
      <w:r w:rsidRPr="005977A6">
        <w:rPr>
          <w:rFonts w:eastAsia="Calibri"/>
          <w:lang w:eastAsia="en-US"/>
        </w:rPr>
        <w:t xml:space="preserve"> </w:t>
      </w:r>
      <w:r w:rsidRPr="008B391B">
        <w:t>raport z przeprowadzonego audytu wzorniczego zawierający c</w:t>
      </w:r>
      <w:r>
        <w:t>o najmniej następujące elementy: (a) o</w:t>
      </w:r>
      <w:r w:rsidRPr="008B391B">
        <w:t>gólną charakterystykę firmy zawierającą analizę wzorniczą przedsiębiorstwa w zakresie produktów, technologii, struktury organizacyjnej, procesów komunikacji z klientem, strategii marketingowej</w:t>
      </w:r>
      <w:r>
        <w:t>; (b) o</w:t>
      </w:r>
      <w:r w:rsidRPr="008B391B">
        <w:t xml:space="preserve">gólny opis otoczenia firmy w zakresie designu zawierający co najmniej informacje odnośnie charakterystyki klientów, opis głównych konkurentów, </w:t>
      </w:r>
      <w:r>
        <w:t xml:space="preserve">opis </w:t>
      </w:r>
      <w:r w:rsidRPr="008B391B">
        <w:t>trendów rynkowych</w:t>
      </w:r>
      <w:r>
        <w:t>; (c)</w:t>
      </w:r>
      <w:r w:rsidRPr="00D640DB">
        <w:t xml:space="preserve">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</w:t>
      </w:r>
      <w:r>
        <w:t>; (d) o</w:t>
      </w:r>
      <w:r w:rsidRPr="008B391B">
        <w:t>cenę poziomu wykorzystania wzornictwa w firmie oraz jej potencjału w tym zakresie</w:t>
      </w:r>
      <w:r w:rsidR="0017403B">
        <w:t>; (e)</w:t>
      </w:r>
      <w:r>
        <w:t xml:space="preserve"> z</w:t>
      </w:r>
      <w:r w:rsidRPr="008B391B">
        <w:t>definiowanie problemów wzorniczych w firmie</w:t>
      </w:r>
      <w:r w:rsidR="0017403B">
        <w:t>,</w:t>
      </w:r>
      <w:r w:rsidRPr="008B391B">
        <w:t xml:space="preserve"> przy czym problemy te mogą dotyczyć zarówno produktu, jak i innych procesów biznesowych w firmie</w:t>
      </w:r>
      <w:r w:rsidR="0017403B">
        <w:t>;</w:t>
      </w:r>
      <w:r>
        <w:t xml:space="preserve"> </w:t>
      </w:r>
      <w:r w:rsidR="0017403B">
        <w:t xml:space="preserve">(f) </w:t>
      </w:r>
      <w:r>
        <w:t>r</w:t>
      </w:r>
      <w:r w:rsidRPr="008B391B">
        <w:t>ekomendacje dalszych szczegółowych działań dla</w:t>
      </w:r>
      <w:r>
        <w:t xml:space="preserve"> firmy</w:t>
      </w:r>
      <w:r w:rsidR="0017403B">
        <w:t>;</w:t>
      </w:r>
    </w:p>
    <w:p w:rsidR="0093187B" w:rsidRPr="009D7A49" w:rsidRDefault="0093187B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:rsidR="0093187B" w:rsidRPr="009D7A49" w:rsidRDefault="0093187B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dokument, w którym zawarty jest opis projektu lub przedstawione w innej formie informacje na temat projektu, na podstawie których dokonuje się oceny spełnienia przez ten projekt kryteriów wyboru projektów</w:t>
      </w:r>
      <w:r w:rsidR="007A2927">
        <w:rPr>
          <w:rFonts w:eastAsia="Calibri"/>
          <w:lang w:eastAsia="en-US"/>
        </w:rPr>
        <w:t xml:space="preserve">, </w:t>
      </w:r>
      <w:r w:rsidR="00A2325D">
        <w:rPr>
          <w:rFonts w:eastAsia="Calibri"/>
          <w:lang w:eastAsia="en-US"/>
        </w:rPr>
        <w:t xml:space="preserve">o których mowa w załączniku nr 1, </w:t>
      </w:r>
      <w:r w:rsidR="007A2927">
        <w:rPr>
          <w:rFonts w:eastAsia="Calibri"/>
          <w:lang w:eastAsia="en-US"/>
        </w:rPr>
        <w:t>przy czym</w:t>
      </w:r>
      <w:r w:rsidRPr="009D7A49">
        <w:rPr>
          <w:rFonts w:eastAsia="Calibri"/>
          <w:lang w:eastAsia="en-US"/>
        </w:rPr>
        <w:t xml:space="preserve"> </w:t>
      </w:r>
      <w:r w:rsidR="007A2927">
        <w:rPr>
          <w:rFonts w:eastAsia="Calibri"/>
          <w:lang w:eastAsia="en-US"/>
        </w:rPr>
        <w:t>z</w:t>
      </w:r>
      <w:r w:rsidRPr="009D7A49">
        <w:rPr>
          <w:rFonts w:eastAsia="Calibri"/>
          <w:lang w:eastAsia="en-US"/>
        </w:rPr>
        <w:t>a integralną część wniosku o dofinansowanie uznaj</w:t>
      </w:r>
      <w:r w:rsidR="00CF5735">
        <w:rPr>
          <w:rFonts w:eastAsia="Calibri"/>
          <w:lang w:eastAsia="en-US"/>
        </w:rPr>
        <w:t>e się wszystkie jego załączniki</w:t>
      </w:r>
      <w:r w:rsidR="000A5FFD">
        <w:rPr>
          <w:rFonts w:eastAsia="Calibri"/>
          <w:lang w:eastAsia="en-US"/>
        </w:rPr>
        <w:t>;</w:t>
      </w:r>
    </w:p>
    <w:p w:rsidR="00532A04" w:rsidRPr="009D7A49" w:rsidRDefault="0093187B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</w:t>
      </w:r>
      <w:proofErr w:type="spellStart"/>
      <w:r w:rsidRPr="009D7A49">
        <w:rPr>
          <w:rFonts w:eastAsia="Calibri"/>
          <w:lang w:eastAsia="en-US"/>
        </w:rPr>
        <w:t>pkt</w:t>
      </w:r>
      <w:proofErr w:type="spellEnd"/>
      <w:r w:rsidRPr="009D7A49">
        <w:rPr>
          <w:rFonts w:eastAsia="Calibri"/>
          <w:lang w:eastAsia="en-US"/>
        </w:rPr>
        <w:t xml:space="preserve"> 28 ustawy wdrożeniowej.</w:t>
      </w:r>
      <w:bookmarkStart w:id="9" w:name="_Toc184790623"/>
      <w:bookmarkStart w:id="10" w:name="_Toc184791332"/>
    </w:p>
    <w:p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1" w:name="_Toc205091845"/>
      <w:bookmarkStart w:id="12" w:name="_Toc191364021"/>
      <w:bookmarkStart w:id="13" w:name="_Toc191364273"/>
      <w:bookmarkStart w:id="14" w:name="_Toc191364663"/>
      <w:bookmarkStart w:id="15" w:name="_Toc191456538"/>
      <w:bookmarkStart w:id="16" w:name="_Toc191954089"/>
      <w:bookmarkStart w:id="17" w:name="_Toc191364023"/>
      <w:bookmarkStart w:id="18" w:name="_Toc191364275"/>
      <w:bookmarkStart w:id="19" w:name="_Toc191364665"/>
      <w:bookmarkStart w:id="20" w:name="_Toc191456540"/>
      <w:bookmarkStart w:id="21" w:name="_Toc19195409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MSP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:rsidR="00B94198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 xml:space="preserve">Wybór projektów do dofinansowania następuje w trybie konkursowym, o którym mowa w art. 38 ust. 1 </w:t>
      </w:r>
      <w:proofErr w:type="spellStart"/>
      <w:r w:rsidRPr="00E63EB0">
        <w:t>pkt</w:t>
      </w:r>
      <w:proofErr w:type="spellEnd"/>
      <w:r w:rsidRPr="00E63EB0">
        <w:t xml:space="preserve"> 1 ustawy wdrożeniowej.</w:t>
      </w:r>
    </w:p>
    <w:p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962299" w:rsidRPr="00E63EB0">
        <w:t>20 października</w:t>
      </w:r>
      <w:r w:rsidRPr="00E63EB0">
        <w:t xml:space="preserve"> do </w:t>
      </w:r>
      <w:r w:rsidR="00BE16CF" w:rsidRPr="00E63EB0">
        <w:t>3</w:t>
      </w:r>
      <w:r w:rsidR="00962299" w:rsidRPr="00E63EB0">
        <w:t xml:space="preserve">0 </w:t>
      </w:r>
      <w:r w:rsidR="00BE16CF" w:rsidRPr="00E63EB0">
        <w:t>grudnia 2015</w:t>
      </w:r>
      <w:r w:rsidR="00FE7517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</w:t>
      </w:r>
      <w:r w:rsidR="0017403B">
        <w:t xml:space="preserve">w konkursie </w:t>
      </w:r>
      <w:r w:rsidRPr="00E63EB0">
        <w:t>wynosi</w:t>
      </w:r>
      <w:r w:rsidR="0017403B">
        <w:t xml:space="preserve"> 5 000 000,00 zł </w:t>
      </w:r>
      <w:r w:rsidR="0017403B" w:rsidRPr="00E63EB0">
        <w:t>(słownie</w:t>
      </w:r>
      <w:r w:rsidR="0017403B">
        <w:t>:</w:t>
      </w:r>
      <w:r w:rsidR="0017403B" w:rsidRPr="00E63EB0">
        <w:t xml:space="preserve"> pięć milionów złotych)</w:t>
      </w:r>
      <w:r w:rsidR="0017403B">
        <w:t>.</w:t>
      </w:r>
    </w:p>
    <w:p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:rsidR="005A5547" w:rsidRPr="00E63EB0" w:rsidRDefault="005A5547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Ilekroć w regulaminie mowa jest o adresie poczty elektronicznej wnioskodawcy</w:t>
      </w:r>
      <w:r w:rsidR="002525CD">
        <w:t xml:space="preserve"> wskazanym we wniosku o dofinansowanie</w:t>
      </w:r>
      <w:r>
        <w:t xml:space="preserve">, oznacza to adres e-mail służący do korespondencji określony w </w:t>
      </w:r>
      <w:proofErr w:type="spellStart"/>
      <w:r>
        <w:t>pkt</w:t>
      </w:r>
      <w:proofErr w:type="spellEnd"/>
      <w:r w:rsidR="009B7F1A">
        <w:t xml:space="preserve"> III wniosku o dofinansowanie</w:t>
      </w:r>
      <w:r w:rsidR="002525CD">
        <w:t xml:space="preserve"> </w:t>
      </w:r>
      <w:r w:rsidR="002525CD" w:rsidRPr="00EA22D7">
        <w:rPr>
          <w:i/>
        </w:rPr>
        <w:t xml:space="preserve">Wnioskodawca – adres </w:t>
      </w:r>
      <w:r w:rsidR="002525CD" w:rsidRPr="00EA22D7">
        <w:rPr>
          <w:i/>
        </w:rPr>
        <w:lastRenderedPageBreak/>
        <w:t>korespondencyjny</w:t>
      </w:r>
      <w:r w:rsidR="00EA22D7">
        <w:t xml:space="preserve">, a w przypadku ustanowienia pełnomocnika adres e-mail w części IV wniosku o dofinansowanie </w:t>
      </w:r>
      <w:r w:rsidR="00EA22D7" w:rsidRPr="00EA22D7">
        <w:rPr>
          <w:i/>
        </w:rPr>
        <w:t>Informacja o pełnomocniku</w:t>
      </w:r>
      <w:r w:rsidR="009B7F1A">
        <w:t>.</w:t>
      </w:r>
    </w:p>
    <w:p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:rsidR="00E93BD4" w:rsidRPr="00E63EB0" w:rsidRDefault="00E93BD4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:rsidR="00E93BD4" w:rsidRPr="00E63EB0" w:rsidRDefault="0017403B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Przedmiot konkursu</w:t>
      </w:r>
    </w:p>
    <w:p w:rsidR="0017403B" w:rsidRPr="00E63EB0" w:rsidRDefault="0017403B" w:rsidP="00950124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:rsidR="0017403B" w:rsidRPr="00E63EB0" w:rsidRDefault="0017403B" w:rsidP="0017403B">
      <w:pPr>
        <w:pStyle w:val="Akapitzlist"/>
        <w:numPr>
          <w:ilvl w:val="0"/>
          <w:numId w:val="43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:rsidR="0017403B" w:rsidRPr="009D7A49" w:rsidRDefault="0017403B" w:rsidP="0017403B">
      <w:pPr>
        <w:pStyle w:val="Akapitzlist"/>
        <w:numPr>
          <w:ilvl w:val="0"/>
          <w:numId w:val="43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:rsidR="00F6528F" w:rsidRPr="00E63EB0" w:rsidRDefault="00484629" w:rsidP="007056B3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</w:t>
      </w:r>
      <w:r w:rsidR="0017403B">
        <w:t xml:space="preserve">w konkursie </w:t>
      </w:r>
      <w:r>
        <w:t xml:space="preserve">będą podlegały </w:t>
      </w:r>
      <w:r w:rsidR="00F6528F" w:rsidRPr="00E63EB0">
        <w:t xml:space="preserve">projekty </w:t>
      </w:r>
      <w:r w:rsidR="0017403B">
        <w:t xml:space="preserve">w ramach Etapu I, o których mowa w ust. 1 </w:t>
      </w:r>
      <w:proofErr w:type="spellStart"/>
      <w:r w:rsidR="0017403B">
        <w:t>pkt</w:t>
      </w:r>
      <w:proofErr w:type="spellEnd"/>
      <w:r w:rsidR="0017403B">
        <w:t xml:space="preserve"> 1.</w:t>
      </w:r>
    </w:p>
    <w:p w:rsidR="00F6528F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wyłącznie </w:t>
      </w:r>
      <w:proofErr w:type="spellStart"/>
      <w:r w:rsidRPr="00E63EB0">
        <w:t>mikro</w:t>
      </w:r>
      <w:r w:rsidR="00D76EBF">
        <w:t>przedsiębiorcy</w:t>
      </w:r>
      <w:proofErr w:type="spellEnd"/>
      <w:r w:rsidRPr="00E63EB0">
        <w:t xml:space="preserve">, mali </w:t>
      </w:r>
      <w:r w:rsidR="006B6E8F">
        <w:t>lub</w:t>
      </w:r>
      <w:r w:rsidRPr="00E63EB0">
        <w:t xml:space="preserve"> średni przedsiębiorcy prowadzący działalność gospodarczą na terytorium Polski Wschodniej potwierdzoną wpisem do odpowiedniego rejestru.</w:t>
      </w:r>
    </w:p>
    <w:p w:rsidR="00017C86" w:rsidRPr="00E63EB0" w:rsidRDefault="00563D6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5247D1" w:rsidRPr="00E63EB0">
        <w:t xml:space="preserve">w ramach Etapu I </w:t>
      </w:r>
      <w:r w:rsidR="005247D1">
        <w:t>stanowi</w:t>
      </w:r>
      <w:r w:rsidR="005247D1" w:rsidRPr="00E63EB0">
        <w:t xml:space="preserve"> </w:t>
      </w:r>
      <w:r w:rsidR="005247D1" w:rsidRPr="004D694F">
        <w:rPr>
          <w:iCs/>
        </w:rPr>
        <w:t xml:space="preserve">pomoc </w:t>
      </w:r>
      <w:r w:rsidR="005247D1" w:rsidRPr="004D694F">
        <w:rPr>
          <w:i/>
          <w:iCs/>
        </w:rPr>
        <w:t xml:space="preserve">de </w:t>
      </w:r>
      <w:proofErr w:type="spellStart"/>
      <w:r w:rsidR="005247D1" w:rsidRPr="004D694F">
        <w:rPr>
          <w:i/>
          <w:iCs/>
        </w:rPr>
        <w:t>minimis</w:t>
      </w:r>
      <w:proofErr w:type="spellEnd"/>
      <w:r w:rsidR="005247D1" w:rsidRPr="004D694F">
        <w:rPr>
          <w:iCs/>
        </w:rPr>
        <w:t xml:space="preserve">, </w:t>
      </w:r>
      <w:r w:rsidR="005247D1">
        <w:rPr>
          <w:iCs/>
        </w:rPr>
        <w:t xml:space="preserve">udzielaną </w:t>
      </w:r>
      <w:r w:rsidR="005247D1" w:rsidRPr="004D694F">
        <w:rPr>
          <w:iCs/>
        </w:rPr>
        <w:t xml:space="preserve">zgodnie z </w:t>
      </w:r>
      <w:r w:rsidR="005247D1">
        <w:rPr>
          <w:iCs/>
        </w:rPr>
        <w:t>r</w:t>
      </w:r>
      <w:r w:rsidR="005247D1" w:rsidRPr="004D694F">
        <w:rPr>
          <w:iCs/>
        </w:rPr>
        <w:t>ozporządzeniem</w:t>
      </w:r>
      <w:r w:rsidR="005247D1">
        <w:rPr>
          <w:iCs/>
        </w:rPr>
        <w:t xml:space="preserve"> KE</w:t>
      </w:r>
      <w:r w:rsidR="005247D1" w:rsidRPr="004D694F">
        <w:rPr>
          <w:iCs/>
        </w:rPr>
        <w:t xml:space="preserve"> nr 1407/2013</w:t>
      </w:r>
      <w:r w:rsidR="005247D1">
        <w:rPr>
          <w:iCs/>
        </w:rPr>
        <w:t>.</w:t>
      </w:r>
    </w:p>
    <w:p w:rsidR="00F6528F" w:rsidRPr="00E63EB0" w:rsidRDefault="00F6528F" w:rsidP="004D69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</w:t>
      </w:r>
      <w:proofErr w:type="spellStart"/>
      <w:r w:rsidR="00247D72" w:rsidRPr="00E63EB0">
        <w:t>pkt</w:t>
      </w:r>
      <w:proofErr w:type="spellEnd"/>
      <w:r w:rsidR="00247D72" w:rsidRPr="00E63EB0">
        <w:t xml:space="preserve"> 1 ustawy wdrożeniowej)</w:t>
      </w:r>
      <w:r w:rsidRPr="00E63EB0">
        <w:t>:</w:t>
      </w:r>
    </w:p>
    <w:p w:rsidR="00F6528F" w:rsidRPr="00E63EB0" w:rsidRDefault="00247D72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E63EB0">
        <w:t>na podstawie</w:t>
      </w:r>
      <w:r w:rsidR="00F6528F" w:rsidRPr="00E63EB0">
        <w:t xml:space="preserve"> art. 6b ust.</w:t>
      </w:r>
      <w:r w:rsidR="00F27224">
        <w:t xml:space="preserve"> </w:t>
      </w:r>
      <w:r w:rsidR="00F6528F" w:rsidRPr="00E63EB0">
        <w:t xml:space="preserve">3 ustawy </w:t>
      </w:r>
      <w:r w:rsidR="00563D6B">
        <w:t>o PARP;</w:t>
      </w:r>
    </w:p>
    <w:p w:rsidR="00F6528F" w:rsidRPr="005247D1" w:rsidRDefault="00F6528F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>na podstawie art. 207 ustawy z dnia 27 sierpnia 2009 r. o finansach publicznych</w:t>
      </w:r>
      <w:r w:rsidR="00081A39" w:rsidRPr="005247D1">
        <w:t>;</w:t>
      </w:r>
    </w:p>
    <w:p w:rsidR="00247D72" w:rsidRPr="005247D1" w:rsidRDefault="00247D72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>na podstawie art. 211 ustawy z dnia 30 czerwca 2005 r. o finansach publicznych (Dz. U. Nr 249, poz. 2104</w:t>
      </w:r>
      <w:r w:rsidR="00081A39" w:rsidRPr="005247D1">
        <w:t>,</w:t>
      </w:r>
      <w:r w:rsidRPr="005247D1">
        <w:t xml:space="preserve"> z </w:t>
      </w:r>
      <w:proofErr w:type="spellStart"/>
      <w:r w:rsidRPr="005247D1">
        <w:t>późn</w:t>
      </w:r>
      <w:proofErr w:type="spellEnd"/>
      <w:r w:rsidRPr="005247D1">
        <w:t>. zm</w:t>
      </w:r>
      <w:r w:rsidR="005247D1" w:rsidRPr="005247D1">
        <w:t>.</w:t>
      </w:r>
      <w:r w:rsidRPr="005247D1">
        <w:t>)</w:t>
      </w:r>
      <w:r w:rsidR="005247D1" w:rsidRPr="005247D1">
        <w:t>;</w:t>
      </w:r>
    </w:p>
    <w:p w:rsidR="00F6528F" w:rsidRPr="005247D1" w:rsidRDefault="00F6528F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 xml:space="preserve">wobec którego orzeczono zakaz, o którym mowa w art. 12 ust. 1 </w:t>
      </w:r>
      <w:proofErr w:type="spellStart"/>
      <w:r w:rsidRPr="005247D1">
        <w:t>pkt</w:t>
      </w:r>
      <w:proofErr w:type="spellEnd"/>
      <w:r w:rsidRPr="005247D1">
        <w:t xml:space="preserve"> 1 ustawy z dnia 15 czerwca 2012 r. o skutkach powierzania wykonywania pracy cudzoziemcom przebywającym wbrew przepisom na terytorium Rzeczypospolitej Polskiej (Dz. U. poz. 769) lub zakaz, o którym mowa w art. 9 ust. 1 </w:t>
      </w:r>
      <w:proofErr w:type="spellStart"/>
      <w:r w:rsidRPr="005247D1">
        <w:t>pkt</w:t>
      </w:r>
      <w:proofErr w:type="spellEnd"/>
      <w:r w:rsidRPr="005247D1">
        <w:t xml:space="preserve"> 2a ustawy z dnia 28 października 2002 r., o odpowiedzialności podmiotów zbiorowych za czyny zabronione pod groźbą kary (Dz. U. </w:t>
      </w:r>
      <w:r w:rsidR="00911ABD" w:rsidRPr="005247D1">
        <w:t>z 2014 r. poz. 1417</w:t>
      </w:r>
      <w:r w:rsidR="005247D1" w:rsidRPr="005247D1">
        <w:t xml:space="preserve">, z </w:t>
      </w:r>
      <w:proofErr w:type="spellStart"/>
      <w:r w:rsidR="005247D1" w:rsidRPr="005247D1">
        <w:t>późn</w:t>
      </w:r>
      <w:proofErr w:type="spellEnd"/>
      <w:r w:rsidR="005247D1" w:rsidRPr="005247D1">
        <w:t>. zm.);</w:t>
      </w:r>
    </w:p>
    <w:p w:rsidR="00F6528F" w:rsidRPr="00E63EB0" w:rsidRDefault="00F6528F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6B6E8F">
        <w:t>lub</w:t>
      </w:r>
      <w:r w:rsidRPr="00E63EB0">
        <w:t xml:space="preserve"> rynkiem wewnętrznym</w:t>
      </w:r>
      <w:r w:rsidR="005A797B" w:rsidRPr="00E63EB0">
        <w:t>.</w:t>
      </w:r>
    </w:p>
    <w:p w:rsidR="005A797B" w:rsidRPr="00E63EB0" w:rsidRDefault="005A797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nie może być udzielona w przypadkach wskazanych w § </w:t>
      </w:r>
      <w:r w:rsidR="00160DD6">
        <w:t xml:space="preserve">4 </w:t>
      </w:r>
      <w:r w:rsidR="00140BDB">
        <w:t>r</w:t>
      </w:r>
      <w:r w:rsidRPr="00E63EB0">
        <w:t>ozporządzenia.</w:t>
      </w:r>
    </w:p>
    <w:p w:rsidR="00F6528F" w:rsidRPr="00E63EB0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:rsidR="007E194B" w:rsidRPr="009F725D" w:rsidRDefault="005914C0" w:rsidP="009F725D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Wybór wykonawcy a</w:t>
      </w:r>
      <w:r w:rsidR="004F79B0" w:rsidRPr="009F725D">
        <w:rPr>
          <w:rFonts w:eastAsiaTheme="minorHAnsi"/>
          <w:color w:val="000000"/>
          <w:lang w:eastAsia="en-US"/>
        </w:rPr>
        <w:t>udyt</w:t>
      </w:r>
      <w:r>
        <w:rPr>
          <w:rFonts w:eastAsiaTheme="minorHAnsi"/>
          <w:color w:val="000000"/>
          <w:lang w:eastAsia="en-US"/>
        </w:rPr>
        <w:t>u</w:t>
      </w:r>
      <w:r w:rsidR="004F79B0" w:rsidRPr="009F725D">
        <w:rPr>
          <w:rFonts w:eastAsiaTheme="minorHAnsi"/>
          <w:color w:val="000000"/>
          <w:lang w:eastAsia="en-US"/>
        </w:rPr>
        <w:t xml:space="preserve"> wzornicz</w:t>
      </w:r>
      <w:r>
        <w:rPr>
          <w:rFonts w:eastAsiaTheme="minorHAnsi"/>
          <w:color w:val="000000"/>
          <w:lang w:eastAsia="en-US"/>
        </w:rPr>
        <w:t>ego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5A79D6" w:rsidRPr="009F725D">
        <w:rPr>
          <w:rFonts w:eastAsiaTheme="minorHAnsi"/>
          <w:color w:val="000000"/>
          <w:lang w:eastAsia="en-US"/>
        </w:rPr>
        <w:t xml:space="preserve">przez wnioskodawcę </w:t>
      </w:r>
      <w:r w:rsidR="00806DF5" w:rsidRPr="009F725D">
        <w:rPr>
          <w:rFonts w:eastAsiaTheme="minorHAnsi"/>
          <w:color w:val="000000"/>
          <w:lang w:eastAsia="en-US"/>
        </w:rPr>
        <w:t>mus</w:t>
      </w:r>
      <w:r w:rsidR="00C0104F" w:rsidRPr="009F725D">
        <w:rPr>
          <w:rFonts w:eastAsiaTheme="minorHAnsi"/>
          <w:color w:val="000000"/>
          <w:lang w:eastAsia="en-US"/>
        </w:rPr>
        <w:t>i</w:t>
      </w:r>
      <w:r w:rsidR="00806DF5" w:rsidRPr="009F725D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nastąpić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D52A17" w:rsidRPr="009F725D">
        <w:rPr>
          <w:rFonts w:eastAsiaTheme="minorHAnsi"/>
          <w:color w:val="000000"/>
          <w:lang w:eastAsia="en-US"/>
        </w:rPr>
        <w:t>przed złożeniem wniosku o dofinansowanie</w:t>
      </w:r>
      <w:r w:rsidR="00F6528F" w:rsidRPr="009F725D">
        <w:rPr>
          <w:rFonts w:eastAsiaTheme="minorHAnsi"/>
          <w:color w:val="000000"/>
          <w:lang w:eastAsia="en-US"/>
        </w:rPr>
        <w:t>.</w:t>
      </w:r>
      <w:r w:rsidR="009E495F" w:rsidRPr="009F725D">
        <w:rPr>
          <w:rFonts w:eastAsiaTheme="minorHAnsi"/>
          <w:color w:val="000000"/>
          <w:lang w:eastAsia="en-US"/>
        </w:rPr>
        <w:t xml:space="preserve"> </w:t>
      </w:r>
      <w:r w:rsidR="00E907C4" w:rsidRPr="009F725D">
        <w:rPr>
          <w:rFonts w:eastAsiaTheme="minorHAnsi"/>
          <w:color w:val="000000"/>
          <w:lang w:eastAsia="en-US"/>
        </w:rPr>
        <w:t xml:space="preserve">Wybór wykonawcy musi zostać przeprowadzony </w:t>
      </w:r>
      <w:r w:rsidR="007E194B" w:rsidRPr="009F725D">
        <w:rPr>
          <w:rFonts w:eastAsiaTheme="minorHAnsi"/>
          <w:color w:val="000000"/>
          <w:lang w:eastAsia="en-US"/>
        </w:rPr>
        <w:t xml:space="preserve">zgodnie z </w:t>
      </w:r>
      <w:r w:rsidR="00160DD6">
        <w:rPr>
          <w:rFonts w:eastAsiaTheme="minorHAnsi"/>
          <w:color w:val="000000"/>
          <w:lang w:eastAsia="en-US"/>
        </w:rPr>
        <w:t xml:space="preserve">art. 6c ustawy o PARP oraz </w:t>
      </w:r>
      <w:r w:rsidR="00E57A0B">
        <w:rPr>
          <w:rFonts w:eastAsiaTheme="minorHAnsi"/>
          <w:color w:val="000000"/>
          <w:lang w:eastAsia="en-US"/>
        </w:rPr>
        <w:t>w</w:t>
      </w:r>
      <w:r w:rsidR="007E194B" w:rsidRPr="009F725D">
        <w:rPr>
          <w:rFonts w:eastAsiaTheme="minorHAnsi"/>
          <w:color w:val="000000"/>
          <w:lang w:eastAsia="en-US"/>
        </w:rPr>
        <w:t>ytycznymi w zakresie kwalifikowalności wydatków w ramach Europejskiego Funduszu Rozwoju Regionalnego, Europejskiego Funduszu Społecznego oraz Funduszu Spójności na lata 2014-2020, w szczególności w zakresie: sposobu upublicznienia zapytania ofertowego i wyniku postępowania o udzielenie zamówienia, określenia warunków udziału w post</w:t>
      </w:r>
      <w:r w:rsidR="00160DD6">
        <w:rPr>
          <w:rFonts w:eastAsiaTheme="minorHAnsi"/>
          <w:color w:val="000000"/>
          <w:lang w:eastAsia="en-US"/>
        </w:rPr>
        <w:t>ę</w:t>
      </w:r>
      <w:r w:rsidR="007E194B" w:rsidRPr="009F725D">
        <w:rPr>
          <w:rFonts w:eastAsiaTheme="minorHAnsi"/>
          <w:color w:val="000000"/>
          <w:lang w:eastAsia="en-US"/>
        </w:rPr>
        <w:t xml:space="preserve">powaniu, sposobu opisu przedmiotu zamówienia, określenia kryteriów oceny ofert i terminu ich składania. </w:t>
      </w:r>
    </w:p>
    <w:p w:rsidR="004F79B0" w:rsidRPr="009F725D" w:rsidRDefault="00E907C4" w:rsidP="005247D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F725D">
        <w:rPr>
          <w:rFonts w:eastAsiaTheme="minorHAnsi"/>
          <w:color w:val="000000"/>
          <w:lang w:eastAsia="en-US"/>
        </w:rPr>
        <w:t xml:space="preserve">Poprawność procedury wyboru wykonawcy audytu oraz jego </w:t>
      </w:r>
      <w:r w:rsidR="009F725D">
        <w:rPr>
          <w:rFonts w:eastAsiaTheme="minorHAnsi"/>
          <w:color w:val="000000"/>
          <w:lang w:eastAsia="en-US"/>
        </w:rPr>
        <w:t xml:space="preserve">potencjał i zasoby </w:t>
      </w:r>
      <w:r w:rsidR="007E194B" w:rsidRPr="009F725D">
        <w:rPr>
          <w:rFonts w:eastAsiaTheme="minorHAnsi"/>
          <w:color w:val="000000"/>
          <w:lang w:eastAsia="en-US"/>
        </w:rPr>
        <w:t xml:space="preserve">podlegają </w:t>
      </w:r>
      <w:r w:rsidR="00D52A17" w:rsidRPr="009F725D">
        <w:rPr>
          <w:rFonts w:eastAsiaTheme="minorHAnsi"/>
          <w:color w:val="000000"/>
          <w:lang w:eastAsia="en-US"/>
        </w:rPr>
        <w:t>oceni</w:t>
      </w:r>
      <w:r w:rsidR="007E194B" w:rsidRPr="009F725D">
        <w:rPr>
          <w:rFonts w:eastAsiaTheme="minorHAnsi"/>
          <w:color w:val="000000"/>
          <w:lang w:eastAsia="en-US"/>
        </w:rPr>
        <w:t>e</w:t>
      </w:r>
      <w:r w:rsidR="00D52A17" w:rsidRPr="009F725D">
        <w:rPr>
          <w:rFonts w:eastAsiaTheme="minorHAnsi"/>
          <w:color w:val="000000"/>
          <w:lang w:eastAsia="en-US"/>
        </w:rPr>
        <w:t xml:space="preserve"> </w:t>
      </w:r>
      <w:r w:rsidRPr="009F725D">
        <w:rPr>
          <w:rFonts w:eastAsiaTheme="minorHAnsi"/>
          <w:color w:val="000000"/>
          <w:lang w:eastAsia="en-US"/>
        </w:rPr>
        <w:t xml:space="preserve">zgodnie z </w:t>
      </w:r>
      <w:r w:rsidR="007E194B" w:rsidRPr="009F725D">
        <w:rPr>
          <w:rFonts w:eastAsiaTheme="minorHAnsi"/>
          <w:color w:val="000000"/>
          <w:lang w:eastAsia="en-US"/>
        </w:rPr>
        <w:t xml:space="preserve">kryteriami </w:t>
      </w:r>
      <w:r w:rsidR="005247D1" w:rsidRPr="00E63EB0">
        <w:rPr>
          <w:rFonts w:eastAsiaTheme="minorHAnsi"/>
          <w:color w:val="000000"/>
          <w:lang w:eastAsia="en-US"/>
        </w:rPr>
        <w:t>obowiązując</w:t>
      </w:r>
      <w:r w:rsidR="005247D1">
        <w:rPr>
          <w:rFonts w:eastAsiaTheme="minorHAnsi"/>
          <w:color w:val="000000"/>
          <w:lang w:eastAsia="en-US"/>
        </w:rPr>
        <w:t>ymi</w:t>
      </w:r>
      <w:r w:rsidR="005247D1" w:rsidRPr="00E63EB0">
        <w:rPr>
          <w:rFonts w:eastAsiaTheme="minorHAnsi"/>
          <w:color w:val="000000"/>
          <w:lang w:eastAsia="en-US"/>
        </w:rPr>
        <w:t xml:space="preserve">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5247D1" w:rsidRPr="00E63EB0">
        <w:rPr>
          <w:rFonts w:eastAsiaTheme="minorHAnsi"/>
          <w:color w:val="000000"/>
          <w:lang w:eastAsia="en-US"/>
        </w:rPr>
        <w:t>działania</w:t>
      </w:r>
      <w:r w:rsidR="005247D1">
        <w:rPr>
          <w:rFonts w:eastAsiaTheme="minorHAnsi"/>
          <w:color w:val="000000"/>
          <w:lang w:eastAsia="en-US"/>
        </w:rPr>
        <w:t xml:space="preserve"> </w:t>
      </w:r>
      <w:r w:rsidR="007E194B">
        <w:rPr>
          <w:rFonts w:eastAsiaTheme="minorHAnsi"/>
          <w:color w:val="000000"/>
          <w:lang w:eastAsia="en-US"/>
        </w:rPr>
        <w:t>zatwierdzonymi</w:t>
      </w:r>
      <w:r w:rsidR="007E194B" w:rsidRPr="00E63EB0">
        <w:rPr>
          <w:rFonts w:eastAsiaTheme="minorHAnsi"/>
          <w:color w:val="000000"/>
          <w:lang w:eastAsia="en-US"/>
        </w:rPr>
        <w:t xml:space="preserve">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E194B">
        <w:rPr>
          <w:rFonts w:eastAsiaTheme="minorHAnsi"/>
          <w:color w:val="000000"/>
          <w:lang w:eastAsia="en-US"/>
        </w:rPr>
        <w:t>załączniku nr 1</w:t>
      </w:r>
      <w:r w:rsidR="007E194B" w:rsidRPr="00E63EB0">
        <w:rPr>
          <w:rFonts w:eastAsiaTheme="minorHAnsi"/>
          <w:color w:val="000000"/>
          <w:lang w:eastAsia="en-US"/>
        </w:rPr>
        <w:t>.</w:t>
      </w:r>
    </w:p>
    <w:p w:rsidR="004A1BCE" w:rsidRPr="005247D1" w:rsidRDefault="00C0104F" w:rsidP="005247D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Wnioskodawca przed złożeniem wniosku o dofinansowanie musi zawrz</w:t>
      </w:r>
      <w:r w:rsidR="005247D1">
        <w:rPr>
          <w:rFonts w:eastAsiaTheme="minorHAnsi"/>
          <w:color w:val="000000"/>
          <w:lang w:eastAsia="en-US"/>
        </w:rPr>
        <w:t>eć umowę warunkową z wykonawcą</w:t>
      </w:r>
      <w:r w:rsidR="00343A54">
        <w:rPr>
          <w:rFonts w:eastAsiaTheme="minorHAnsi"/>
          <w:color w:val="000000"/>
          <w:lang w:eastAsia="en-US"/>
        </w:rPr>
        <w:t>, zgodnie z zakresem minimalnym określonym w załączniku nr 8 do regulaminu</w:t>
      </w:r>
      <w:r w:rsidR="005247D1">
        <w:rPr>
          <w:rFonts w:eastAsiaTheme="minorHAnsi"/>
          <w:color w:val="000000"/>
          <w:lang w:eastAsia="en-US"/>
        </w:rPr>
        <w:t>.</w:t>
      </w:r>
    </w:p>
    <w:p w:rsidR="005247D1" w:rsidRPr="00725FEF" w:rsidRDefault="005247D1" w:rsidP="005247D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o płatność końcową wraz ze strategią wzorniczą, które zosta</w:t>
      </w:r>
      <w:r>
        <w:t>ną</w:t>
      </w:r>
      <w:r w:rsidRPr="005247D1">
        <w:t xml:space="preserve"> zatwierdzone</w:t>
      </w:r>
      <w:r>
        <w:t xml:space="preserve">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:rsidR="00725FEF" w:rsidRDefault="00F6528F" w:rsidP="00725FEF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 Etapie</w:t>
      </w:r>
      <w:r w:rsidR="008D0999" w:rsidRPr="005247D1">
        <w:rPr>
          <w:rFonts w:eastAsiaTheme="minorHAnsi"/>
          <w:color w:val="000000"/>
          <w:lang w:eastAsia="en-US"/>
        </w:rPr>
        <w:t xml:space="preserve"> II</w:t>
      </w:r>
      <w:r w:rsidRPr="005247D1">
        <w:rPr>
          <w:rFonts w:eastAsiaTheme="minorHAnsi"/>
          <w:color w:val="000000"/>
          <w:lang w:eastAsia="en-US"/>
        </w:rPr>
        <w:t xml:space="preserve"> </w:t>
      </w:r>
      <w:r w:rsidR="00725FEF"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 xml:space="preserve">na pomoc na wdrożenie </w:t>
      </w:r>
      <w:r w:rsidR="00D52A17" w:rsidRPr="005247D1">
        <w:rPr>
          <w:rFonts w:eastAsiaTheme="minorHAnsi"/>
          <w:color w:val="000000"/>
          <w:lang w:eastAsia="en-US"/>
        </w:rPr>
        <w:t>działań rekomendowanych w wyniku przeprowadzonego w I Etapie audytu wzorniczego</w:t>
      </w:r>
      <w:r w:rsidR="00E907C4" w:rsidRPr="005247D1">
        <w:rPr>
          <w:rFonts w:eastAsiaTheme="minorHAnsi"/>
          <w:color w:val="000000"/>
          <w:lang w:eastAsia="en-US"/>
        </w:rPr>
        <w:t xml:space="preserve"> uwzględnionych w strategii wzorniczej</w:t>
      </w:r>
      <w:r w:rsidRPr="005247D1">
        <w:rPr>
          <w:rFonts w:eastAsiaTheme="minorHAnsi"/>
          <w:color w:val="000000"/>
          <w:lang w:eastAsia="en-US"/>
        </w:rPr>
        <w:t>.</w:t>
      </w:r>
    </w:p>
    <w:p w:rsidR="00725FEF" w:rsidRDefault="00725FEF" w:rsidP="00725FEF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 w:rsidR="005914C0">
        <w:t>S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:rsidR="00F6528F" w:rsidRPr="00725FEF" w:rsidRDefault="00F6528F" w:rsidP="00725FEF">
      <w:pPr>
        <w:spacing w:after="120" w:line="276" w:lineRule="auto"/>
        <w:jc w:val="both"/>
        <w:rPr>
          <w:rFonts w:eastAsiaTheme="minorHAnsi"/>
          <w:color w:val="000000"/>
          <w:lang w:eastAsia="en-US"/>
        </w:rPr>
      </w:pP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:rsidR="00B02E40" w:rsidRPr="00FB244F" w:rsidRDefault="00B02E40" w:rsidP="00B02E4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:rsidR="00B02E40" w:rsidRPr="00FB244F" w:rsidRDefault="00B02E40" w:rsidP="00B02E40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rozpocząć się </w:t>
      </w:r>
      <w:r>
        <w:rPr>
          <w:rFonts w:cs="Arial"/>
          <w:color w:val="000000"/>
        </w:rPr>
        <w:t>przed dniem złożenia wniosku o dofinansowanie</w:t>
      </w:r>
      <w:r w:rsidR="00E92D68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 w</w:t>
      </w:r>
      <w:r w:rsidR="00950124">
        <w:rPr>
          <w:rFonts w:cs="Arial"/>
          <w:color w:val="000000"/>
        </w:rPr>
        <w:t xml:space="preserve"> </w:t>
      </w:r>
      <w:r w:rsidRPr="00FB244F">
        <w:rPr>
          <w:rFonts w:cs="Arial"/>
          <w:color w:val="000000"/>
        </w:rPr>
        <w:t>dniu złożenia wniosku o dofinansowanie</w:t>
      </w:r>
      <w:r w:rsidR="00EE17ED">
        <w:rPr>
          <w:rFonts w:cs="Arial"/>
          <w:color w:val="000000"/>
        </w:rPr>
        <w:t xml:space="preserve"> </w:t>
      </w:r>
      <w:r w:rsidR="005A79D6">
        <w:rPr>
          <w:rFonts w:cs="Arial"/>
          <w:color w:val="000000"/>
        </w:rPr>
        <w:t>lub</w:t>
      </w:r>
      <w:r w:rsidR="00EE17ED">
        <w:rPr>
          <w:rFonts w:cs="Arial"/>
          <w:color w:val="000000"/>
        </w:rPr>
        <w:t xml:space="preserve"> </w:t>
      </w:r>
      <w:r w:rsidR="00EE17ED" w:rsidRPr="00EE17ED">
        <w:rPr>
          <w:rFonts w:cs="Arial"/>
          <w:color w:val="000000"/>
        </w:rPr>
        <w:t xml:space="preserve">przed dniem </w:t>
      </w:r>
      <w:r w:rsidR="0020495C">
        <w:rPr>
          <w:rFonts w:cs="Arial"/>
          <w:color w:val="000000"/>
        </w:rPr>
        <w:t xml:space="preserve">umieszczenia projektu wnioskodawcy </w:t>
      </w:r>
      <w:r w:rsidR="00EE17ED" w:rsidRPr="00EE17ED">
        <w:rPr>
          <w:rFonts w:cs="Arial"/>
          <w:color w:val="000000"/>
        </w:rPr>
        <w:t xml:space="preserve"> na </w:t>
      </w:r>
      <w:r w:rsidR="0020495C">
        <w:rPr>
          <w:rFonts w:cs="Arial"/>
          <w:color w:val="000000"/>
        </w:rPr>
        <w:t>liście</w:t>
      </w:r>
      <w:r w:rsidR="00EE17ED" w:rsidRPr="00EE17ED">
        <w:rPr>
          <w:rFonts w:cs="Arial"/>
          <w:color w:val="000000"/>
        </w:rPr>
        <w:t xml:space="preserve"> projektów spełniających kryteria formalne i zakwalifikowanych do oceny merytorycznej</w:t>
      </w:r>
      <w:r w:rsidR="0020495C">
        <w:rPr>
          <w:rFonts w:cs="Arial"/>
          <w:color w:val="000000"/>
        </w:rPr>
        <w:t>, opublikowanej na stronie internetowej PARP</w:t>
      </w:r>
      <w:r w:rsidRPr="00FB244F">
        <w:rPr>
          <w:rFonts w:cs="Arial"/>
          <w:color w:val="000000"/>
        </w:rPr>
        <w:t>;</w:t>
      </w:r>
    </w:p>
    <w:p w:rsidR="00B02E40" w:rsidRPr="00FB244F" w:rsidRDefault="009B2C40" w:rsidP="00B02E40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musi rozpocząć się w terminie jednego miesiąca od zawarcia umowy o dofinansowanie i </w:t>
      </w:r>
      <w:r w:rsidR="00B02E40" w:rsidRPr="00FB244F">
        <w:rPr>
          <w:rFonts w:cs="Arial"/>
          <w:color w:val="000000"/>
        </w:rPr>
        <w:t xml:space="preserve">nie może przekraczać </w:t>
      </w:r>
      <w:r w:rsidR="00B02E40">
        <w:rPr>
          <w:rFonts w:cs="Arial"/>
          <w:color w:val="000000"/>
        </w:rPr>
        <w:t>6 m</w:t>
      </w:r>
      <w:r w:rsidR="00D25342">
        <w:rPr>
          <w:rFonts w:cs="Arial"/>
          <w:color w:val="000000"/>
        </w:rPr>
        <w:t>iesięcy</w:t>
      </w:r>
      <w:r w:rsidR="00ED5337">
        <w:rPr>
          <w:rFonts w:cs="Arial"/>
          <w:color w:val="000000"/>
        </w:rPr>
        <w:t xml:space="preserve"> licząc od dnia rozpoczęcia projektu</w:t>
      </w:r>
      <w:bookmarkStart w:id="22" w:name="_GoBack"/>
      <w:bookmarkEnd w:id="22"/>
      <w:r w:rsidR="00B02E40">
        <w:rPr>
          <w:rFonts w:cs="Arial"/>
          <w:color w:val="000000"/>
        </w:rPr>
        <w:t>;</w:t>
      </w:r>
    </w:p>
    <w:p w:rsidR="00B02E40" w:rsidRPr="00B02E40" w:rsidRDefault="00B02E40" w:rsidP="00B02E40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lastRenderedPageBreak/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</w:t>
      </w:r>
      <w:r w:rsidR="00950124">
        <w:rPr>
          <w:rFonts w:cs="Arial"/>
          <w:color w:val="000000"/>
        </w:rPr>
        <w:t>POPW</w:t>
      </w:r>
      <w:r w:rsidRPr="00FB244F">
        <w:rPr>
          <w:rFonts w:cs="Arial"/>
          <w:color w:val="000000"/>
        </w:rPr>
        <w:t>, czyli zakończyć się później niż 31 grudnia 2023 r.</w:t>
      </w:r>
    </w:p>
    <w:p w:rsidR="001E75CB" w:rsidRPr="00E63EB0" w:rsidRDefault="001E75CB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E63EB0">
        <w:rPr>
          <w:iCs/>
        </w:rPr>
        <w:t xml:space="preserve">Maksymalna </w:t>
      </w:r>
      <w:r w:rsidR="009D41D6">
        <w:rPr>
          <w:iCs/>
        </w:rPr>
        <w:t>kwota</w:t>
      </w:r>
      <w:r w:rsidR="009D41D6" w:rsidRPr="00E63EB0">
        <w:rPr>
          <w:iCs/>
        </w:rPr>
        <w:t xml:space="preserve"> </w:t>
      </w:r>
      <w:r w:rsidRPr="00E63EB0">
        <w:rPr>
          <w:iCs/>
        </w:rPr>
        <w:t>dofinansowania wynosi 100 ty</w:t>
      </w:r>
      <w:r w:rsidR="00CA646D">
        <w:rPr>
          <w:iCs/>
        </w:rPr>
        <w:t>s</w:t>
      </w:r>
      <w:r w:rsidR="00F604E0">
        <w:rPr>
          <w:iCs/>
        </w:rPr>
        <w:t>.</w:t>
      </w:r>
      <w:r w:rsidRPr="00E63EB0">
        <w:rPr>
          <w:iCs/>
        </w:rPr>
        <w:t xml:space="preserve"> zł</w:t>
      </w:r>
      <w:r w:rsidR="004D694F">
        <w:rPr>
          <w:iCs/>
        </w:rPr>
        <w:t>.</w:t>
      </w:r>
    </w:p>
    <w:p w:rsidR="00DF741F" w:rsidRPr="00E63EB0" w:rsidRDefault="00DF741F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E63EB0">
        <w:rPr>
          <w:iCs/>
        </w:rPr>
        <w:t xml:space="preserve">Maksymalna intensywność </w:t>
      </w:r>
      <w:r w:rsidR="009D41D6">
        <w:rPr>
          <w:iCs/>
        </w:rPr>
        <w:t xml:space="preserve">dofinansowania </w:t>
      </w:r>
      <w:r w:rsidR="006B054E" w:rsidRPr="00E63EB0">
        <w:rPr>
          <w:iCs/>
        </w:rPr>
        <w:t>wynosi 85</w:t>
      </w:r>
      <w:r w:rsidRPr="00E63EB0">
        <w:rPr>
          <w:iCs/>
        </w:rPr>
        <w:t>% kosztów kwalifikowalnych.</w:t>
      </w:r>
    </w:p>
    <w:p w:rsidR="00DF741F" w:rsidRDefault="00DF741F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 w:rsidRPr="00E63EB0">
        <w:t xml:space="preserve">Koszty kwalifikowalne obejmują </w:t>
      </w:r>
      <w:r w:rsidR="00017C86" w:rsidRPr="00E63EB0">
        <w:t>koszty usług doradczych świadczonych przez doradców zewnętrznych związanych z przeprowadzeniem audytu wzorniczego i opracowaniem strategii wzorniczej</w:t>
      </w:r>
      <w:r w:rsidRPr="00E63EB0">
        <w:t>.</w:t>
      </w:r>
    </w:p>
    <w:p w:rsidR="009510CC" w:rsidRDefault="006954ED" w:rsidP="006954ED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t xml:space="preserve"> Usługi doradcze, o których mowa w ust. 4, nie mogą mieć charakteru ciągłego ani okresowego oraz nie mogą być związane z bieżącą działalnością operacyjną M</w:t>
      </w:r>
      <w:r w:rsidR="005914C0">
        <w:t>S</w:t>
      </w:r>
      <w:r>
        <w:t>P, w szczególności w zakresie doradztwa podatkowego, stałej obsługi prawnej lub reklamy.</w:t>
      </w:r>
    </w:p>
    <w:p w:rsidR="00C348FD" w:rsidRPr="00AA4FF6" w:rsidRDefault="00C348FD" w:rsidP="003859F1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ind w:left="641" w:hanging="357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>, w art. 44 ust 3 ustawy z dnia 27 sierpnia 2009 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5F7CE6">
        <w:rPr>
          <w:iCs/>
        </w:rPr>
        <w:t xml:space="preserve">w </w:t>
      </w:r>
      <w:r>
        <w:rPr>
          <w:iCs/>
        </w:rPr>
        <w:t xml:space="preserve">§ </w:t>
      </w:r>
      <w:r w:rsidR="00BC6AE5" w:rsidRPr="00BC6AE5">
        <w:rPr>
          <w:iCs/>
        </w:rPr>
        <w:t>8</w:t>
      </w:r>
      <w:r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5F7CE6">
        <w:rPr>
          <w:iCs/>
        </w:rPr>
        <w:t xml:space="preserve">, </w:t>
      </w:r>
      <w:r w:rsidR="005F7CE6">
        <w:rPr>
          <w:rFonts w:eastAsia="Calibri"/>
          <w:lang w:eastAsia="en-US"/>
        </w:rPr>
        <w:t xml:space="preserve">w wytycznych </w:t>
      </w:r>
      <w:r w:rsidR="005F7CE6" w:rsidRPr="004F69E7">
        <w:rPr>
          <w:rFonts w:eastAsia="Calibri"/>
          <w:lang w:eastAsia="en-US"/>
        </w:rPr>
        <w:t xml:space="preserve">w zakresie kwalifikowalności wydatków w </w:t>
      </w:r>
      <w:r w:rsidR="00865E75">
        <w:rPr>
          <w:rFonts w:eastAsia="Calibri"/>
          <w:lang w:eastAsia="en-US"/>
        </w:rPr>
        <w:t>ramach</w:t>
      </w:r>
      <w:r w:rsidR="005F7CE6" w:rsidRPr="004F69E7">
        <w:rPr>
          <w:rFonts w:eastAsia="Calibri"/>
          <w:lang w:eastAsia="en-US"/>
        </w:rPr>
        <w:t xml:space="preserve"> Europejskiego Funduszu Rozwoju Regionalnego</w:t>
      </w:r>
      <w:r w:rsidR="005F7CE6">
        <w:rPr>
          <w:rFonts w:eastAsia="Calibri"/>
          <w:lang w:eastAsia="en-US"/>
        </w:rPr>
        <w:t>,</w:t>
      </w:r>
      <w:r w:rsidR="005F7CE6" w:rsidRPr="0005637C">
        <w:t xml:space="preserve"> </w:t>
      </w:r>
      <w:r w:rsidR="005F7CE6" w:rsidRPr="0005637C">
        <w:rPr>
          <w:rFonts w:eastAsia="Calibri"/>
          <w:lang w:eastAsia="en-US"/>
        </w:rPr>
        <w:t>Europejskiego Funduszu Społecznego oraz Funduszu Spójności na lata 2014 – 2020</w:t>
      </w:r>
      <w:r w:rsidR="006430DE">
        <w:rPr>
          <w:iCs/>
        </w:rPr>
        <w:t xml:space="preserve"> </w:t>
      </w:r>
      <w:r w:rsidR="00286521">
        <w:rPr>
          <w:iCs/>
        </w:rPr>
        <w:t xml:space="preserve">oraz </w:t>
      </w:r>
      <w:r w:rsidR="005F7CE6">
        <w:rPr>
          <w:rFonts w:eastAsia="Calibri"/>
          <w:lang w:eastAsia="en-US"/>
        </w:rPr>
        <w:t xml:space="preserve">w </w:t>
      </w:r>
      <w:r w:rsidR="00286521" w:rsidRPr="006430DE">
        <w:rPr>
          <w:rFonts w:eastAsia="Calibri"/>
          <w:lang w:eastAsia="en-US"/>
        </w:rPr>
        <w:t>wytyczny</w:t>
      </w:r>
      <w:r w:rsidR="00286521">
        <w:rPr>
          <w:rFonts w:eastAsia="Calibri"/>
          <w:lang w:eastAsia="en-US"/>
        </w:rPr>
        <w:t>ch</w:t>
      </w:r>
      <w:r w:rsidR="00286521" w:rsidRPr="006430DE">
        <w:rPr>
          <w:rFonts w:eastAsia="Calibri"/>
          <w:lang w:eastAsia="en-US"/>
        </w:rPr>
        <w:t xml:space="preserve"> </w:t>
      </w:r>
      <w:r w:rsidR="006430DE" w:rsidRPr="006430DE">
        <w:rPr>
          <w:rFonts w:eastAsia="Calibri"/>
          <w:lang w:eastAsia="en-US"/>
        </w:rPr>
        <w:t>w zakresie kwalifikowalności wydatków w Programie Operacyjnym Polska Wschodnia 2014-2020</w:t>
      </w:r>
      <w:r w:rsidR="008D5D84">
        <w:rPr>
          <w:rFonts w:eastAsia="Calibri"/>
          <w:lang w:eastAsia="en-US"/>
        </w:rPr>
        <w:t>, o ile są stosowane</w:t>
      </w:r>
      <w:r w:rsidR="006430DE">
        <w:rPr>
          <w:rFonts w:eastAsia="Calibri"/>
          <w:lang w:eastAsia="en-US"/>
        </w:rPr>
        <w:t>.</w:t>
      </w:r>
    </w:p>
    <w:p w:rsidR="00AA4FF6" w:rsidRPr="009A69EC" w:rsidRDefault="00AA4FF6" w:rsidP="00AA4FF6">
      <w:pPr>
        <w:pStyle w:val="Akapitzlist"/>
        <w:widowControl w:val="0"/>
        <w:adjustRightInd w:val="0"/>
        <w:spacing w:after="120" w:line="276" w:lineRule="auto"/>
        <w:ind w:left="641"/>
        <w:contextualSpacing w:val="0"/>
        <w:jc w:val="both"/>
        <w:rPr>
          <w:iCs/>
        </w:rPr>
      </w:pPr>
    </w:p>
    <w:p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520F7">
        <w:rPr>
          <w:b/>
        </w:rPr>
        <w:t xml:space="preserve"> </w:t>
      </w:r>
      <w:r w:rsidRPr="00E63EB0">
        <w:rPr>
          <w:b/>
        </w:rPr>
        <w:t>6</w:t>
      </w:r>
    </w:p>
    <w:p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:rsidR="008024F8" w:rsidRPr="00E63EB0" w:rsidRDefault="00824678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457598">
        <w:t>1</w:t>
      </w:r>
      <w:r w:rsidR="00950124">
        <w:t>5</w:t>
      </w:r>
      <w:r w:rsidR="00457598">
        <w:t>-1</w:t>
      </w:r>
      <w:r w:rsidR="00950124">
        <w:t>6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5D0542">
        <w:t>według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5D0542">
        <w:rPr>
          <w:i/>
        </w:rPr>
        <w:t>i</w:t>
      </w:r>
      <w:r w:rsidR="006A669C" w:rsidRPr="00E63EB0">
        <w:rPr>
          <w:i/>
        </w:rPr>
        <w:t xml:space="preserve"> wypełniania wniosku o dofinansowanie</w:t>
      </w:r>
      <w:r w:rsidR="006A669C" w:rsidRPr="00E63EB0">
        <w:t xml:space="preserve"> (załącznik nr 3</w:t>
      </w:r>
      <w:r w:rsidR="00C73237">
        <w:t xml:space="preserve"> </w:t>
      </w:r>
      <w:r w:rsidR="006A669C" w:rsidRPr="00E63EB0">
        <w:t xml:space="preserve">do regulaminu). </w:t>
      </w:r>
      <w:r w:rsidR="002903C6" w:rsidRPr="00E63EB0">
        <w:t>Wszelkie inne formy elektronicznej lub papierowej wizualizacji treści wniosku nie stanowią wniosku o dofinansowanie i nie będą podlegać ocenie.</w:t>
      </w:r>
      <w:r w:rsidR="004A1BCE">
        <w:t xml:space="preserve"> Wnioskodawca może złożyć w konkursie tylko jeden wniosek. Złożenie większej liczby wniosków będzie skutkowało odrzuceniem kolejnych złożonych przez tego wnioskodawcę wniosków, z wyjątkiem pierwszego.</w:t>
      </w:r>
    </w:p>
    <w:p w:rsidR="002903C6" w:rsidRPr="00AA4FF6" w:rsidRDefault="002903C6" w:rsidP="00AA4FF6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>Warunkiem uznania, że wniosek o dofinansowanie został złożony do PARP jest formalne potwierdzenie przez wnioskodawcę złożenia wniosku w Generatorze Wniosków. Formalne potwierdzenie złożenia wniosku następuje poprzez przesłanie do PARP oświadczenia, o którym mowa w ust</w:t>
      </w:r>
      <w:r w:rsidR="00865E75">
        <w:t>.</w:t>
      </w:r>
      <w:r w:rsidR="00FB5DA0" w:rsidRPr="00E63EB0">
        <w:t xml:space="preserve"> </w:t>
      </w:r>
      <w:r w:rsidR="00950124">
        <w:t>7</w:t>
      </w:r>
      <w:r w:rsidRPr="00E63EB0">
        <w:t>.</w:t>
      </w:r>
    </w:p>
    <w:p w:rsidR="00A90D76" w:rsidRPr="00E63EB0" w:rsidRDefault="00A90D76" w:rsidP="00E63EB0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z </w:t>
      </w:r>
      <w:proofErr w:type="spellStart"/>
      <w:r w:rsidR="00D201EE" w:rsidRPr="00E63EB0">
        <w:t>późn</w:t>
      </w:r>
      <w:proofErr w:type="spellEnd"/>
      <w:r w:rsidR="00D201EE" w:rsidRPr="00E63EB0">
        <w:t>. zm.)</w:t>
      </w:r>
      <w:r w:rsidR="008D5D84">
        <w:t xml:space="preserve"> z wyjątkiem użycia obcojęzycznych nazw własnych oraz pojedynczych wyrażeń w j</w:t>
      </w:r>
      <w:r w:rsidR="00A5070B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63EB0">
        <w:rPr>
          <w:bCs/>
        </w:rPr>
        <w:t>Logowanie do Generatora Wniosków w celu złożenia wniosku o dofinansowanie będzie możliwe w okresie naboru wniosków określonym w § 3 ust. 3.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lastRenderedPageBreak/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:rsidR="002903C6" w:rsidRDefault="002903C6" w:rsidP="00E41B57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Wnioski o dofinansowanie składane w ostatni dzień naboru powinny zostać złożone w Generatorze Wniosków do godz.</w:t>
      </w:r>
      <w:r w:rsidR="00981552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16:00:00. </w:t>
      </w:r>
      <w:r w:rsidR="00E41B57" w:rsidRPr="00E41B57">
        <w:rPr>
          <w:rFonts w:eastAsia="Calibri"/>
          <w:bCs/>
        </w:rPr>
        <w:t xml:space="preserve">Z upływem tej godziny upływa termin </w:t>
      </w:r>
      <w:r w:rsidR="00D106B1">
        <w:rPr>
          <w:rFonts w:eastAsia="Calibri"/>
          <w:bCs/>
        </w:rPr>
        <w:t>naboru</w:t>
      </w:r>
      <w:r w:rsidR="00E41B57" w:rsidRPr="00E41B57">
        <w:rPr>
          <w:rFonts w:eastAsia="Calibri"/>
          <w:bCs/>
        </w:rPr>
        <w:t xml:space="preserve"> wniosków.</w:t>
      </w:r>
      <w:r w:rsidR="00E41B57">
        <w:rPr>
          <w:rFonts w:eastAsia="Calibri"/>
          <w:bCs/>
        </w:rPr>
        <w:t xml:space="preserve"> </w:t>
      </w:r>
      <w:r w:rsidR="00E41B57" w:rsidRPr="00E41B57">
        <w:rPr>
          <w:rFonts w:eastAsia="Calibri"/>
          <w:bCs/>
        </w:rPr>
        <w:t>Czas złożenia wniosku o dofinansowywanie odnotowywany jest przez serwer PARP</w:t>
      </w:r>
      <w:r w:rsidR="00E41B57">
        <w:rPr>
          <w:rFonts w:eastAsia="Calibri"/>
          <w:bCs/>
        </w:rPr>
        <w:t xml:space="preserve">. </w:t>
      </w:r>
    </w:p>
    <w:p w:rsidR="002903C6" w:rsidRPr="00E63EB0" w:rsidRDefault="002903C6" w:rsidP="00E63EB0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D37A42">
        <w:rPr>
          <w:sz w:val="24"/>
          <w:szCs w:val="24"/>
        </w:rPr>
        <w:t>2</w:t>
      </w:r>
      <w:r w:rsidR="00D37A42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D37A42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E63EB0">
        <w:rPr>
          <w:b w:val="0"/>
          <w:sz w:val="24"/>
          <w:szCs w:val="24"/>
        </w:rPr>
        <w:t>, zgodnego z treścią załącznika nr 4 do regulaminu</w:t>
      </w:r>
      <w:r w:rsidR="00865E75">
        <w:rPr>
          <w:b w:val="0"/>
          <w:sz w:val="24"/>
          <w:szCs w:val="24"/>
        </w:rPr>
        <w:t>:</w:t>
      </w:r>
      <w:r w:rsidRPr="00E63EB0">
        <w:rPr>
          <w:b w:val="0"/>
          <w:sz w:val="24"/>
          <w:szCs w:val="24"/>
        </w:rPr>
        <w:t xml:space="preserve"> 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 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865323">
        <w:rPr>
          <w:b w:val="0"/>
          <w:sz w:val="24"/>
          <w:szCs w:val="24"/>
        </w:rPr>
        <w:t>upoważnione</w:t>
      </w:r>
      <w:r w:rsidRPr="00E63EB0">
        <w:rPr>
          <w:b w:val="0"/>
          <w:sz w:val="24"/>
          <w:szCs w:val="24"/>
        </w:rPr>
        <w:t xml:space="preserve"> do reprezentowania wnioskodawcy</w:t>
      </w:r>
      <w:r w:rsidR="00D106B1">
        <w:rPr>
          <w:b w:val="0"/>
          <w:sz w:val="24"/>
          <w:szCs w:val="24"/>
        </w:rPr>
        <w:t xml:space="preserve"> albo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w formie elektronicznej za pośrednictwem formularza dostępnego na elektronicznej platformie usług administracji publicznej </w:t>
      </w:r>
      <w:proofErr w:type="spellStart"/>
      <w:r w:rsidRPr="00E63EB0">
        <w:rPr>
          <w:b w:val="0"/>
          <w:sz w:val="24"/>
          <w:szCs w:val="24"/>
        </w:rPr>
        <w:t>ePUAP</w:t>
      </w:r>
      <w:proofErr w:type="spellEnd"/>
      <w:r w:rsidRPr="00E63EB0">
        <w:rPr>
          <w:b w:val="0"/>
          <w:sz w:val="24"/>
          <w:szCs w:val="24"/>
        </w:rPr>
        <w:t xml:space="preserve">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>
        <w:rPr>
          <w:b w:val="0"/>
          <w:sz w:val="24"/>
          <w:szCs w:val="24"/>
        </w:rPr>
        <w:t>ePUAP</w:t>
      </w:r>
      <w:proofErr w:type="spellEnd"/>
      <w:r w:rsidR="00964AA4">
        <w:rPr>
          <w:b w:val="0"/>
          <w:sz w:val="24"/>
          <w:szCs w:val="24"/>
        </w:rPr>
        <w:t>.</w:t>
      </w:r>
    </w:p>
    <w:p w:rsidR="00457598" w:rsidRPr="00FB244F" w:rsidRDefault="00457598" w:rsidP="00865323">
      <w:pPr>
        <w:numPr>
          <w:ilvl w:val="0"/>
          <w:numId w:val="4"/>
        </w:numPr>
        <w:spacing w:after="120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865323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</w:t>
      </w:r>
      <w:r w:rsidR="00865323">
        <w:rPr>
          <w:rFonts w:eastAsia="Calibri"/>
          <w:bCs/>
        </w:rPr>
        <w:t xml:space="preserve">o którym mowa w ust. </w:t>
      </w:r>
      <w:r w:rsidR="00AA4FF6">
        <w:rPr>
          <w:rFonts w:eastAsia="Calibri"/>
          <w:bCs/>
        </w:rPr>
        <w:t>7</w:t>
      </w:r>
      <w:r w:rsidR="00865323" w:rsidRPr="00865323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:rsidR="002903C6" w:rsidRPr="00E63EB0" w:rsidRDefault="002903C6" w:rsidP="00CC689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1213DD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</w:t>
      </w:r>
      <w:r w:rsidR="001213DD">
        <w:rPr>
          <w:rFonts w:eastAsia="Calibri"/>
          <w:bCs/>
        </w:rPr>
        <w:t xml:space="preserve">Oświadczenia oraz dane zawarte </w:t>
      </w:r>
      <w:r w:rsidRPr="00E63EB0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964AA4" w:rsidRDefault="00824678" w:rsidP="00E63EB0">
      <w:pPr>
        <w:pStyle w:val="SOP-tekst"/>
        <w:numPr>
          <w:ilvl w:val="0"/>
          <w:numId w:val="4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E63EB0">
        <w:rPr>
          <w:rFonts w:ascii="Times New Roman" w:hAnsi="Times New Roman" w:cs="Times New Roman"/>
        </w:rPr>
        <w:t>Oś</w:t>
      </w:r>
      <w:r w:rsidR="00185AAA" w:rsidRPr="00E63EB0">
        <w:rPr>
          <w:rFonts w:ascii="Times New Roman" w:hAnsi="Times New Roman" w:cs="Times New Roman"/>
        </w:rPr>
        <w:t>wi</w:t>
      </w:r>
      <w:r w:rsidR="003924AA" w:rsidRPr="00E63EB0">
        <w:rPr>
          <w:rFonts w:ascii="Times New Roman" w:hAnsi="Times New Roman" w:cs="Times New Roman"/>
        </w:rPr>
        <w:t xml:space="preserve">adczenie, o którym mowa w ust. </w:t>
      </w:r>
      <w:r w:rsidR="001213DD">
        <w:rPr>
          <w:rFonts w:ascii="Times New Roman" w:hAnsi="Times New Roman" w:cs="Times New Roman"/>
        </w:rPr>
        <w:t>7</w:t>
      </w:r>
      <w:r w:rsidR="00185AAA"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pk</w:t>
      </w:r>
      <w:r w:rsidRPr="00E63EB0">
        <w:rPr>
          <w:rFonts w:ascii="Times New Roman" w:hAnsi="Times New Roman" w:cs="Times New Roman"/>
        </w:rPr>
        <w:t xml:space="preserve">t. </w:t>
      </w:r>
      <w:r w:rsidR="00D57F2A" w:rsidRPr="00E63EB0">
        <w:rPr>
          <w:rFonts w:ascii="Times New Roman" w:hAnsi="Times New Roman" w:cs="Times New Roman"/>
        </w:rPr>
        <w:t>1</w:t>
      </w:r>
      <w:r w:rsidR="00A13F24">
        <w:rPr>
          <w:rFonts w:ascii="Times New Roman" w:hAnsi="Times New Roman" w:cs="Times New Roman"/>
        </w:rPr>
        <w:t>,</w:t>
      </w:r>
      <w:r w:rsidR="004C2C3A" w:rsidRPr="00E63EB0">
        <w:rPr>
          <w:rFonts w:ascii="Times New Roman" w:hAnsi="Times New Roman" w:cs="Times New Roman"/>
        </w:rPr>
        <w:t xml:space="preserve"> </w:t>
      </w:r>
      <w:r w:rsidRPr="00E63EB0">
        <w:rPr>
          <w:rFonts w:ascii="Times New Roman" w:hAnsi="Times New Roman" w:cs="Times New Roman"/>
        </w:rPr>
        <w:t>należy</w:t>
      </w:r>
      <w:r w:rsidR="00964AA4">
        <w:rPr>
          <w:rFonts w:ascii="Times New Roman" w:hAnsi="Times New Roman" w:cs="Times New Roman"/>
        </w:rPr>
        <w:t>:</w:t>
      </w:r>
    </w:p>
    <w:p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865323" w:rsidRPr="00865323">
        <w:rPr>
          <w:rFonts w:ascii="Times New Roman" w:hAnsi="Times New Roman" w:cs="Times New Roman"/>
          <w:b/>
        </w:rPr>
        <w:t>(Dz. U. poz. 1529</w:t>
      </w:r>
      <w:r w:rsidR="00865323">
        <w:rPr>
          <w:rFonts w:ascii="Times New Roman" w:hAnsi="Times New Roman" w:cs="Times New Roman"/>
          <w:b/>
        </w:rPr>
        <w:t>)</w:t>
      </w:r>
      <w:r w:rsidR="00865323" w:rsidRPr="00865323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>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:rsidR="001A59AD" w:rsidRPr="00E63EB0" w:rsidRDefault="00824678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:rsidR="001A59AD" w:rsidRPr="00E63EB0" w:rsidRDefault="00824678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Departament</w:t>
      </w:r>
      <w:r w:rsidR="00185AAA" w:rsidRPr="00E63EB0">
        <w:rPr>
          <w:bCs/>
        </w:rPr>
        <w:t xml:space="preserve"> Wsparcia Działalności Badawczo-Rozwojowej</w:t>
      </w:r>
    </w:p>
    <w:p w:rsidR="001A59AD" w:rsidRPr="00E63EB0" w:rsidRDefault="00824678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:rsidR="001A59AD" w:rsidRDefault="00185AAA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  <w:r w:rsidR="00865323">
        <w:rPr>
          <w:bCs/>
        </w:rPr>
        <w:t>albo</w:t>
      </w:r>
    </w:p>
    <w:p w:rsidR="00964AA4" w:rsidRPr="00964AA4" w:rsidRDefault="00964AA4" w:rsidP="00950124">
      <w:pPr>
        <w:spacing w:before="120" w:after="120" w:line="276" w:lineRule="auto"/>
        <w:ind w:left="709" w:hanging="284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950124">
        <w:rPr>
          <w:bCs/>
        </w:rPr>
        <w:t>pk</w:t>
      </w:r>
      <w:r>
        <w:rPr>
          <w:bCs/>
        </w:rPr>
        <w:t>t. 1</w:t>
      </w:r>
      <w:r w:rsidR="003F30ED">
        <w:rPr>
          <w:bCs/>
        </w:rPr>
        <w:t xml:space="preserve">, </w:t>
      </w:r>
      <w:r>
        <w:rPr>
          <w:bCs/>
        </w:rPr>
        <w:t>w dni robocze, w godz. 8.30-16.</w:t>
      </w:r>
      <w:r w:rsidR="007020C0">
        <w:rPr>
          <w:bCs/>
        </w:rPr>
        <w:t>3</w:t>
      </w:r>
      <w:r w:rsidR="00D106B1">
        <w:rPr>
          <w:bCs/>
        </w:rPr>
        <w:t>0</w:t>
      </w:r>
      <w:r w:rsidR="003F30ED">
        <w:rPr>
          <w:bCs/>
        </w:rPr>
        <w:t>.</w:t>
      </w:r>
    </w:p>
    <w:p w:rsidR="007566D6" w:rsidRPr="00E63EB0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E63EB0">
        <w:t>Dla rozstrzygnięcia, czy dokonano formalnego potwierdzenia złożenia wniosku o dofinansowanie w terminie decydująca jest: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1213DD">
        <w:t>7</w:t>
      </w:r>
      <w:r w:rsidRPr="00E63EB0">
        <w:t xml:space="preserve"> </w:t>
      </w:r>
      <w:proofErr w:type="spellStart"/>
      <w:r w:rsidRPr="00E63EB0">
        <w:t>pkt</w:t>
      </w:r>
      <w:proofErr w:type="spellEnd"/>
      <w:r w:rsidRPr="00E63EB0">
        <w:t xml:space="preserve"> 1 - data nadania </w:t>
      </w:r>
      <w:r w:rsidR="003B6FBD" w:rsidRPr="00E63EB0">
        <w:t>oświadczenia</w:t>
      </w:r>
      <w:r w:rsidRPr="00E63EB0">
        <w:t xml:space="preserve"> </w:t>
      </w:r>
      <w:r w:rsidR="00CD0C9A">
        <w:t xml:space="preserve">albo </w:t>
      </w:r>
      <w:r w:rsidRPr="00E63EB0">
        <w:t xml:space="preserve">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CD0C9A">
        <w:t>albo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1213DD">
        <w:t>7</w:t>
      </w:r>
      <w:r w:rsidRPr="00E63EB0">
        <w:t xml:space="preserve"> </w:t>
      </w:r>
      <w:proofErr w:type="spellStart"/>
      <w:r w:rsidRPr="00E63EB0">
        <w:t>pkt</w:t>
      </w:r>
      <w:proofErr w:type="spellEnd"/>
      <w:r w:rsidRPr="00E63EB0">
        <w:t xml:space="preserve"> 2 - data </w:t>
      </w:r>
      <w:r w:rsidR="00113B62">
        <w:t>złożenia</w:t>
      </w:r>
      <w:r w:rsidR="00735ACE">
        <w:t xml:space="preserve"> </w:t>
      </w:r>
      <w:r w:rsidRPr="00E63EB0">
        <w:t xml:space="preserve">oświadczenia za pośrednictwem platformy usług administracji publicznej </w:t>
      </w:r>
      <w:proofErr w:type="spellStart"/>
      <w:r w:rsidRPr="00E63EB0">
        <w:t>ePUAP</w:t>
      </w:r>
      <w:proofErr w:type="spellEnd"/>
      <w:r w:rsidRPr="00E63EB0">
        <w:t>.</w:t>
      </w:r>
    </w:p>
    <w:p w:rsidR="007566D6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Jeżeli </w:t>
      </w:r>
      <w:r w:rsidRPr="00E63EB0">
        <w:rPr>
          <w:b/>
        </w:rPr>
        <w:t xml:space="preserve">w terminie </w:t>
      </w:r>
      <w:r w:rsidR="00D37A42">
        <w:rPr>
          <w:b/>
        </w:rPr>
        <w:t>2</w:t>
      </w:r>
      <w:r w:rsidR="00D37A42" w:rsidRPr="00E63EB0">
        <w:rPr>
          <w:b/>
        </w:rPr>
        <w:t xml:space="preserve"> </w:t>
      </w:r>
      <w:r w:rsidRPr="00E63EB0">
        <w:rPr>
          <w:b/>
        </w:rPr>
        <w:t>dni robocz</w:t>
      </w:r>
      <w:r w:rsidR="00D37A42">
        <w:rPr>
          <w:b/>
        </w:rPr>
        <w:t>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 </w:t>
      </w:r>
      <w:r w:rsidR="00113B62">
        <w:t>złożenia</w:t>
      </w:r>
      <w:r w:rsidR="001213DD">
        <w:t xml:space="preserve"> </w:t>
      </w:r>
      <w:r w:rsidRPr="00E63EB0">
        <w:t xml:space="preserve">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:rsidR="00D106B1" w:rsidRPr="00E63EB0" w:rsidRDefault="00D106B1" w:rsidP="00D106B1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>
        <w:t xml:space="preserve">Informacja o dokonaniu formalnego potwierdzenia złożenia wniosku o dofinansowanie, o którym mowa w ust. </w:t>
      </w:r>
      <w:r w:rsidR="001213DD">
        <w:t>7</w:t>
      </w:r>
      <w:r>
        <w:t>, będzie dostępna dla wnioskodawcy za pośrednictwem Generatora Wniosków.</w:t>
      </w:r>
    </w:p>
    <w:p w:rsidR="00D106B1" w:rsidRPr="00E63EB0" w:rsidRDefault="00D106B1" w:rsidP="000261E0">
      <w:pPr>
        <w:numPr>
          <w:ilvl w:val="0"/>
          <w:numId w:val="4"/>
        </w:numPr>
        <w:spacing w:after="120" w:line="276" w:lineRule="auto"/>
        <w:jc w:val="both"/>
      </w:pPr>
      <w:r w:rsidRPr="00B34740">
        <w:t xml:space="preserve">Wnioskodawca </w:t>
      </w:r>
      <w:r>
        <w:t>powinien</w:t>
      </w:r>
      <w:r w:rsidRPr="00B34740">
        <w:t xml:space="preserve"> dołączyć w Generatorze</w:t>
      </w:r>
      <w:r>
        <w:t xml:space="preserve"> W</w:t>
      </w:r>
      <w:r w:rsidRPr="00B34740">
        <w:t xml:space="preserve">niosków </w:t>
      </w:r>
      <w:r>
        <w:t xml:space="preserve">wersje elektroniczne załączników w następujących formatach: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. Wielkość pojedynczego załącznika nie powinna przekraczać 4MB.</w:t>
      </w:r>
      <w:r w:rsidRPr="0057593B">
        <w:t xml:space="preserve"> </w:t>
      </w:r>
    </w:p>
    <w:p w:rsidR="00C01847" w:rsidRPr="00E63EB0" w:rsidRDefault="00D106B1" w:rsidP="001213DD">
      <w:pPr>
        <w:numPr>
          <w:ilvl w:val="0"/>
          <w:numId w:val="4"/>
        </w:numPr>
        <w:spacing w:after="120" w:line="276" w:lineRule="auto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1213DD">
        <w:t>7</w:t>
      </w:r>
      <w:r>
        <w:t>, dostępnego 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Złożenie załączników w sposób, o którym mowa w ust</w:t>
      </w:r>
      <w:r w:rsidRPr="001213DD">
        <w:rPr>
          <w:rFonts w:eastAsia="Calibri"/>
          <w:bCs/>
        </w:rPr>
        <w:t xml:space="preserve">. </w:t>
      </w:r>
      <w:r w:rsidR="005134A4" w:rsidRPr="001213DD">
        <w:rPr>
          <w:rFonts w:eastAsia="Calibri"/>
          <w:bCs/>
        </w:rPr>
        <w:t>1</w:t>
      </w:r>
      <w:r w:rsidR="001213DD" w:rsidRPr="001213DD">
        <w:rPr>
          <w:rFonts w:eastAsia="Calibri"/>
          <w:bCs/>
        </w:rPr>
        <w:t>5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nastąpić:</w:t>
      </w:r>
    </w:p>
    <w:p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 xml:space="preserve">1) wraz ze złożeniem oświadczenia w formie pisemnej, w przypadku o którym mowa </w:t>
      </w:r>
      <w:r w:rsidRPr="00E63EB0">
        <w:br/>
        <w:t xml:space="preserve">w ust. </w:t>
      </w:r>
      <w:r w:rsidR="001213DD">
        <w:t>7</w:t>
      </w:r>
      <w:r w:rsidRPr="00E63EB0">
        <w:t xml:space="preserve"> </w:t>
      </w:r>
      <w:proofErr w:type="spellStart"/>
      <w:r w:rsidRPr="00E63EB0">
        <w:t>pkt</w:t>
      </w:r>
      <w:proofErr w:type="spellEnd"/>
      <w:r w:rsidRPr="00E63EB0">
        <w:t xml:space="preserve"> 1 lub</w:t>
      </w:r>
    </w:p>
    <w:p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E63EB0">
        <w:rPr>
          <w:color w:val="000000"/>
        </w:rPr>
        <w:t>terminie 1 dnia roboczego od zatwierdzenia wniosku w Generatorze Wniosków</w:t>
      </w:r>
      <w:r w:rsidRPr="00E63EB0">
        <w:t xml:space="preserve">, </w:t>
      </w:r>
      <w:r w:rsidRPr="00E63EB0">
        <w:br/>
        <w:t xml:space="preserve">w przypadku określonym w ust. </w:t>
      </w:r>
      <w:r w:rsidR="001213DD">
        <w:t>7</w:t>
      </w:r>
      <w:r w:rsidRPr="00E63EB0">
        <w:t xml:space="preserve"> </w:t>
      </w:r>
      <w:proofErr w:type="spellStart"/>
      <w:r w:rsidRPr="00E63EB0">
        <w:t>pkt</w:t>
      </w:r>
      <w:proofErr w:type="spellEnd"/>
      <w:r w:rsidRPr="00E63EB0">
        <w:t xml:space="preserve"> 2.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1213DD">
        <w:rPr>
          <w:rFonts w:eastAsia="Calibri"/>
          <w:bCs/>
        </w:rPr>
        <w:t>7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1213DD">
        <w:rPr>
          <w:rFonts w:eastAsia="Calibri"/>
          <w:bCs/>
        </w:rPr>
        <w:t>7</w:t>
      </w:r>
      <w:r w:rsidR="00981552">
        <w:rPr>
          <w:rFonts w:eastAsia="Calibri"/>
          <w:bCs/>
        </w:rPr>
        <w:t>.</w:t>
      </w:r>
    </w:p>
    <w:p w:rsidR="00C01847" w:rsidRPr="00E63EB0" w:rsidRDefault="00C01847" w:rsidP="00032BF4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1213DD">
        <w:rPr>
          <w:rFonts w:eastAsia="Calibri"/>
          <w:bCs/>
        </w:rPr>
        <w:t>7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 xml:space="preserve">w przypadku, gdy problemy wnioskodawcy związane z pracą z narzędziem </w:t>
      </w:r>
      <w:r w:rsidRPr="00E63EB0">
        <w:rPr>
          <w:rFonts w:eastAsia="Calibri"/>
          <w:bCs/>
        </w:rPr>
        <w:lastRenderedPageBreak/>
        <w:t>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7566D6" w:rsidRPr="00E63EB0" w:rsidRDefault="007566D6" w:rsidP="00E63EB0">
      <w:pPr>
        <w:spacing w:after="120" w:line="276" w:lineRule="auto"/>
        <w:ind w:left="426"/>
        <w:jc w:val="both"/>
      </w:pP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na każdym etapie konkursu, w szczególności przed przekazaniem wniosku do oceny w ramach KOP,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doręczenia wezwania.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naciśnięcia przycisku „Uzupełnij wniosek”) </w:t>
      </w:r>
      <w:r w:rsidR="00E41937">
        <w:rPr>
          <w:rFonts w:eastAsia="Calibri"/>
          <w:lang w:eastAsia="en-US"/>
        </w:rPr>
        <w:t>albo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 w przypadku, gdy w związku z wystąpieniem okoliczności, określonych w §</w:t>
      </w:r>
      <w:r w:rsidR="00950124">
        <w:rPr>
          <w:rFonts w:eastAsia="Calibri"/>
          <w:lang w:eastAsia="en-US"/>
        </w:rPr>
        <w:t> </w:t>
      </w:r>
      <w:r w:rsidR="00AF1308" w:rsidRPr="00E63EB0">
        <w:rPr>
          <w:rFonts w:eastAsia="Calibri"/>
          <w:lang w:eastAsia="en-US"/>
        </w:rPr>
        <w:t>6 ust. 1</w:t>
      </w:r>
      <w:r w:rsidR="00950124">
        <w:rPr>
          <w:rFonts w:eastAsia="Calibri"/>
          <w:lang w:eastAsia="en-US"/>
        </w:rPr>
        <w:t>5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:rsidR="008B756C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:rsidR="00B851B7" w:rsidRPr="00B851B7" w:rsidRDefault="00B851B7" w:rsidP="000261E0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>Uzupełnienie wniosku o dofinansowanie lub poprawienie w nim oczywistej omyłki może nastąpić jedynie w zakresie niemającym zasadniczego charakteru i dotyczyć</w:t>
      </w:r>
      <w:r w:rsidRPr="006D04A2">
        <w:rPr>
          <w:rFonts w:eastAsia="Calibri"/>
          <w:lang w:eastAsia="en-US"/>
        </w:rPr>
        <w:t xml:space="preserve"> np. braku wymaganego załącznika, nieczytelności załączników, braków w podpisach.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:rsidR="008B756C" w:rsidRPr="00E63EB0" w:rsidRDefault="001D79D4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:rsidR="00457598" w:rsidRPr="00FB244F" w:rsidRDefault="00457598" w:rsidP="00457598">
      <w:pPr>
        <w:numPr>
          <w:ilvl w:val="0"/>
          <w:numId w:val="23"/>
        </w:numPr>
        <w:spacing w:after="120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o dofinansowanie w Generatorze Wniosków o treści zgodnej z załącznikiem nr </w:t>
      </w:r>
      <w:r>
        <w:rPr>
          <w:rFonts w:eastAsia="Calibri"/>
          <w:lang w:eastAsia="en-US"/>
        </w:rPr>
        <w:t>5</w:t>
      </w:r>
      <w:r w:rsidRPr="00FB244F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niniejszego </w:t>
      </w:r>
      <w:r w:rsidRPr="00FB244F">
        <w:rPr>
          <w:rFonts w:eastAsia="Calibri"/>
          <w:lang w:eastAsia="en-US"/>
        </w:rPr>
        <w:t>regulaminu będzie dostępne w Generatorze Wniosków po</w:t>
      </w:r>
      <w:r>
        <w:rPr>
          <w:rFonts w:eastAsia="Calibri"/>
          <w:lang w:eastAsia="en-US"/>
        </w:rPr>
        <w:t xml:space="preserve"> naciśnięciu przycisku „Uzupełnij wniosek”. </w:t>
      </w:r>
      <w:r w:rsidRPr="00FB244F">
        <w:rPr>
          <w:rFonts w:eastAsia="Calibri"/>
          <w:lang w:eastAsia="en-US"/>
        </w:rPr>
        <w:t xml:space="preserve">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ust.</w:t>
      </w:r>
      <w:r w:rsidR="00865E75">
        <w:rPr>
          <w:rFonts w:eastAsia="Calibri"/>
          <w:lang w:eastAsia="en-US"/>
        </w:rPr>
        <w:t xml:space="preserve"> </w:t>
      </w:r>
      <w:r w:rsidR="00682861">
        <w:rPr>
          <w:rFonts w:eastAsia="Calibri"/>
          <w:lang w:eastAsia="en-US"/>
        </w:rPr>
        <w:t>7</w:t>
      </w:r>
      <w:r w:rsidRPr="001D79D4">
        <w:rPr>
          <w:rFonts w:eastAsia="Calibri"/>
          <w:lang w:eastAsia="en-US"/>
        </w:rPr>
        <w:t>.</w:t>
      </w:r>
      <w:r w:rsidRPr="00E63EB0">
        <w:rPr>
          <w:rFonts w:eastAsia="Calibri"/>
          <w:lang w:eastAsia="en-US"/>
        </w:rPr>
        <w:t xml:space="preserve"> 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8D7EFC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nastąpiło uzupełnienie lub poprawa wniosku o dofinansowanie w Generatorze Wniosków.</w:t>
      </w:r>
    </w:p>
    <w:p w:rsidR="008B756C" w:rsidRPr="00E63EB0" w:rsidRDefault="008B756C" w:rsidP="004B7B4D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Rozstrzygnięcie, czy oświadczenie o uzupełnieniu wniosku o dofinansowanie w Generatorze Wniosków zostało złożone w terminie następuje w sposób analogiczny do opisanego w 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865E75">
        <w:rPr>
          <w:rFonts w:eastAsia="Calibri"/>
          <w:lang w:eastAsia="en-US"/>
        </w:rPr>
        <w:t>ust.</w:t>
      </w:r>
      <w:r w:rsidR="00865E75" w:rsidRPr="00E63EB0">
        <w:rPr>
          <w:rFonts w:eastAsia="Calibri"/>
          <w:lang w:eastAsia="en-US"/>
        </w:rPr>
        <w:t xml:space="preserve"> </w:t>
      </w:r>
      <w:r w:rsidR="00950124">
        <w:rPr>
          <w:rFonts w:eastAsia="Calibri"/>
          <w:lang w:eastAsia="en-US"/>
        </w:rPr>
        <w:t>11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8D7EFC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:rsidR="007E2F39" w:rsidRPr="00E63EB0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865E75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oraz w ust. 1</w:t>
      </w:r>
      <w:r w:rsidR="00865E75">
        <w:rPr>
          <w:rFonts w:eastAsia="Calibri"/>
          <w:lang w:eastAsia="en-US"/>
        </w:rPr>
        <w:t>3</w:t>
      </w:r>
      <w:r w:rsidRPr="00E63EB0">
        <w:rPr>
          <w:rFonts w:eastAsia="Calibri"/>
          <w:lang w:eastAsia="en-US"/>
        </w:rPr>
        <w:t xml:space="preserve">, 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  <w:r w:rsidR="008D7EFC" w:rsidRPr="008D7EFC">
        <w:t xml:space="preserve"> </w:t>
      </w:r>
      <w:r w:rsidR="008D7EFC">
        <w:t>Pozostawienie wniosku o dofinansowanie bez rozpatrzenia nie stanowi negatywnej oceny, o której mowa w art. 53 ust. 2 ustawy wdrożeniowej.</w:t>
      </w:r>
    </w:p>
    <w:p w:rsidR="007E2F39" w:rsidRPr="00E63EB0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PARP przechowuje w </w:t>
      </w:r>
      <w:r w:rsidR="00497496">
        <w:rPr>
          <w:rFonts w:eastAsia="Calibri"/>
          <w:lang w:eastAsia="en-US"/>
        </w:rPr>
        <w:t xml:space="preserve">swoim </w:t>
      </w:r>
      <w:r w:rsidRPr="00E63EB0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złożonych dokumentów lub nośniki danych (np. CD, DVD), do dnia </w:t>
      </w:r>
      <w:r w:rsidRPr="00E63EB0">
        <w:rPr>
          <w:rFonts w:eastAsia="Calibri"/>
          <w:lang w:eastAsia="en-US"/>
        </w:rPr>
        <w:br/>
        <w:t>30 czerwca 2024 r.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8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lastRenderedPageBreak/>
        <w:t xml:space="preserve">Ocena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="00682861">
        <w:rPr>
          <w:rFonts w:eastAsiaTheme="minorHAnsi"/>
          <w:color w:val="000000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określone w załączniku nr 1 na podstawie informacji zawartych we wniosku o dofinansowanie oraz </w:t>
      </w:r>
      <w:r w:rsidR="003264DA">
        <w:rPr>
          <w:rFonts w:eastAsiaTheme="minorHAnsi"/>
          <w:lang w:eastAsia="en-US"/>
        </w:rPr>
        <w:t>wyjaśnień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i dokumentów, o których mowa w ust. </w:t>
      </w:r>
      <w:r w:rsidR="0094334E">
        <w:rPr>
          <w:rFonts w:eastAsiaTheme="minorHAnsi"/>
          <w:lang w:eastAsia="en-US"/>
        </w:rPr>
        <w:t xml:space="preserve">8 </w:t>
      </w:r>
      <w:r w:rsidRPr="00E63EB0">
        <w:rPr>
          <w:rFonts w:eastAsiaTheme="minorHAnsi"/>
          <w:lang w:eastAsia="en-US"/>
        </w:rPr>
        <w:t>(jeśli wnioskodawca był wezwany do ich dostarczenia),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:rsidR="007C09DA" w:rsidRDefault="00497496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dokonywana jest przez </w:t>
      </w:r>
      <w:r w:rsidR="00784FEF">
        <w:t>KOP</w:t>
      </w:r>
      <w:r w:rsidR="007E2F39" w:rsidRPr="00E63EB0">
        <w:t>.</w:t>
      </w:r>
      <w:r w:rsidR="007C09DA">
        <w:t xml:space="preserve"> </w:t>
      </w:r>
    </w:p>
    <w:p w:rsidR="00DD3140" w:rsidRPr="00E63EB0" w:rsidRDefault="00682861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B55542" w:rsidRPr="00E63EB0">
        <w:t xml:space="preserve"> projektów</w:t>
      </w:r>
      <w:r w:rsidR="00EA21C8" w:rsidRPr="00E63EB0">
        <w:t xml:space="preserve"> </w:t>
      </w:r>
      <w:r w:rsidR="004D38CE">
        <w:t>zostanie przeprowadzona w dwóch etapach</w:t>
      </w:r>
      <w:r w:rsidR="00DD3140" w:rsidRPr="00E63EB0">
        <w:t>:</w:t>
      </w:r>
    </w:p>
    <w:p w:rsidR="00DD3140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:rsidR="00EA21C8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:rsidR="00695C11" w:rsidRDefault="00565F71" w:rsidP="00BC6AE5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Czas trwania o</w:t>
      </w:r>
      <w:r w:rsidR="00695C11" w:rsidRPr="00E63EB0">
        <w:t>cen</w:t>
      </w:r>
      <w:r w:rsidRPr="00E63EB0">
        <w:t>y</w:t>
      </w:r>
      <w:r w:rsidR="00695C11" w:rsidRPr="00E63EB0">
        <w:t xml:space="preserve"> formaln</w:t>
      </w:r>
      <w:r w:rsidRPr="00E63EB0">
        <w:t>ej</w:t>
      </w:r>
      <w:r w:rsidR="00957991">
        <w:t>,</w:t>
      </w:r>
      <w:r w:rsidR="00957991" w:rsidRPr="00E63EB0">
        <w:t xml:space="preserve"> </w:t>
      </w:r>
      <w:r w:rsidR="00DD3140" w:rsidRPr="00E63EB0">
        <w:t>liczon</w:t>
      </w:r>
      <w:r w:rsidRPr="00E63EB0">
        <w:t>y</w:t>
      </w:r>
      <w:r w:rsidR="00DD3140" w:rsidRPr="00E63EB0">
        <w:t xml:space="preserve"> od dnia zamknięcia </w:t>
      </w:r>
      <w:r w:rsidR="005E4D91" w:rsidRPr="00E63EB0">
        <w:t>naboru wniosków</w:t>
      </w:r>
      <w:r w:rsidR="003D5E99">
        <w:t xml:space="preserve"> o dofinansowanie</w:t>
      </w:r>
      <w:r w:rsidR="005E4D91" w:rsidRPr="00E63EB0">
        <w:t xml:space="preserve"> </w:t>
      </w:r>
      <w:r w:rsidR="00DD3140" w:rsidRPr="00E63EB0">
        <w:t>do dnia ogłoszenia listy projektów spełniających kryteria formalne i zakwalifikowanych do oceny merytorycznej</w:t>
      </w:r>
      <w:r w:rsidR="00957991">
        <w:t>,</w:t>
      </w:r>
      <w:r w:rsidR="00BD2B8D" w:rsidRPr="00E63EB0">
        <w:t xml:space="preserve"> </w:t>
      </w:r>
      <w:r w:rsidR="00DD3140" w:rsidRPr="00E63EB0">
        <w:t>trwa ok</w:t>
      </w:r>
      <w:r w:rsidR="00757C92" w:rsidRPr="00E63EB0">
        <w:t>oło</w:t>
      </w:r>
      <w:r w:rsidR="00DD3140" w:rsidRPr="00E63EB0">
        <w:t xml:space="preserve"> </w:t>
      </w:r>
      <w:r w:rsidR="00865E75">
        <w:t>30</w:t>
      </w:r>
      <w:r w:rsidR="00682861">
        <w:t xml:space="preserve"> </w:t>
      </w:r>
      <w:r w:rsidR="00DD3140" w:rsidRPr="00E63EB0">
        <w:t>dni.</w:t>
      </w:r>
    </w:p>
    <w:p w:rsidR="00682861" w:rsidRDefault="00784FEF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A84048">
        <w:rPr>
          <w:iCs/>
        </w:rPr>
        <w:t>Czas trwania oceny merytorycznej liczony od dnia opublikowania listy projektów spełniających kryteria formalne i zakwalifikowany</w:t>
      </w:r>
      <w:r w:rsidRPr="00EF058A">
        <w:rPr>
          <w:iCs/>
        </w:rPr>
        <w:t xml:space="preserve">ch do oceny merytorycznej trwa </w:t>
      </w:r>
      <w:r w:rsidRPr="00733B6D">
        <w:rPr>
          <w:iCs/>
        </w:rPr>
        <w:t>około</w:t>
      </w:r>
      <w:r w:rsidRPr="00EC74D6">
        <w:rPr>
          <w:iCs/>
        </w:rPr>
        <w:t xml:space="preserve"> 60 dni</w:t>
      </w:r>
      <w:r w:rsidR="00682861">
        <w:t>.</w:t>
      </w:r>
    </w:p>
    <w:p w:rsidR="00784FEF" w:rsidRDefault="00784FEF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>Czas trwania oceny projektów, liczony od dnia zamknięcia naboru wniosków o dofinansowane trwa maksymalnie 90 dni.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Terminy oceny pro</w:t>
      </w:r>
      <w:r w:rsidR="00957991">
        <w:t>j</w:t>
      </w:r>
      <w:r w:rsidR="00682861">
        <w:t>ektów, o których mowa w ust. 4-</w:t>
      </w:r>
      <w:r w:rsidR="00784FEF">
        <w:t>6</w:t>
      </w:r>
      <w:r w:rsidRPr="00E63EB0">
        <w:t xml:space="preserve"> odnoszą się do kompletnych wniosków o dofinansowanie.</w:t>
      </w:r>
    </w:p>
    <w:p w:rsidR="00164A1F" w:rsidRPr="00E63EB0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spełniania kryteriów wyboru projektów niezbędne okaże się złożenie przez wnioskodawcę dodatkowych informacji lub dokumentów innych, niż wymienione we wniosku o dofinansowanie, KOP 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:rsidR="007E2F39" w:rsidRPr="00E63EB0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</w:t>
      </w:r>
      <w:r w:rsidR="007E2F39" w:rsidRPr="00E63EB0">
        <w:t xml:space="preserve">wzywa wnioskodawcę do złożenia informacji lub dokumentów, o których mowa w ust. </w:t>
      </w:r>
      <w:r w:rsidR="00784FEF">
        <w:t>8</w:t>
      </w:r>
      <w:r>
        <w:t>.</w:t>
      </w:r>
      <w:r w:rsidR="007E2F39" w:rsidRPr="00E63EB0">
        <w:t xml:space="preserve"> </w:t>
      </w:r>
      <w:r w:rsidR="001520D2">
        <w:t>Wezwanie wysyłane jest na adres</w:t>
      </w:r>
      <w:r w:rsidR="007E2F39" w:rsidRPr="00E63EB0">
        <w:t xml:space="preserve"> poczty elektronicznej wnioskodawcy wskazan</w:t>
      </w:r>
      <w:r w:rsidR="00501E29">
        <w:t>y</w:t>
      </w:r>
      <w:r w:rsidR="007E2F39" w:rsidRPr="00E63EB0">
        <w:t xml:space="preserve"> we wniosku o dofinansowanie</w:t>
      </w:r>
      <w:r w:rsidR="00682861">
        <w:t>, o którym mowa w § 3 ust 6</w:t>
      </w:r>
      <w:r w:rsidR="007E2F39" w:rsidRPr="00E63EB0">
        <w:t xml:space="preserve">. Wnioskodawca jest zobowiązany do przekazania do PARP wymaganych informacji lub dokumentów na adres poczty elektronicznej wskazany w wezwaniu w terminie </w:t>
      </w:r>
      <w:r w:rsidR="001520D2">
        <w:t>5</w:t>
      </w:r>
      <w:r w:rsidR="001520D2" w:rsidRPr="00E63EB0">
        <w:t xml:space="preserve"> </w:t>
      </w:r>
      <w:r w:rsidR="007E2F39" w:rsidRPr="00E63EB0">
        <w:t>dni roboczych od wysłania przez PARP wezwania.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>. Na etapie oceny</w:t>
      </w:r>
      <w:r w:rsidR="001520D2">
        <w:t xml:space="preserve"> merytorycznej</w:t>
      </w:r>
      <w:r w:rsidR="00501E29" w:rsidRPr="00501E29">
        <w:t xml:space="preserve"> </w:t>
      </w:r>
      <w:r w:rsidRPr="00E63EB0">
        <w:t>projekt może zostać cofnięty do etapu</w:t>
      </w:r>
      <w:r w:rsidR="001520D2">
        <w:t xml:space="preserve"> 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lastRenderedPageBreak/>
        <w:t>Wnioskodawca za pośrednictwem systemu informatycznego 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PARP 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53 ust. 2 ustawy wdrożeniowej i, w stosunku do których nie został wniesiony protest </w:t>
      </w:r>
      <w:r w:rsidRPr="00E63EB0">
        <w:br/>
        <w:t>w rozumieniu rozdziału 15 ustawy wdrożeniowej, oraz jeśli dotyczy, wersje papierowe złożonych dokumentów lub nośniki danych (np. CD, DVD) do dnia 30 czerwca 2024 r.</w:t>
      </w:r>
      <w:r w:rsidR="001520D2">
        <w:t xml:space="preserve"> Wnioski o dofinansowanie wybrane do dofinansowania lub wnioski o dofinansowanie, w stosunku do których został wniesiony protest, podlegają procedurom właściwym dla danego etapu postępowania.</w:t>
      </w:r>
    </w:p>
    <w:p w:rsidR="00735ACE" w:rsidRDefault="00735ACE" w:rsidP="00E63EB0">
      <w:pPr>
        <w:spacing w:after="120" w:line="276" w:lineRule="auto"/>
        <w:jc w:val="center"/>
        <w:rPr>
          <w:b/>
        </w:rPr>
      </w:pPr>
    </w:p>
    <w:p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C47B35" w:rsidRPr="007C09DA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Po zakończeniu oceny formalnej</w:t>
      </w:r>
      <w:r w:rsidR="00501E29">
        <w:rPr>
          <w:rFonts w:eastAsia="Calibri"/>
          <w:bCs/>
          <w:lang w:eastAsia="en-US"/>
        </w:rPr>
        <w:t xml:space="preserve"> </w:t>
      </w:r>
      <w:r w:rsidRPr="00E63EB0">
        <w:rPr>
          <w:rFonts w:eastAsia="Calibri"/>
          <w:bCs/>
          <w:lang w:eastAsia="en-US"/>
        </w:rPr>
        <w:t xml:space="preserve">PARP </w:t>
      </w:r>
      <w:r w:rsidRPr="00E63EB0">
        <w:t>ogłasza na swojej stronie internetowej listę projektów spełniających kryteria formalne i zakwalifikowanych do oceny merytorycznej, a następnie informuje wnioskodawców o wyniku oceny formalnej.</w:t>
      </w:r>
    </w:p>
    <w:p w:rsidR="00C47B35" w:rsidRPr="008E2926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 wskazany przez wnioskodawcę we wniosku o dofinansowanie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:rsidR="00C47B35" w:rsidRPr="00E63EB0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:rsidR="001A59AD" w:rsidRPr="00E63EB0" w:rsidRDefault="00BD2B8D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296621" w:rsidRPr="00E63EB0">
        <w:t>w formie</w:t>
      </w:r>
      <w:r w:rsidR="00824678" w:rsidRPr="00E63EB0">
        <w:t xml:space="preserve"> </w:t>
      </w:r>
      <w:r w:rsidR="009F1F76">
        <w:t>P</w:t>
      </w:r>
      <w:r w:rsidR="00824678" w:rsidRPr="00E63EB0">
        <w:t>anel</w:t>
      </w:r>
      <w:r w:rsidR="00296621" w:rsidRPr="00E63EB0">
        <w:t>u</w:t>
      </w:r>
      <w:r w:rsidR="009F1F76">
        <w:t xml:space="preserve"> Ekspertów</w:t>
      </w:r>
      <w:r w:rsidR="00824678" w:rsidRPr="00E63EB0"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1354A2">
        <w:rPr>
          <w:rFonts w:eastAsiaTheme="minorHAnsi"/>
          <w:lang w:eastAsia="en-US"/>
        </w:rPr>
        <w:t xml:space="preserve"> </w:t>
      </w:r>
      <w:r w:rsidR="001354A2" w:rsidRPr="00E63EB0">
        <w:rPr>
          <w:rFonts w:eastAsiaTheme="minorHAnsi"/>
          <w:color w:val="000000"/>
          <w:lang w:eastAsia="en-US"/>
        </w:rPr>
        <w:t xml:space="preserve">obowiązujące dla </w:t>
      </w:r>
      <w:r w:rsidR="001354A2">
        <w:rPr>
          <w:rFonts w:eastAsiaTheme="minorHAnsi"/>
          <w:color w:val="000000"/>
          <w:lang w:eastAsia="en-US"/>
        </w:rPr>
        <w:t xml:space="preserve">Etapu I </w:t>
      </w:r>
      <w:r w:rsidR="001354A2" w:rsidRPr="00E63EB0">
        <w:rPr>
          <w:rFonts w:eastAsiaTheme="minorHAnsi"/>
          <w:color w:val="000000"/>
          <w:lang w:eastAsia="en-US"/>
        </w:rPr>
        <w:t>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:rsidR="001A59AD" w:rsidRPr="000B0E92" w:rsidRDefault="00241D6C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lastRenderedPageBreak/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Wnioskodawcy, których projekty zostały skierowane do oceny </w:t>
      </w:r>
      <w:r w:rsidR="00296621" w:rsidRPr="00E63EB0">
        <w:t>merytorycznej</w:t>
      </w:r>
      <w:r w:rsidR="00C47B35" w:rsidRPr="00E63EB0">
        <w:t xml:space="preserve"> </w:t>
      </w:r>
      <w:r w:rsidRPr="00E63EB0">
        <w:t xml:space="preserve">otrzymują </w:t>
      </w:r>
      <w:r w:rsidR="00C15DB8" w:rsidRPr="00E63EB0">
        <w:t>z co najmniej 7 dniowym wyprzedzeniem</w:t>
      </w:r>
      <w:r w:rsidR="00241D6C" w:rsidRPr="00E63EB0">
        <w:t xml:space="preserve"> </w:t>
      </w:r>
      <w:r w:rsidR="00C15DB8" w:rsidRPr="00E63EB0">
        <w:t>informacje o terminie posiedzenia Panelu Ekspertów</w:t>
      </w:r>
      <w:r w:rsidR="00C15DB8">
        <w:t>,</w:t>
      </w:r>
      <w:r w:rsidR="00C15DB8" w:rsidRPr="00C15DB8">
        <w:t xml:space="preserve"> </w:t>
      </w:r>
      <w:r w:rsidR="00241D6C" w:rsidRPr="00E63EB0">
        <w:t>na który są zobowiązani się stawić. Informacja o terminie posiedzenia jest przekazywana na adres poczty elektronicznej wnioskodawcy wskazany we wniosku o dofina</w:t>
      </w:r>
      <w:r w:rsidR="000B0E92">
        <w:t>n</w:t>
      </w:r>
      <w:r w:rsidR="00241D6C" w:rsidRPr="00E63EB0">
        <w:t>sowanie.</w:t>
      </w:r>
    </w:p>
    <w:p w:rsidR="009F1F76" w:rsidRDefault="00241D6C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:rsidR="009F1F76" w:rsidRPr="007C09DA" w:rsidRDefault="00125728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0261E0">
        <w:rPr>
          <w:i/>
        </w:rPr>
        <w:t>Wnioskodawca posiada odpowiednią wiedzę pozwalającą na realizację projektu, ma sprecyzowane oczekiwania rezultatów audytu oraz jest zdeterminowany do wdrażania działań z niego wynikających</w:t>
      </w:r>
      <w:r w:rsidR="001B2F6D">
        <w:t>;</w:t>
      </w:r>
    </w:p>
    <w:p w:rsidR="00AB1280" w:rsidRDefault="00AB1280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BB7D1E">
        <w:rPr>
          <w:i/>
        </w:rPr>
        <w:t>Wnioskodawca zapewnia finansowanie projektu</w:t>
      </w:r>
      <w:r>
        <w:t>;</w:t>
      </w:r>
      <w:r w:rsidRPr="005748D2">
        <w:t xml:space="preserve"> </w:t>
      </w:r>
    </w:p>
    <w:p w:rsidR="009F1F76" w:rsidRPr="005748D2" w:rsidRDefault="00125728" w:rsidP="001354A2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0261E0">
        <w:rPr>
          <w:i/>
        </w:rPr>
        <w:t>Wydatki w ramach projektu są kwalifikowalne, racjonalne i uzasadnione</w:t>
      </w:r>
      <w:r w:rsidR="001B2F6D">
        <w:t>;</w:t>
      </w:r>
    </w:p>
    <w:p w:rsidR="00ED3892" w:rsidRDefault="00125728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0261E0">
        <w:rPr>
          <w:i/>
        </w:rPr>
        <w:t>Wskazany wykonawca posiada potencjał niezbędny do należytego świadczenia usług oraz zapewnia ich realizację przez osoby posiadające niezbędne kwalifikacje</w:t>
      </w:r>
      <w:r w:rsidR="001354A2">
        <w:t>.</w:t>
      </w:r>
    </w:p>
    <w:p w:rsidR="00241D6C" w:rsidRPr="00AD3FC2" w:rsidRDefault="00824678" w:rsidP="00E63EB0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przeprowadzenie prezentacji to </w:t>
      </w:r>
      <w:r w:rsidR="00296621" w:rsidRPr="00E63EB0">
        <w:t>20</w:t>
      </w:r>
      <w:r w:rsidR="00E367E3" w:rsidRPr="00E63EB0">
        <w:t xml:space="preserve"> minut. </w:t>
      </w:r>
      <w:r w:rsidRPr="00E63EB0">
        <w:t>Pr</w:t>
      </w:r>
      <w:r w:rsidR="00E367E3" w:rsidRPr="00E63EB0">
        <w:t xml:space="preserve">ezentacji </w:t>
      </w:r>
      <w:r w:rsidR="00241D6C" w:rsidRPr="00E63EB0">
        <w:t>musi</w:t>
      </w:r>
      <w:r w:rsidR="00E367E3" w:rsidRPr="00E63EB0">
        <w:t xml:space="preserve"> dokonać </w:t>
      </w:r>
      <w:r w:rsidR="00241D6C" w:rsidRPr="00E63EB0">
        <w:t xml:space="preserve">wnioskodawca </w:t>
      </w:r>
      <w:r w:rsidR="00241D6C" w:rsidRPr="00AD3FC2">
        <w:t>bądź pracownik wnioskodawcy</w:t>
      </w:r>
      <w:r w:rsidR="00A65CE0" w:rsidRPr="00AD3FC2">
        <w:rPr>
          <w:rFonts w:eastAsia="TimesNewRomanPSMT"/>
          <w:lang w:eastAsia="en-US"/>
        </w:rPr>
        <w:t xml:space="preserve">. </w:t>
      </w:r>
      <w:r w:rsidRPr="00AD3FC2">
        <w:t xml:space="preserve">Nie dopuszcza się dokonania prezentacji przez przedstawicieli firm doradczych. </w:t>
      </w:r>
      <w:r w:rsidR="00C47B35" w:rsidRPr="00AD3FC2">
        <w:t xml:space="preserve">W </w:t>
      </w:r>
      <w:r w:rsidR="00784FEF" w:rsidRPr="00AD3FC2">
        <w:t xml:space="preserve">posiedzeniu Panelu Ekspertów musi </w:t>
      </w:r>
      <w:r w:rsidR="00C47B35" w:rsidRPr="00AD3FC2">
        <w:t xml:space="preserve">wziąć udział przedstawiciel wybranego </w:t>
      </w:r>
      <w:r w:rsidR="00C15DB8" w:rsidRPr="00AD3FC2">
        <w:t xml:space="preserve">przez wnioskodawcę </w:t>
      </w:r>
      <w:r w:rsidR="009F1F76" w:rsidRPr="00AD3FC2">
        <w:t>w</w:t>
      </w:r>
      <w:r w:rsidR="00C47B35" w:rsidRPr="00AD3FC2">
        <w:t>ykonawcy</w:t>
      </w:r>
      <w:r w:rsidR="00C15DB8" w:rsidRPr="00AD3FC2">
        <w:t xml:space="preserve"> audytu wzorniczego</w:t>
      </w:r>
      <w:r w:rsidR="00C47B35" w:rsidRPr="00AD3FC2">
        <w:t xml:space="preserve">. </w:t>
      </w:r>
      <w:r w:rsidR="00241D6C" w:rsidRPr="00AD3FC2">
        <w:t xml:space="preserve">Podczas posiedzenia Panelu Ekspertów wnioskodawca ma możliwość odniesienia się do pytań i ewentualnych wątpliwości </w:t>
      </w:r>
      <w:r w:rsidR="00343B1F" w:rsidRPr="00AD3FC2">
        <w:t>członków Panelu</w:t>
      </w:r>
      <w:r w:rsidR="001B2F6D" w:rsidRPr="00AD3FC2">
        <w:t xml:space="preserve"> Ekspertów</w:t>
      </w:r>
      <w:r w:rsidR="00241D6C" w:rsidRPr="00AD3FC2">
        <w:t>.</w:t>
      </w:r>
    </w:p>
    <w:p w:rsidR="005A79D6" w:rsidRDefault="00824678" w:rsidP="005A79D6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AD3FC2">
        <w:t xml:space="preserve">Wyznaczony termin </w:t>
      </w:r>
      <w:r w:rsidR="00241D6C" w:rsidRPr="00AD3FC2">
        <w:t>posiedzenia Panelu Ekspertów</w:t>
      </w:r>
      <w:r w:rsidRPr="00AD3FC2">
        <w:t xml:space="preserve"> nie będzie mógł ulec zmianie</w:t>
      </w:r>
      <w:r w:rsidR="00DF2C27">
        <w:t xml:space="preserve">. </w:t>
      </w:r>
      <w:r w:rsidRPr="00AD3FC2">
        <w:t>W</w:t>
      </w:r>
      <w:r w:rsidR="00E367E3" w:rsidRPr="00AD3FC2">
        <w:t xml:space="preserve"> przypadku </w:t>
      </w:r>
      <w:r w:rsidR="00241D6C" w:rsidRPr="00AD3FC2">
        <w:t>niestawienia się wnioskodawcy</w:t>
      </w:r>
      <w:r w:rsidR="00784FEF" w:rsidRPr="00AD3FC2">
        <w:t xml:space="preserve"> wraz z przedstawicielem wykonawcy</w:t>
      </w:r>
      <w:r w:rsidR="00241D6C" w:rsidRPr="00AD3FC2">
        <w:t xml:space="preserve"> </w:t>
      </w:r>
      <w:r w:rsidR="00C15DB8" w:rsidRPr="00AD3FC2">
        <w:t xml:space="preserve">audytu wzorniczego </w:t>
      </w:r>
      <w:r w:rsidR="00241D6C" w:rsidRPr="00AD3FC2">
        <w:t>na posiedzeniu Panelu w</w:t>
      </w:r>
      <w:r w:rsidRPr="00AD3FC2">
        <w:t xml:space="preserve"> wyznaczony</w:t>
      </w:r>
      <w:r w:rsidR="009C3105" w:rsidRPr="00AD3FC2">
        <w:t xml:space="preserve">m </w:t>
      </w:r>
      <w:r w:rsidR="00241D6C" w:rsidRPr="00AD3FC2">
        <w:t>terminie</w:t>
      </w:r>
      <w:r w:rsidR="00343B1F" w:rsidRPr="00AD3FC2">
        <w:t>,</w:t>
      </w:r>
      <w:r w:rsidR="009C3105" w:rsidRPr="00AD3FC2">
        <w:t xml:space="preserve"> p</w:t>
      </w:r>
      <w:r w:rsidRPr="00AD3FC2">
        <w:t xml:space="preserve">rojekt otrzymuje </w:t>
      </w:r>
      <w:r w:rsidR="00F16665" w:rsidRPr="00AD3FC2">
        <w:t xml:space="preserve">zero </w:t>
      </w:r>
      <w:r w:rsidRPr="00AD3FC2">
        <w:t xml:space="preserve">punktów w </w:t>
      </w:r>
      <w:r w:rsidR="00F16665" w:rsidRPr="00AD3FC2">
        <w:t xml:space="preserve">każdym z kryteriów </w:t>
      </w:r>
      <w:r w:rsidRPr="00AD3FC2">
        <w:t>merytoryczn</w:t>
      </w:r>
      <w:r w:rsidR="00F16665" w:rsidRPr="00AD3FC2">
        <w:t>ych</w:t>
      </w:r>
      <w:r w:rsidRPr="00AD3FC2">
        <w:t xml:space="preserve"> i nie może zostać rekomendowany do </w:t>
      </w:r>
      <w:r w:rsidR="00CF127B" w:rsidRPr="00AD3FC2">
        <w:t>dofinansowania</w:t>
      </w:r>
      <w:r w:rsidRPr="00AD3FC2">
        <w:t xml:space="preserve">. </w:t>
      </w:r>
    </w:p>
    <w:p w:rsidR="005A79D6" w:rsidRPr="00AD3FC2" w:rsidRDefault="005A79D6" w:rsidP="00B30C44">
      <w:pPr>
        <w:pStyle w:val="Akapitzlist"/>
        <w:spacing w:after="120" w:line="276" w:lineRule="auto"/>
        <w:contextualSpacing w:val="0"/>
        <w:jc w:val="both"/>
      </w:pPr>
      <w:r>
        <w:t xml:space="preserve">7a. </w:t>
      </w:r>
      <w:r w:rsidR="00E92D68">
        <w:t>Jeżeli wnioskodawca nie może uczestniczyć w prezentacji w wyznaczonym terminie z przyczyn</w:t>
      </w:r>
      <w:r w:rsidRPr="005A79D6">
        <w:t xml:space="preserve"> </w:t>
      </w:r>
      <w:r w:rsidR="00E92D68">
        <w:t xml:space="preserve">od niego </w:t>
      </w:r>
      <w:r w:rsidRPr="005A79D6">
        <w:t xml:space="preserve">niezależnych, </w:t>
      </w:r>
      <w:r w:rsidR="00E92D68">
        <w:t xml:space="preserve">może on wnieść o </w:t>
      </w:r>
      <w:r w:rsidRPr="005A79D6">
        <w:t>przesunięcie terminu prezentacji o maksymalnie 3 dni robocze, pod warunkiem niezwłocznego poinformowania KOP o zaistnieniu przeszkody uniemożliwiającej udział w posiedzeniu</w:t>
      </w:r>
      <w:r w:rsidR="00E92D68">
        <w:t xml:space="preserve"> Panelu Ekspertów</w:t>
      </w:r>
      <w:r w:rsidRPr="005A79D6">
        <w:t>.</w:t>
      </w:r>
    </w:p>
    <w:p w:rsidR="00752EB5" w:rsidRDefault="00752EB5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AD3FC2">
        <w:t>Przebieg posiedzenia Panelu Ekspertów w części, w której uczestniczyć będzie wnioskodawca</w:t>
      </w:r>
      <w:r w:rsidR="00784FEF" w:rsidRPr="00AD3FC2">
        <w:t xml:space="preserve"> oraz przedstawiciel wybranego wykonawcy</w:t>
      </w:r>
      <w:r w:rsidR="00C15DB8" w:rsidRPr="00AD3FC2">
        <w:t xml:space="preserve"> audytu wzorniczego</w:t>
      </w:r>
      <w:r w:rsidR="00C15DB8">
        <w:t xml:space="preserve"> </w:t>
      </w:r>
      <w:r w:rsidRPr="00FB244F">
        <w:t>, będzie podlegał rejestracji dźwiękowej</w:t>
      </w:r>
      <w:r w:rsidR="004F01FE">
        <w:t xml:space="preserve"> i wizualnej</w:t>
      </w:r>
      <w:r>
        <w:t xml:space="preserve">. </w:t>
      </w:r>
    </w:p>
    <w:p w:rsidR="00AB1280" w:rsidRDefault="000B0E92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AB1280">
        <w:rPr>
          <w:iCs/>
        </w:rPr>
        <w:t xml:space="preserve">W przypadku, jeżeli </w:t>
      </w:r>
      <w:r w:rsidR="001354A2">
        <w:rPr>
          <w:iCs/>
        </w:rPr>
        <w:t>Panel Ekspertów</w:t>
      </w:r>
      <w:r w:rsidRPr="00AB1280">
        <w:rPr>
          <w:iCs/>
        </w:rPr>
        <w:t xml:space="preserve"> uzna za niekwalifikowalne część kosztów wskazanych przez wnioskodawcę jako kwalifikowalne we wniosku o dofinansowanie, rekomenduje zmianę tych kosztów o koszty</w:t>
      </w:r>
      <w:r>
        <w:rPr>
          <w:iCs/>
        </w:rPr>
        <w:t>,</w:t>
      </w:r>
      <w:r w:rsidRPr="00AB1280">
        <w:rPr>
          <w:iCs/>
        </w:rPr>
        <w:t xml:space="preserve"> które uznał za niekwalifikowalne, z zastrzeżeniem ust. </w:t>
      </w:r>
      <w:r>
        <w:rPr>
          <w:iCs/>
        </w:rPr>
        <w:t>11.</w:t>
      </w:r>
    </w:p>
    <w:p w:rsidR="006B3E28" w:rsidRDefault="006B3E28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W przypadku</w:t>
      </w:r>
      <w:r w:rsidR="00752EB5">
        <w:t>,</w:t>
      </w:r>
      <w:r>
        <w:t xml:space="preserve"> jeżeli </w:t>
      </w:r>
      <w:r w:rsidR="001354A2">
        <w:t>Panel Ekspertów</w:t>
      </w:r>
      <w:r>
        <w:t xml:space="preserve"> </w:t>
      </w:r>
      <w:r w:rsidR="00AB1280" w:rsidRPr="000518FA">
        <w:rPr>
          <w:iCs/>
        </w:rPr>
        <w:t xml:space="preserve">uzna za niekwalifikowalne 25% </w:t>
      </w:r>
      <w:r w:rsidR="00AB1280">
        <w:rPr>
          <w:iCs/>
        </w:rPr>
        <w:t xml:space="preserve">lub więcej </w:t>
      </w:r>
      <w:r w:rsidR="00AB1280" w:rsidRPr="000518FA">
        <w:rPr>
          <w:iCs/>
        </w:rPr>
        <w:t xml:space="preserve">kosztów wskazanych przez wnioskodawcę jako kwalifikowalne we wniosku o dofinansowanie, kryterium wyboru projektów </w:t>
      </w:r>
      <w:r w:rsidR="00125728" w:rsidRPr="000261E0">
        <w:rPr>
          <w:i/>
        </w:rPr>
        <w:t>Wydatki w ramach projektu są kwalifikowalne, racjonalne i uzasadnione</w:t>
      </w:r>
      <w:r w:rsidRPr="006B3E28">
        <w:t xml:space="preserve"> </w:t>
      </w:r>
      <w:r>
        <w:t xml:space="preserve">uznaje się za </w:t>
      </w:r>
      <w:r w:rsidR="000C4D40">
        <w:t>nie</w:t>
      </w:r>
      <w:r w:rsidRPr="006B3E28">
        <w:t>spełnione</w:t>
      </w:r>
      <w:r w:rsidR="006F70F6">
        <w:t xml:space="preserve">. </w:t>
      </w:r>
    </w:p>
    <w:p w:rsidR="006F70F6" w:rsidRDefault="000C4D40" w:rsidP="001354A2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0518FA">
        <w:rPr>
          <w:iCs/>
        </w:rPr>
        <w:t xml:space="preserve">W przypadku, jeżeli </w:t>
      </w:r>
      <w:r w:rsidR="001354A2">
        <w:rPr>
          <w:iCs/>
        </w:rPr>
        <w:t>Panel Ekspertów</w:t>
      </w:r>
      <w:r w:rsidRPr="000518FA">
        <w:rPr>
          <w:iCs/>
        </w:rPr>
        <w:t xml:space="preserve"> rekomenduje zmianę kosztów, o</w:t>
      </w:r>
      <w:r w:rsidRPr="000518FA">
        <w:t xml:space="preserve"> </w:t>
      </w:r>
      <w:r w:rsidRPr="000518FA">
        <w:rPr>
          <w:iCs/>
        </w:rPr>
        <w:t xml:space="preserve">których mowa w ust. </w:t>
      </w:r>
      <w:r>
        <w:rPr>
          <w:iCs/>
        </w:rPr>
        <w:t>10</w:t>
      </w:r>
      <w:r w:rsidRPr="000518FA">
        <w:rPr>
          <w:iCs/>
        </w:rPr>
        <w:t xml:space="preserve">, PARP wzywa jednokrotnie wnioskodawcę do </w:t>
      </w:r>
      <w:r>
        <w:rPr>
          <w:iCs/>
        </w:rPr>
        <w:t xml:space="preserve">pisemnego </w:t>
      </w:r>
      <w:r w:rsidRPr="000518FA">
        <w:rPr>
          <w:iCs/>
        </w:rPr>
        <w:t xml:space="preserve">wyrażenia w terminie 7 dni od dnia </w:t>
      </w:r>
      <w:r>
        <w:rPr>
          <w:iCs/>
        </w:rPr>
        <w:t>doręczenia</w:t>
      </w:r>
      <w:r w:rsidRPr="000518FA">
        <w:rPr>
          <w:iCs/>
        </w:rPr>
        <w:t xml:space="preserve"> wezwania, zgody na dokonanie rekomendowanej przez </w:t>
      </w:r>
      <w:r w:rsidR="001354A2">
        <w:rPr>
          <w:iCs/>
        </w:rPr>
        <w:t>Panel Ekspertów</w:t>
      </w:r>
      <w:r w:rsidRPr="000518FA">
        <w:rPr>
          <w:iCs/>
        </w:rPr>
        <w:t xml:space="preserve"> zmiany. W przypadku braku zgody lub braku wyrażenia przez wnioskodawcę zgody na dokonanie rekomendowanej przez </w:t>
      </w:r>
      <w:r w:rsidR="001354A2">
        <w:rPr>
          <w:iCs/>
        </w:rPr>
        <w:t>Panel Ekspertów</w:t>
      </w:r>
      <w:r w:rsidRPr="000518FA">
        <w:rPr>
          <w:iCs/>
        </w:rPr>
        <w:t xml:space="preserve"> zmiany we wskazanym terminie, kryterium wyboru projektów </w:t>
      </w:r>
      <w:r w:rsidRPr="008B17D8">
        <w:rPr>
          <w:i/>
        </w:rPr>
        <w:t>Wydatki w ramach projektu są kwalifikowalne, racjonalne i uzasadnione</w:t>
      </w:r>
      <w:r w:rsidRPr="006B3E28">
        <w:t xml:space="preserve"> </w:t>
      </w:r>
      <w:r>
        <w:t>uznaje się za nie</w:t>
      </w:r>
      <w:r w:rsidRPr="006B3E28">
        <w:t>spełnione</w:t>
      </w:r>
      <w:r w:rsidRPr="000518FA">
        <w:rPr>
          <w:iCs/>
        </w:rPr>
        <w:t>. W przypadku wyrażenia, w ww. terminie, przez wnioskodawcę zgody na dokonanie rekomendowanej przez Panel Ekspertów zmiany</w:t>
      </w:r>
      <w:r>
        <w:rPr>
          <w:iCs/>
        </w:rPr>
        <w:t>,</w:t>
      </w:r>
      <w:r w:rsidRPr="000518FA">
        <w:rPr>
          <w:iCs/>
        </w:rPr>
        <w:t xml:space="preserve"> kryterium wyboru projektów </w:t>
      </w:r>
      <w:r w:rsidRPr="008B17D8">
        <w:rPr>
          <w:i/>
        </w:rPr>
        <w:t>Wydatki w ramach projektu są kwalifikowalne, racjonalne i uzasadnione</w:t>
      </w:r>
      <w:r w:rsidRPr="006B3E28">
        <w:t xml:space="preserve"> </w:t>
      </w:r>
      <w:r w:rsidRPr="001354A2">
        <w:rPr>
          <w:iCs/>
        </w:rPr>
        <w:t xml:space="preserve">uznaje się za spełnione. Rozstrzygnięcie, czy </w:t>
      </w:r>
      <w:r w:rsidR="000B0E92" w:rsidRPr="001354A2">
        <w:rPr>
          <w:iCs/>
        </w:rPr>
        <w:t>w</w:t>
      </w:r>
      <w:r w:rsidRPr="001354A2">
        <w:rPr>
          <w:iCs/>
        </w:rPr>
        <w:t>nioskodawca wyraził zgodę na dokonanie pomniejszenia w</w:t>
      </w:r>
      <w:r w:rsidR="000B0E92" w:rsidRPr="001354A2">
        <w:rPr>
          <w:iCs/>
        </w:rPr>
        <w:t>e</w:t>
      </w:r>
      <w:r w:rsidRPr="001354A2">
        <w:rPr>
          <w:iCs/>
        </w:rPr>
        <w:t xml:space="preserve"> wskazanym terminie następuje odpowiednio do postanowień § 6 ust. 1</w:t>
      </w:r>
      <w:r w:rsidR="00784FEF">
        <w:rPr>
          <w:iCs/>
        </w:rPr>
        <w:t>0</w:t>
      </w:r>
      <w:r w:rsidRPr="001354A2">
        <w:rPr>
          <w:iCs/>
        </w:rPr>
        <w:t xml:space="preserve"> i 1</w:t>
      </w:r>
      <w:r w:rsidR="00784FEF">
        <w:rPr>
          <w:iCs/>
        </w:rPr>
        <w:t>1</w:t>
      </w:r>
      <w:r w:rsidRPr="001354A2">
        <w:rPr>
          <w:iCs/>
        </w:rPr>
        <w:t xml:space="preserve"> </w:t>
      </w:r>
      <w:proofErr w:type="spellStart"/>
      <w:r w:rsidRPr="001354A2">
        <w:rPr>
          <w:iCs/>
        </w:rPr>
        <w:t>pkt</w:t>
      </w:r>
      <w:proofErr w:type="spellEnd"/>
      <w:r w:rsidRPr="001354A2">
        <w:rPr>
          <w:iCs/>
        </w:rPr>
        <w:t xml:space="preserve"> 1.</w:t>
      </w:r>
    </w:p>
    <w:p w:rsidR="000C4D40" w:rsidRPr="000B0E92" w:rsidRDefault="000C4D40" w:rsidP="000B0E92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iCs/>
        </w:rPr>
      </w:pPr>
      <w:r w:rsidRPr="000518FA">
        <w:rPr>
          <w:iCs/>
        </w:rPr>
        <w:t>Weryfikacja przez PARP</w:t>
      </w:r>
      <w:r w:rsidR="00BA1CA4">
        <w:rPr>
          <w:iCs/>
        </w:rPr>
        <w:t>,</w:t>
      </w:r>
      <w:r w:rsidRPr="000518FA">
        <w:rPr>
          <w:iCs/>
        </w:rPr>
        <w:t xml:space="preserve"> czy wnioskodawca wyraził zgodę na dokonanie rekomendowanej przez </w:t>
      </w:r>
      <w:r w:rsidR="001354A2">
        <w:rPr>
          <w:iCs/>
        </w:rPr>
        <w:t>Panel Ekspertów</w:t>
      </w:r>
      <w:r w:rsidRPr="000B0E92">
        <w:rPr>
          <w:iCs/>
        </w:rPr>
        <w:t xml:space="preserve"> </w:t>
      </w:r>
      <w:r w:rsidRPr="000518FA">
        <w:rPr>
          <w:iCs/>
        </w:rPr>
        <w:t>zmiany, a więc czy zostało spełnione kryterium, następuje przed zakończeniem oceny. W przypadku zgody na dokonanie rekomendowanej przez Panel Ekspertów zmiany</w:t>
      </w:r>
      <w:r>
        <w:rPr>
          <w:iCs/>
        </w:rPr>
        <w:t>,</w:t>
      </w:r>
      <w:r w:rsidRPr="000518FA">
        <w:rPr>
          <w:iCs/>
        </w:rPr>
        <w:t xml:space="preserve"> wnioskodawca składa skorygowany wniosek o dofinansowanie po zakończeniu oceny</w:t>
      </w:r>
      <w:r w:rsidR="00BA1CA4">
        <w:rPr>
          <w:iCs/>
        </w:rPr>
        <w:t>,</w:t>
      </w:r>
      <w:r w:rsidRPr="000518FA">
        <w:rPr>
          <w:iCs/>
        </w:rPr>
        <w:t xml:space="preserve"> a przed podpisaniem umowy o dofinansowanie</w:t>
      </w:r>
      <w:r w:rsidRPr="000B0E92">
        <w:rPr>
          <w:iCs/>
        </w:rPr>
        <w:t>.</w:t>
      </w:r>
    </w:p>
    <w:p w:rsidR="001825FB" w:rsidRDefault="001825FB" w:rsidP="00E63EB0">
      <w:pPr>
        <w:spacing w:after="120" w:line="276" w:lineRule="auto"/>
        <w:jc w:val="center"/>
        <w:rPr>
          <w:b/>
        </w:rPr>
      </w:pPr>
    </w:p>
    <w:p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:rsidR="001A59AD" w:rsidRPr="00E63EB0" w:rsidRDefault="00D14B34" w:rsidP="007C09D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:rsidR="001A59AD" w:rsidRPr="00E63EB0" w:rsidRDefault="000C4D40" w:rsidP="007C09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D14B34" w:rsidRPr="00E63EB0">
        <w:t>otrzymał</w:t>
      </w:r>
      <w:r w:rsidR="00FE2442" w:rsidRPr="00E63EB0">
        <w:t xml:space="preserve"> wymaganą liczbę punktów oraz</w:t>
      </w:r>
    </w:p>
    <w:p w:rsidR="001A59AD" w:rsidRPr="00E63EB0" w:rsidRDefault="00824678" w:rsidP="007C09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E63EB0">
        <w:t xml:space="preserve">alokacja dostępna w ramach konkursu pozwala na </w:t>
      </w:r>
      <w:r w:rsidR="00D14B34" w:rsidRPr="00E63EB0">
        <w:t>jego</w:t>
      </w:r>
      <w:r w:rsidRPr="00E63EB0">
        <w:t xml:space="preserve"> rekomendowanie.</w:t>
      </w:r>
    </w:p>
    <w:p w:rsidR="00D14B34" w:rsidRPr="00B30958" w:rsidRDefault="00D14B34" w:rsidP="007C09D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:rsidR="00D14B34" w:rsidRPr="00B30958" w:rsidRDefault="001825FB" w:rsidP="007C09DA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</w:t>
      </w:r>
      <w:r w:rsidR="000C4D40">
        <w:t xml:space="preserve">pełnił kryteria wyboru projektów i </w:t>
      </w:r>
      <w:r w:rsidR="00D14B34" w:rsidRPr="00B30958">
        <w:t>otrzymał wymaganą liczbę punktów, jednak dostępna alokacja w ramach konkursu nie pozwala na jego dofinansowanie,</w:t>
      </w:r>
    </w:p>
    <w:p w:rsidR="00D14B34" w:rsidRPr="00B30958" w:rsidRDefault="001825FB" w:rsidP="007C09DA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</w:t>
      </w:r>
      <w:r w:rsidR="00A75D68">
        <w:t xml:space="preserve">ie spełnił kryteriów wyboru projektów lub </w:t>
      </w:r>
      <w:r w:rsidR="00D14B34" w:rsidRPr="00B30958">
        <w:t>nie otrzymał wymaganej liczby punktów.</w:t>
      </w:r>
    </w:p>
    <w:p w:rsidR="00A75D68" w:rsidRDefault="00D14B34" w:rsidP="007C09DA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 oparciu o ostateczną ocenę projektów PARP sporządza </w:t>
      </w:r>
      <w:r w:rsidR="006F70F6">
        <w:t xml:space="preserve">i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ze wskazaniem projektów wybranych do dofinansowania</w:t>
      </w:r>
      <w:r w:rsidR="0071750A">
        <w:t xml:space="preserve">. </w:t>
      </w:r>
    </w:p>
    <w:p w:rsidR="00D14B34" w:rsidRPr="00E63EB0" w:rsidRDefault="00A75D68" w:rsidP="007C09DA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Rozstrzygniecie konkursu następuje poprzez zatwierdzenie przez PARP</w:t>
      </w:r>
      <w:r w:rsidR="001354A2">
        <w:t xml:space="preserve"> listy, o której mowa w ust. 3</w:t>
      </w:r>
      <w:r w:rsidR="00911ABD">
        <w:t>.</w:t>
      </w:r>
    </w:p>
    <w:p w:rsidR="00981552" w:rsidRDefault="00981552" w:rsidP="00BA1CA4">
      <w:pPr>
        <w:spacing w:after="120" w:line="276" w:lineRule="auto"/>
      </w:pPr>
    </w:p>
    <w:p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lastRenderedPageBreak/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:rsidR="00AF7098" w:rsidRDefault="006A53F0" w:rsidP="001354A2">
      <w:pPr>
        <w:numPr>
          <w:ilvl w:val="0"/>
          <w:numId w:val="27"/>
        </w:numPr>
        <w:spacing w:after="120" w:line="276" w:lineRule="auto"/>
        <w:jc w:val="both"/>
      </w:pPr>
      <w:r>
        <w:t>W terminie 7 dni od rozstrzygnięcia 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1825FB">
        <w:t xml:space="preserve"> </w:t>
      </w:r>
      <w:r w:rsidRPr="006A53F0">
        <w:t>11</w:t>
      </w:r>
      <w:r>
        <w:t xml:space="preserve"> ust. </w:t>
      </w:r>
      <w:r w:rsidR="00A75D68">
        <w:t>4</w:t>
      </w:r>
      <w:r>
        <w:t xml:space="preserve">, </w:t>
      </w:r>
      <w:r w:rsidR="0013411C" w:rsidRPr="00E63EB0">
        <w:t>PARP ogłasza na swojej stronie internetowej oraz na portalu</w:t>
      </w:r>
      <w:r w:rsidR="001354A2">
        <w:t xml:space="preserve"> </w:t>
      </w:r>
      <w:r w:rsidR="0071750A" w:rsidRPr="0071750A">
        <w:t xml:space="preserve">listę projektów, które uzyskały wymaganą liczbę punktów, </w:t>
      </w:r>
      <w:r w:rsidR="0071750A">
        <w:t>z wyróżnieniem projek</w:t>
      </w:r>
      <w:r w:rsidR="001354A2">
        <w:t>tów wybranych do dofinansowania.</w:t>
      </w:r>
    </w:p>
    <w:p w:rsidR="00C76CF6" w:rsidRPr="00C76CF6" w:rsidRDefault="00D14B34" w:rsidP="007C09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lang w:eastAsia="en-US"/>
        </w:rPr>
      </w:pPr>
      <w:r w:rsidRPr="00E63EB0">
        <w:t>N</w:t>
      </w:r>
      <w:r w:rsidR="0013411C" w:rsidRPr="00E63EB0">
        <w:t>iezwłocznie po rozstrzygnięciu konkursu</w:t>
      </w:r>
      <w:r w:rsidR="00C31E8D">
        <w:t xml:space="preserve">, </w:t>
      </w:r>
      <w:r w:rsidR="00C31E8D" w:rsidRPr="00C31E8D">
        <w:t>o którym mowa w §</w:t>
      </w:r>
      <w:r w:rsidR="00981552">
        <w:t xml:space="preserve"> </w:t>
      </w:r>
      <w:r w:rsidR="00C31E8D" w:rsidRPr="00C31E8D">
        <w:t xml:space="preserve">11 ust. </w:t>
      </w:r>
      <w:r w:rsidR="00A75D68">
        <w:t>4</w:t>
      </w:r>
      <w:r w:rsidR="00C31E8D" w:rsidRPr="00C31E8D">
        <w:t xml:space="preserve">, </w:t>
      </w:r>
      <w:r w:rsidR="0013411C" w:rsidRPr="00E63EB0">
        <w:t xml:space="preserve">PARP pisemnie informuje każdego z wnioskodawców o wynikach oceny jego projektu wraz z uzasadnieniem oceny i podaniem liczby punktów otrzymanych przez projekt. </w:t>
      </w:r>
    </w:p>
    <w:p w:rsidR="0013411C" w:rsidRPr="00C76CF6" w:rsidRDefault="0013411C" w:rsidP="007C09DA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:rsidR="0013411C" w:rsidRDefault="00786614" w:rsidP="007C09D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>
        <w:t>Przewidywany termin rozstrzygnięcia kon</w:t>
      </w:r>
      <w:r w:rsidR="001354A2">
        <w:t>kursu wynosi</w:t>
      </w:r>
      <w:r>
        <w:t xml:space="preserve"> </w:t>
      </w:r>
      <w:r w:rsidR="0013411C" w:rsidRPr="00E63EB0">
        <w:t>4 miesi</w:t>
      </w:r>
      <w:r>
        <w:t>ące</w:t>
      </w:r>
      <w:r w:rsidR="0013411C" w:rsidRPr="00E63EB0">
        <w:t xml:space="preserve"> od d</w:t>
      </w:r>
      <w:r>
        <w:t>nia</w:t>
      </w:r>
      <w:r w:rsidR="0013411C" w:rsidRPr="00E63EB0">
        <w:t xml:space="preserve"> </w:t>
      </w:r>
      <w:r w:rsidR="001D5F6D">
        <w:t>zakończenia</w:t>
      </w:r>
      <w:r w:rsidR="001D5F6D" w:rsidRPr="00E63EB0">
        <w:t xml:space="preserve"> </w:t>
      </w:r>
      <w:r w:rsidR="0013411C" w:rsidRPr="00E63EB0">
        <w:t>naboru wniosków o dofinansowanie.</w:t>
      </w:r>
    </w:p>
    <w:p w:rsidR="00613937" w:rsidRPr="00613937" w:rsidRDefault="00613937" w:rsidP="001354A2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613937">
        <w:t>Po rozstrzygnięciu konkursu możliwe jest zwiększenie kwoty przeznaczonej na dofinansowanie projektów w konkursie. Projekty, które spełniły kryteria</w:t>
      </w:r>
      <w:r>
        <w:t xml:space="preserve"> lub spełniły kryteria</w:t>
      </w:r>
      <w:r w:rsidRPr="00613937">
        <w:t xml:space="preserve"> i otrzymały wymaganą liczbę punktów, jednak dostępna alokacja nie pozwalała na ich dofinansowanie, będą mogły zostać wybrane do </w:t>
      </w:r>
      <w:proofErr w:type="spellStart"/>
      <w:r w:rsidRPr="00613937">
        <w:t>dofinasowania</w:t>
      </w:r>
      <w:proofErr w:type="spellEnd"/>
      <w:r w:rsidRPr="00613937">
        <w:t xml:space="preserve">. Przy ich wyborze do dofinansowania będzie zachowana zasada równego traktowania, o której mowa </w:t>
      </w:r>
      <w:r w:rsidR="00A75D68">
        <w:t xml:space="preserve">w wytycznych ministra właściwego do spraw rozwoju </w:t>
      </w:r>
      <w:proofErr w:type="spellStart"/>
      <w:r w:rsidR="00A75D68">
        <w:t>regionalnego</w:t>
      </w:r>
      <w:proofErr w:type="spellEnd"/>
      <w:r w:rsidR="00A75D68">
        <w:t xml:space="preserve"> w zakresie trybów wyboru projektów na lata 2014-2020</w:t>
      </w:r>
      <w:r w:rsidRPr="00613937">
        <w:t>.</w:t>
      </w:r>
    </w:p>
    <w:p w:rsidR="0013411C" w:rsidRPr="00E63EB0" w:rsidRDefault="0013411C" w:rsidP="00E63EB0">
      <w:pPr>
        <w:spacing w:after="120" w:line="276" w:lineRule="auto"/>
        <w:ind w:left="284"/>
        <w:jc w:val="both"/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:rsidR="00D830E2" w:rsidRPr="00E63EB0" w:rsidRDefault="00EA41B1" w:rsidP="007C09DA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>Po rozstrzygnięciu</w:t>
      </w:r>
      <w:r w:rsidR="00CF5204" w:rsidRPr="00E63EB0">
        <w:t xml:space="preserve"> konkursu</w:t>
      </w:r>
      <w:r w:rsidRPr="00E63EB0">
        <w:t xml:space="preserve"> PARP wzywa wnioskodawcę do dostarczenia dokumentów niezbędnych do zawarcia umowy o </w:t>
      </w:r>
      <w:r w:rsidR="007F4208">
        <w:t>dofinansowanie, wymienionych w z</w:t>
      </w:r>
      <w:r w:rsidRPr="00E63EB0">
        <w:t xml:space="preserve">ałączniku nr </w:t>
      </w:r>
      <w:r w:rsidR="00D830E2" w:rsidRPr="00E63EB0">
        <w:t>7</w:t>
      </w:r>
      <w:r w:rsidR="00A75D68">
        <w:t xml:space="preserve"> do regulaminu</w:t>
      </w:r>
      <w:r w:rsidR="007F4208">
        <w:t>.</w:t>
      </w:r>
    </w:p>
    <w:p w:rsidR="00EA41B1" w:rsidRPr="00E63EB0" w:rsidRDefault="00EA41B1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w terminie 14 dni od dnia otrzymania wezwania, o którym mowa w ust. 1. W przypadku niedostarczenia dokumentów w </w:t>
      </w:r>
      <w:r w:rsidR="00860ADD">
        <w:t xml:space="preserve">tym </w:t>
      </w:r>
      <w:r w:rsidRPr="00E63EB0">
        <w:t>terminie PARP może odstąpić od podpisania umowy o dofinansowanie.</w:t>
      </w:r>
    </w:p>
    <w:p w:rsidR="00D830E2" w:rsidRPr="00E63EB0" w:rsidRDefault="00D830E2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:rsidR="00D830E2" w:rsidRPr="00E63EB0" w:rsidRDefault="001D5F6D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będzie możliwe pod warunkiem łącznego spełnienia poniższych przesłanek: 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</w:pPr>
      <w:r w:rsidRPr="00E63EB0">
        <w:rPr>
          <w:color w:val="auto"/>
        </w:rPr>
        <w:lastRenderedPageBreak/>
        <w:t>projekt spełnia wszystkie kryteria, na podstawie których został wybrany do dofinansowania.</w:t>
      </w:r>
    </w:p>
    <w:p w:rsidR="004A27D1" w:rsidRDefault="00967BE8" w:rsidP="00B30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690402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>6b ust. 3</w:t>
      </w:r>
      <w:r w:rsidR="000F7A58">
        <w:rPr>
          <w:rFonts w:eastAsiaTheme="minorHAnsi"/>
          <w:lang w:eastAsia="en-US"/>
        </w:rPr>
        <w:t>-4a</w:t>
      </w:r>
      <w:r w:rsidR="00B30958" w:rsidRPr="00B30958">
        <w:rPr>
          <w:rFonts w:eastAsiaTheme="minorHAnsi"/>
          <w:lang w:eastAsia="en-US"/>
        </w:rPr>
        <w:t xml:space="preserve"> ustawy o PARP</w:t>
      </w:r>
      <w:r w:rsidR="00B30958">
        <w:rPr>
          <w:rFonts w:eastAsiaTheme="minorHAnsi"/>
          <w:lang w:eastAsia="en-US"/>
        </w:rPr>
        <w:t>.</w:t>
      </w:r>
    </w:p>
    <w:p w:rsidR="00D830E2" w:rsidRPr="00E63EB0" w:rsidRDefault="00EA41B1" w:rsidP="00C73237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 xml:space="preserve">ałącznik nr </w:t>
      </w:r>
      <w:r w:rsidR="00D830E2" w:rsidRPr="00E63EB0">
        <w:t>6</w:t>
      </w:r>
      <w:r w:rsidR="008006AE">
        <w:t>.</w:t>
      </w:r>
      <w:r w:rsidR="00C73237">
        <w:t xml:space="preserve"> </w:t>
      </w:r>
    </w:p>
    <w:p w:rsidR="00EA41B1" w:rsidRPr="00E63EB0" w:rsidRDefault="00D830E2" w:rsidP="00F359E6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wniesienia zabezpieczenia prawidłowej realizacji umowy o dofinansowanie w formie </w:t>
      </w:r>
      <w:r w:rsidR="001B45FF">
        <w:t>określonej w umowie o dofinansowanie projektu</w:t>
      </w:r>
      <w:r w:rsidR="00EA41B1" w:rsidRPr="00E63EB0">
        <w:t>.</w:t>
      </w:r>
    </w:p>
    <w:p w:rsidR="00981552" w:rsidRPr="00E63EB0" w:rsidRDefault="00981552" w:rsidP="00E63EB0">
      <w:pPr>
        <w:spacing w:after="120" w:line="276" w:lineRule="auto"/>
        <w:jc w:val="both"/>
        <w:rPr>
          <w:i/>
        </w:rPr>
      </w:pPr>
    </w:p>
    <w:p w:rsidR="0013411C" w:rsidRPr="00E63EB0" w:rsidRDefault="0013411C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:rsidR="00AD3F38" w:rsidRPr="00E63EB0" w:rsidRDefault="00AD3F38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:rsidR="00AD3F38" w:rsidRDefault="00343A54" w:rsidP="007C09D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AD3F38" w:rsidRPr="00E63EB0">
        <w:rPr>
          <w:rFonts w:eastAsia="Calibri"/>
          <w:lang w:eastAsia="en-US"/>
        </w:rPr>
        <w:t xml:space="preserve"> może otrzymać dofinansowanie w wyniku procedury odwoławczej pod warunkiem, że 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D8117E">
        <w:rPr>
          <w:rFonts w:eastAsia="Calibri"/>
          <w:lang w:eastAsia="en-US"/>
        </w:rPr>
        <w:t>.</w:t>
      </w:r>
    </w:p>
    <w:p w:rsidR="00556A89" w:rsidRDefault="00556A89" w:rsidP="001D556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Pytania dotyczące procedury wyboru projektów oraz składania wniosk</w:t>
      </w:r>
      <w:r w:rsidR="00806DF5" w:rsidRPr="00E63EB0">
        <w:t xml:space="preserve">ów o dofinansowanie w ramach </w:t>
      </w:r>
      <w:r w:rsidRPr="00E63EB0">
        <w:t xml:space="preserve">działania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Pr="00E63EB0">
        <w:t>„Pytania i odpowiedzi”.</w:t>
      </w:r>
    </w:p>
    <w:p w:rsidR="00AD3F38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:rsidR="001B45FF" w:rsidRPr="00E63EB0" w:rsidRDefault="001B45FF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</w:t>
      </w:r>
      <w:proofErr w:type="spellStart"/>
      <w:r w:rsidRPr="00D1709E">
        <w:t>Informatorium</w:t>
      </w:r>
      <w:proofErr w:type="spellEnd"/>
      <w:r w:rsidRPr="00D1709E">
        <w:t xml:space="preserve">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 xml:space="preserve">Odpowiedzi na wszystkie pytania udzielane są indywidualnie. Odpowiedzi na pytania są zamieszczane </w:t>
      </w:r>
      <w:r w:rsidR="00F976CF" w:rsidRPr="00F976CF">
        <w:t xml:space="preserve">na stronie internetowej PARP </w:t>
      </w:r>
      <w:r w:rsidRPr="00E63EB0">
        <w:t xml:space="preserve">w zakładce Centrum Pomocy, jednakże w przypadku, gdy liczba pytań jest znacząca, w zakładce Centrum Pomocy zamieszczane są odpowiedzi na kluczowe lub powtarzające się pytania. </w:t>
      </w:r>
      <w:r w:rsidR="00F976CF">
        <w:t xml:space="preserve"> </w:t>
      </w:r>
    </w:p>
    <w:p w:rsidR="00556A89" w:rsidRDefault="00556A89" w:rsidP="00E63EB0">
      <w:pPr>
        <w:spacing w:after="120" w:line="276" w:lineRule="auto"/>
        <w:jc w:val="center"/>
        <w:rPr>
          <w:b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:rsidR="00E07FA2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1B45FF">
        <w:rPr>
          <w:color w:val="000000"/>
        </w:rPr>
        <w:t xml:space="preserve"> </w:t>
      </w:r>
      <w:r w:rsidR="00784FEF" w:rsidRPr="00E63EB0">
        <w:rPr>
          <w:color w:val="000000"/>
        </w:rPr>
        <w:t>regulaminu</w:t>
      </w:r>
      <w:r w:rsidR="00784FEF">
        <w:rPr>
          <w:color w:val="000000"/>
        </w:rPr>
        <w:t xml:space="preserve"> </w:t>
      </w:r>
      <w:r w:rsidR="001B45FF">
        <w:rPr>
          <w:color w:val="000000"/>
        </w:rPr>
        <w:t xml:space="preserve">w trakcie trwania konkursu, z zastrzeżeniem art. </w:t>
      </w:r>
      <w:r w:rsidR="00343A54">
        <w:rPr>
          <w:color w:val="000000"/>
        </w:rPr>
        <w:t>41 ust 3-4 ustawy wdrożeniowej.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:rsidR="00E07FA2" w:rsidRPr="00E63EB0" w:rsidRDefault="00E07FA2" w:rsidP="00343A54">
      <w:pPr>
        <w:pStyle w:val="Akapitzlist"/>
        <w:numPr>
          <w:ilvl w:val="0"/>
          <w:numId w:val="61"/>
        </w:numPr>
        <w:spacing w:line="276" w:lineRule="auto"/>
        <w:contextualSpacing w:val="0"/>
        <w:jc w:val="both"/>
      </w:pPr>
      <w:r w:rsidRPr="00E63EB0">
        <w:t>Kryteria wyboru projektów wraz z podaniem ich znaczenia</w:t>
      </w:r>
    </w:p>
    <w:p w:rsidR="00343A54" w:rsidRDefault="0033541B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 xml:space="preserve">Wzór wniosku o dofinansowanie projektu </w:t>
      </w:r>
    </w:p>
    <w:p w:rsidR="0033541B" w:rsidRPr="00E63EB0" w:rsidRDefault="0033541B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 xml:space="preserve">Instrukcja wypełniania wniosku o dofinansowanie </w:t>
      </w:r>
    </w:p>
    <w:p w:rsidR="00E07FA2" w:rsidRPr="00E63EB0" w:rsidRDefault="00E07FA2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>Wzór oświadczenia wnioskodawcy o złożeniu wniosku w Generatorze Wniosków</w:t>
      </w:r>
    </w:p>
    <w:p w:rsidR="00E07FA2" w:rsidRPr="00E63EB0" w:rsidRDefault="00E07FA2" w:rsidP="00343A54">
      <w:pPr>
        <w:pStyle w:val="Akapitzlist"/>
        <w:numPr>
          <w:ilvl w:val="0"/>
          <w:numId w:val="61"/>
        </w:numPr>
        <w:spacing w:line="276" w:lineRule="auto"/>
        <w:contextualSpacing w:val="0"/>
        <w:jc w:val="both"/>
      </w:pPr>
      <w:r w:rsidRPr="00E63EB0">
        <w:t>Wzór oświadczenia wnioskodawcy o uzupełnieniu wniosku w Generatorze Wniosków</w:t>
      </w:r>
    </w:p>
    <w:p w:rsidR="00E07FA2" w:rsidRDefault="00E07FA2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>Wzór umowy o dofinansowanie projektu</w:t>
      </w:r>
      <w:r w:rsidR="0033541B">
        <w:t xml:space="preserve"> </w:t>
      </w:r>
    </w:p>
    <w:p w:rsidR="000B1FDA" w:rsidRDefault="00E07FA2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:rsidR="00E63EB0" w:rsidRPr="00343A54" w:rsidRDefault="00343A54" w:rsidP="00784FEF">
      <w:pPr>
        <w:pStyle w:val="Akapitzlist"/>
        <w:numPr>
          <w:ilvl w:val="0"/>
          <w:numId w:val="61"/>
        </w:numPr>
        <w:spacing w:line="276" w:lineRule="auto"/>
        <w:jc w:val="both"/>
      </w:pPr>
      <w:r w:rsidRPr="00343A54">
        <w:t>Zakres minimalny umowy warunkowej na realizację audytu wzorniczego</w:t>
      </w:r>
    </w:p>
    <w:sectPr w:rsidR="00E63EB0" w:rsidRPr="00343A54" w:rsidSect="00950124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FF19F" w15:done="0"/>
  <w15:commentEx w15:paraId="1FB52F37" w15:done="0"/>
  <w15:commentEx w15:paraId="487A6268" w15:done="0"/>
  <w15:commentEx w15:paraId="1A1E11CA" w15:done="0"/>
  <w15:commentEx w15:paraId="0E9D3C57" w15:done="0"/>
  <w15:commentEx w15:paraId="412093CC" w15:done="0"/>
  <w15:commentEx w15:paraId="19D2C9CF" w15:done="0"/>
  <w15:commentEx w15:paraId="4694D5BA" w15:done="0"/>
  <w15:commentEx w15:paraId="56D81E01" w15:done="0"/>
  <w15:commentEx w15:paraId="3C03F99C" w15:done="0"/>
  <w15:commentEx w15:paraId="7F8BA910" w15:done="0"/>
  <w15:commentEx w15:paraId="2BE1D163" w15:done="0"/>
  <w15:commentEx w15:paraId="112A7F23" w15:done="0"/>
  <w15:commentEx w15:paraId="265C0F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1B" w:rsidRDefault="0081651B">
      <w:r>
        <w:separator/>
      </w:r>
    </w:p>
  </w:endnote>
  <w:endnote w:type="continuationSeparator" w:id="0">
    <w:p w:rsidR="0081651B" w:rsidRDefault="0081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6" w:rsidRDefault="00143C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7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77A6" w:rsidRDefault="005977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Content>
          <w:p w:rsidR="005977A6" w:rsidRPr="00263948" w:rsidRDefault="005977A6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="00143CB1"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="00143CB1" w:rsidRPr="00263948">
              <w:rPr>
                <w:bCs/>
                <w:sz w:val="20"/>
              </w:rPr>
              <w:fldChar w:fldCharType="separate"/>
            </w:r>
            <w:r w:rsidR="00967681">
              <w:rPr>
                <w:bCs/>
                <w:noProof/>
                <w:sz w:val="20"/>
              </w:rPr>
              <w:t>8</w:t>
            </w:r>
            <w:r w:rsidR="00143CB1"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="00143CB1"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="00143CB1" w:rsidRPr="00263948">
              <w:rPr>
                <w:bCs/>
                <w:sz w:val="20"/>
              </w:rPr>
              <w:fldChar w:fldCharType="separate"/>
            </w:r>
            <w:r w:rsidR="00967681">
              <w:rPr>
                <w:bCs/>
                <w:noProof/>
                <w:sz w:val="20"/>
              </w:rPr>
              <w:t>19</w:t>
            </w:r>
            <w:r w:rsidR="00143CB1"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977A6" w:rsidRDefault="005977A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88124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977A6" w:rsidRDefault="005977A6">
            <w:pPr>
              <w:pStyle w:val="Stopka"/>
              <w:jc w:val="center"/>
            </w:pPr>
            <w:r>
              <w:t xml:space="preserve">Strona </w:t>
            </w:r>
            <w:r w:rsidR="00143C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43CB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43CB1">
              <w:rPr>
                <w:b/>
                <w:bCs/>
              </w:rPr>
              <w:fldChar w:fldCharType="end"/>
            </w:r>
            <w:r>
              <w:t xml:space="preserve"> z </w:t>
            </w:r>
            <w:r w:rsidR="00143C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43CB1">
              <w:rPr>
                <w:b/>
                <w:bCs/>
              </w:rPr>
              <w:fldChar w:fldCharType="separate"/>
            </w:r>
            <w:r w:rsidR="005665F4">
              <w:rPr>
                <w:b/>
                <w:bCs/>
                <w:noProof/>
              </w:rPr>
              <w:t>19</w:t>
            </w:r>
            <w:r w:rsidR="00143CB1">
              <w:rPr>
                <w:b/>
                <w:bCs/>
              </w:rPr>
              <w:fldChar w:fldCharType="end"/>
            </w:r>
          </w:p>
        </w:sdtContent>
      </w:sdt>
    </w:sdtContent>
  </w:sdt>
  <w:p w:rsidR="005977A6" w:rsidRDefault="00597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1B" w:rsidRDefault="0081651B">
      <w:r>
        <w:separator/>
      </w:r>
    </w:p>
  </w:footnote>
  <w:footnote w:type="continuationSeparator" w:id="0">
    <w:p w:rsidR="0081651B" w:rsidRDefault="0081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D47"/>
    <w:multiLevelType w:val="hybridMultilevel"/>
    <w:tmpl w:val="3424BC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152"/>
    <w:multiLevelType w:val="hybridMultilevel"/>
    <w:tmpl w:val="32A0A102"/>
    <w:lvl w:ilvl="0" w:tplc="BCD2572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A6C6A9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73614"/>
    <w:multiLevelType w:val="hybridMultilevel"/>
    <w:tmpl w:val="D88C106E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6439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5214D2"/>
    <w:multiLevelType w:val="hybridMultilevel"/>
    <w:tmpl w:val="015C68A6"/>
    <w:lvl w:ilvl="0" w:tplc="DAE8B6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E8B1B69"/>
    <w:multiLevelType w:val="multilevel"/>
    <w:tmpl w:val="831A2618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44665C"/>
    <w:multiLevelType w:val="hybridMultilevel"/>
    <w:tmpl w:val="58E0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52F19"/>
    <w:multiLevelType w:val="hybridMultilevel"/>
    <w:tmpl w:val="0A16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64CF"/>
    <w:multiLevelType w:val="hybridMultilevel"/>
    <w:tmpl w:val="2F9CC478"/>
    <w:lvl w:ilvl="0" w:tplc="DAE8B6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60EB2"/>
    <w:multiLevelType w:val="hybridMultilevel"/>
    <w:tmpl w:val="117075AE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53821BE"/>
    <w:multiLevelType w:val="hybridMultilevel"/>
    <w:tmpl w:val="B98CD7DE"/>
    <w:lvl w:ilvl="0" w:tplc="3FA02B8E">
      <w:start w:val="1"/>
      <w:numFmt w:val="decimal"/>
      <w:lvlText w:val="%1)"/>
      <w:lvlJc w:val="left"/>
      <w:pPr>
        <w:ind w:left="46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C7654A1"/>
    <w:multiLevelType w:val="hybridMultilevel"/>
    <w:tmpl w:val="A98E4912"/>
    <w:lvl w:ilvl="0" w:tplc="7056040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F8F393E"/>
    <w:multiLevelType w:val="hybridMultilevel"/>
    <w:tmpl w:val="782A571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FC72AA6"/>
    <w:multiLevelType w:val="hybridMultilevel"/>
    <w:tmpl w:val="B1AE07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F950B7C"/>
    <w:multiLevelType w:val="hybridMultilevel"/>
    <w:tmpl w:val="95BCE4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15520E1"/>
    <w:multiLevelType w:val="hybridMultilevel"/>
    <w:tmpl w:val="432E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A6353"/>
    <w:multiLevelType w:val="hybridMultilevel"/>
    <w:tmpl w:val="C818EE44"/>
    <w:lvl w:ilvl="0" w:tplc="082E0E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8D5B12"/>
    <w:multiLevelType w:val="hybridMultilevel"/>
    <w:tmpl w:val="C68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424215"/>
    <w:multiLevelType w:val="hybridMultilevel"/>
    <w:tmpl w:val="0C3E2A7C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C97F21"/>
    <w:multiLevelType w:val="hybridMultilevel"/>
    <w:tmpl w:val="C95AF9D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28"/>
  </w:num>
  <w:num w:numId="5">
    <w:abstractNumId w:val="49"/>
  </w:num>
  <w:num w:numId="6">
    <w:abstractNumId w:val="29"/>
  </w:num>
  <w:num w:numId="7">
    <w:abstractNumId w:val="57"/>
  </w:num>
  <w:num w:numId="8">
    <w:abstractNumId w:val="47"/>
  </w:num>
  <w:num w:numId="9">
    <w:abstractNumId w:val="44"/>
  </w:num>
  <w:num w:numId="10">
    <w:abstractNumId w:val="55"/>
  </w:num>
  <w:num w:numId="11">
    <w:abstractNumId w:val="39"/>
  </w:num>
  <w:num w:numId="12">
    <w:abstractNumId w:val="48"/>
  </w:num>
  <w:num w:numId="13">
    <w:abstractNumId w:val="38"/>
  </w:num>
  <w:num w:numId="14">
    <w:abstractNumId w:val="42"/>
  </w:num>
  <w:num w:numId="15">
    <w:abstractNumId w:val="35"/>
  </w:num>
  <w:num w:numId="16">
    <w:abstractNumId w:val="8"/>
  </w:num>
  <w:num w:numId="17">
    <w:abstractNumId w:val="23"/>
  </w:num>
  <w:num w:numId="18">
    <w:abstractNumId w:val="12"/>
  </w:num>
  <w:num w:numId="19">
    <w:abstractNumId w:val="27"/>
  </w:num>
  <w:num w:numId="20">
    <w:abstractNumId w:val="51"/>
  </w:num>
  <w:num w:numId="21">
    <w:abstractNumId w:val="53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6"/>
  </w:num>
  <w:num w:numId="34">
    <w:abstractNumId w:val="15"/>
  </w:num>
  <w:num w:numId="35">
    <w:abstractNumId w:val="54"/>
  </w:num>
  <w:num w:numId="36">
    <w:abstractNumId w:val="40"/>
  </w:num>
  <w:num w:numId="37">
    <w:abstractNumId w:val="22"/>
  </w:num>
  <w:num w:numId="38">
    <w:abstractNumId w:val="9"/>
  </w:num>
  <w:num w:numId="39">
    <w:abstractNumId w:val="2"/>
  </w:num>
  <w:num w:numId="40">
    <w:abstractNumId w:val="0"/>
  </w:num>
  <w:num w:numId="41">
    <w:abstractNumId w:val="5"/>
  </w:num>
  <w:num w:numId="42">
    <w:abstractNumId w:val="10"/>
  </w:num>
  <w:num w:numId="43">
    <w:abstractNumId w:val="26"/>
  </w:num>
  <w:num w:numId="44">
    <w:abstractNumId w:val="24"/>
  </w:num>
  <w:num w:numId="45">
    <w:abstractNumId w:val="46"/>
  </w:num>
  <w:num w:numId="46">
    <w:abstractNumId w:val="52"/>
  </w:num>
  <w:num w:numId="47">
    <w:abstractNumId w:val="32"/>
  </w:num>
  <w:num w:numId="48">
    <w:abstractNumId w:val="37"/>
  </w:num>
  <w:num w:numId="49">
    <w:abstractNumId w:val="13"/>
  </w:num>
  <w:num w:numId="50">
    <w:abstractNumId w:val="7"/>
  </w:num>
  <w:num w:numId="51">
    <w:abstractNumId w:val="34"/>
  </w:num>
  <w:num w:numId="52">
    <w:abstractNumId w:val="45"/>
  </w:num>
  <w:num w:numId="53">
    <w:abstractNumId w:val="31"/>
  </w:num>
  <w:num w:numId="54">
    <w:abstractNumId w:val="20"/>
  </w:num>
  <w:num w:numId="55">
    <w:abstractNumId w:val="18"/>
  </w:num>
  <w:num w:numId="56">
    <w:abstractNumId w:val="4"/>
  </w:num>
  <w:num w:numId="57">
    <w:abstractNumId w:val="1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6"/>
  </w:num>
  <w:num w:numId="61">
    <w:abstractNumId w:val="1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 D">
    <w15:presenceInfo w15:providerId="Windows Live" w15:userId="5ba1746059a188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45CC8"/>
    <w:rsid w:val="00004FB2"/>
    <w:rsid w:val="00006B3D"/>
    <w:rsid w:val="0001149B"/>
    <w:rsid w:val="00013C68"/>
    <w:rsid w:val="00014A7F"/>
    <w:rsid w:val="000158FC"/>
    <w:rsid w:val="0001625D"/>
    <w:rsid w:val="00017C86"/>
    <w:rsid w:val="00020E93"/>
    <w:rsid w:val="000223E3"/>
    <w:rsid w:val="00025F45"/>
    <w:rsid w:val="000261E0"/>
    <w:rsid w:val="0003048A"/>
    <w:rsid w:val="00032BF4"/>
    <w:rsid w:val="00033B0B"/>
    <w:rsid w:val="00035B07"/>
    <w:rsid w:val="00036967"/>
    <w:rsid w:val="000439F4"/>
    <w:rsid w:val="00043EA4"/>
    <w:rsid w:val="00045A69"/>
    <w:rsid w:val="000477DE"/>
    <w:rsid w:val="00047C93"/>
    <w:rsid w:val="00047D84"/>
    <w:rsid w:val="0005288D"/>
    <w:rsid w:val="00052F2E"/>
    <w:rsid w:val="00054C50"/>
    <w:rsid w:val="0006227A"/>
    <w:rsid w:val="000630CE"/>
    <w:rsid w:val="000632BB"/>
    <w:rsid w:val="000640EB"/>
    <w:rsid w:val="000713E3"/>
    <w:rsid w:val="000730A6"/>
    <w:rsid w:val="00077047"/>
    <w:rsid w:val="00081A39"/>
    <w:rsid w:val="000842DF"/>
    <w:rsid w:val="00090D3E"/>
    <w:rsid w:val="000928C3"/>
    <w:rsid w:val="00093233"/>
    <w:rsid w:val="0009522C"/>
    <w:rsid w:val="000A12AD"/>
    <w:rsid w:val="000A5FFD"/>
    <w:rsid w:val="000A62DC"/>
    <w:rsid w:val="000B0221"/>
    <w:rsid w:val="000B0E92"/>
    <w:rsid w:val="000B1C6D"/>
    <w:rsid w:val="000B1FDA"/>
    <w:rsid w:val="000B7518"/>
    <w:rsid w:val="000C1212"/>
    <w:rsid w:val="000C4D40"/>
    <w:rsid w:val="000D1848"/>
    <w:rsid w:val="000E09DC"/>
    <w:rsid w:val="000E1F21"/>
    <w:rsid w:val="000E6CDA"/>
    <w:rsid w:val="000E767D"/>
    <w:rsid w:val="000F5E83"/>
    <w:rsid w:val="000F7A58"/>
    <w:rsid w:val="00100DF6"/>
    <w:rsid w:val="00103869"/>
    <w:rsid w:val="00106F19"/>
    <w:rsid w:val="001072D7"/>
    <w:rsid w:val="001076E9"/>
    <w:rsid w:val="001116B1"/>
    <w:rsid w:val="0011222E"/>
    <w:rsid w:val="00113B62"/>
    <w:rsid w:val="00117D64"/>
    <w:rsid w:val="001213DD"/>
    <w:rsid w:val="00121402"/>
    <w:rsid w:val="0012268B"/>
    <w:rsid w:val="00122F87"/>
    <w:rsid w:val="00125128"/>
    <w:rsid w:val="00125728"/>
    <w:rsid w:val="001258F5"/>
    <w:rsid w:val="001312F1"/>
    <w:rsid w:val="0013411C"/>
    <w:rsid w:val="001354A2"/>
    <w:rsid w:val="001407DA"/>
    <w:rsid w:val="00140BDB"/>
    <w:rsid w:val="00143CB1"/>
    <w:rsid w:val="001520D2"/>
    <w:rsid w:val="00160DD6"/>
    <w:rsid w:val="0016413E"/>
    <w:rsid w:val="00164A1F"/>
    <w:rsid w:val="001655C4"/>
    <w:rsid w:val="00172C8D"/>
    <w:rsid w:val="0017403B"/>
    <w:rsid w:val="001743F2"/>
    <w:rsid w:val="0017770C"/>
    <w:rsid w:val="001825FB"/>
    <w:rsid w:val="00185AAA"/>
    <w:rsid w:val="00194497"/>
    <w:rsid w:val="0019516C"/>
    <w:rsid w:val="00197582"/>
    <w:rsid w:val="001A4561"/>
    <w:rsid w:val="001A45B1"/>
    <w:rsid w:val="001A52E1"/>
    <w:rsid w:val="001A5638"/>
    <w:rsid w:val="001A59AD"/>
    <w:rsid w:val="001A75E6"/>
    <w:rsid w:val="001B2F6D"/>
    <w:rsid w:val="001B45FF"/>
    <w:rsid w:val="001B64F0"/>
    <w:rsid w:val="001C1947"/>
    <w:rsid w:val="001C5F57"/>
    <w:rsid w:val="001D1EBE"/>
    <w:rsid w:val="001D440D"/>
    <w:rsid w:val="001D5561"/>
    <w:rsid w:val="001D5F6D"/>
    <w:rsid w:val="001D6029"/>
    <w:rsid w:val="001D79D4"/>
    <w:rsid w:val="001E1857"/>
    <w:rsid w:val="001E42BD"/>
    <w:rsid w:val="001E56B7"/>
    <w:rsid w:val="001E75CB"/>
    <w:rsid w:val="001E795D"/>
    <w:rsid w:val="001F2B14"/>
    <w:rsid w:val="001F45C7"/>
    <w:rsid w:val="001F4EBD"/>
    <w:rsid w:val="001F6AD4"/>
    <w:rsid w:val="002008DE"/>
    <w:rsid w:val="00201046"/>
    <w:rsid w:val="0020495C"/>
    <w:rsid w:val="00206C01"/>
    <w:rsid w:val="00211528"/>
    <w:rsid w:val="0021161B"/>
    <w:rsid w:val="00215B2B"/>
    <w:rsid w:val="002174EB"/>
    <w:rsid w:val="00227458"/>
    <w:rsid w:val="00230D66"/>
    <w:rsid w:val="00233150"/>
    <w:rsid w:val="00241D6C"/>
    <w:rsid w:val="00243ED7"/>
    <w:rsid w:val="00247D72"/>
    <w:rsid w:val="00247E2B"/>
    <w:rsid w:val="002525CD"/>
    <w:rsid w:val="00254FF5"/>
    <w:rsid w:val="002630D4"/>
    <w:rsid w:val="00263948"/>
    <w:rsid w:val="00264840"/>
    <w:rsid w:val="0026686C"/>
    <w:rsid w:val="002678A0"/>
    <w:rsid w:val="002720F0"/>
    <w:rsid w:val="00273BE6"/>
    <w:rsid w:val="00275ABA"/>
    <w:rsid w:val="00284581"/>
    <w:rsid w:val="00286521"/>
    <w:rsid w:val="00287446"/>
    <w:rsid w:val="002903C6"/>
    <w:rsid w:val="002951E9"/>
    <w:rsid w:val="00296621"/>
    <w:rsid w:val="002A01EB"/>
    <w:rsid w:val="002A13E3"/>
    <w:rsid w:val="002A2CE9"/>
    <w:rsid w:val="002A2F1B"/>
    <w:rsid w:val="002A36B7"/>
    <w:rsid w:val="002A41FA"/>
    <w:rsid w:val="002A519A"/>
    <w:rsid w:val="002B501C"/>
    <w:rsid w:val="002B70C9"/>
    <w:rsid w:val="002B771F"/>
    <w:rsid w:val="002C07C3"/>
    <w:rsid w:val="002C106A"/>
    <w:rsid w:val="002C5920"/>
    <w:rsid w:val="002D40F9"/>
    <w:rsid w:val="002D5644"/>
    <w:rsid w:val="002D5AB8"/>
    <w:rsid w:val="002E0901"/>
    <w:rsid w:val="002E2109"/>
    <w:rsid w:val="002F1CD9"/>
    <w:rsid w:val="002F31B3"/>
    <w:rsid w:val="0030375B"/>
    <w:rsid w:val="003037F0"/>
    <w:rsid w:val="00310F51"/>
    <w:rsid w:val="0031145D"/>
    <w:rsid w:val="00316F10"/>
    <w:rsid w:val="003175CB"/>
    <w:rsid w:val="0032451B"/>
    <w:rsid w:val="003264DA"/>
    <w:rsid w:val="00333855"/>
    <w:rsid w:val="003345AC"/>
    <w:rsid w:val="0033541B"/>
    <w:rsid w:val="0034093F"/>
    <w:rsid w:val="0034347B"/>
    <w:rsid w:val="00343A54"/>
    <w:rsid w:val="00343B1F"/>
    <w:rsid w:val="00345D93"/>
    <w:rsid w:val="00345FB1"/>
    <w:rsid w:val="003546FC"/>
    <w:rsid w:val="00356A51"/>
    <w:rsid w:val="0036192E"/>
    <w:rsid w:val="0036412B"/>
    <w:rsid w:val="00367204"/>
    <w:rsid w:val="00375369"/>
    <w:rsid w:val="00375DFF"/>
    <w:rsid w:val="00384A93"/>
    <w:rsid w:val="00384ACD"/>
    <w:rsid w:val="003859F1"/>
    <w:rsid w:val="00385A89"/>
    <w:rsid w:val="003924AA"/>
    <w:rsid w:val="00392CE6"/>
    <w:rsid w:val="003933E2"/>
    <w:rsid w:val="003A0B6C"/>
    <w:rsid w:val="003B00D5"/>
    <w:rsid w:val="003B3ED2"/>
    <w:rsid w:val="003B6AF4"/>
    <w:rsid w:val="003B6FBD"/>
    <w:rsid w:val="003B7897"/>
    <w:rsid w:val="003C1796"/>
    <w:rsid w:val="003C1C79"/>
    <w:rsid w:val="003C3B9F"/>
    <w:rsid w:val="003C6E93"/>
    <w:rsid w:val="003D0164"/>
    <w:rsid w:val="003D263F"/>
    <w:rsid w:val="003D5E99"/>
    <w:rsid w:val="003D7050"/>
    <w:rsid w:val="003D77CF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400BB5"/>
    <w:rsid w:val="00407333"/>
    <w:rsid w:val="00410435"/>
    <w:rsid w:val="00412952"/>
    <w:rsid w:val="00412AF5"/>
    <w:rsid w:val="004152B6"/>
    <w:rsid w:val="004163DB"/>
    <w:rsid w:val="004240BF"/>
    <w:rsid w:val="004242EC"/>
    <w:rsid w:val="00425C87"/>
    <w:rsid w:val="00430A0C"/>
    <w:rsid w:val="00430F82"/>
    <w:rsid w:val="004354DE"/>
    <w:rsid w:val="00436758"/>
    <w:rsid w:val="00436E3C"/>
    <w:rsid w:val="00441696"/>
    <w:rsid w:val="00442372"/>
    <w:rsid w:val="00442AA6"/>
    <w:rsid w:val="004446A2"/>
    <w:rsid w:val="00451ABB"/>
    <w:rsid w:val="00454F45"/>
    <w:rsid w:val="00457598"/>
    <w:rsid w:val="004642C4"/>
    <w:rsid w:val="0046641A"/>
    <w:rsid w:val="00472A62"/>
    <w:rsid w:val="00475206"/>
    <w:rsid w:val="00477521"/>
    <w:rsid w:val="0048169A"/>
    <w:rsid w:val="00481B34"/>
    <w:rsid w:val="004835D5"/>
    <w:rsid w:val="00483F30"/>
    <w:rsid w:val="0048400E"/>
    <w:rsid w:val="00484629"/>
    <w:rsid w:val="004862D4"/>
    <w:rsid w:val="004865C8"/>
    <w:rsid w:val="00491881"/>
    <w:rsid w:val="00491EE5"/>
    <w:rsid w:val="00494AF3"/>
    <w:rsid w:val="00497496"/>
    <w:rsid w:val="004A1BCE"/>
    <w:rsid w:val="004A27D1"/>
    <w:rsid w:val="004A3DC3"/>
    <w:rsid w:val="004B2F94"/>
    <w:rsid w:val="004B7044"/>
    <w:rsid w:val="004B7B4D"/>
    <w:rsid w:val="004B7E59"/>
    <w:rsid w:val="004C2C3A"/>
    <w:rsid w:val="004C4FF6"/>
    <w:rsid w:val="004C521A"/>
    <w:rsid w:val="004D207B"/>
    <w:rsid w:val="004D28D1"/>
    <w:rsid w:val="004D3134"/>
    <w:rsid w:val="004D38CE"/>
    <w:rsid w:val="004D694F"/>
    <w:rsid w:val="004D7190"/>
    <w:rsid w:val="004E5986"/>
    <w:rsid w:val="004F01FE"/>
    <w:rsid w:val="004F028B"/>
    <w:rsid w:val="004F4E7D"/>
    <w:rsid w:val="004F79B0"/>
    <w:rsid w:val="00501E29"/>
    <w:rsid w:val="00503345"/>
    <w:rsid w:val="00504051"/>
    <w:rsid w:val="005064F1"/>
    <w:rsid w:val="0050787C"/>
    <w:rsid w:val="00507A61"/>
    <w:rsid w:val="005134A4"/>
    <w:rsid w:val="005247D1"/>
    <w:rsid w:val="005269D0"/>
    <w:rsid w:val="00532A04"/>
    <w:rsid w:val="0054673F"/>
    <w:rsid w:val="00556A89"/>
    <w:rsid w:val="00561C4E"/>
    <w:rsid w:val="00563D6B"/>
    <w:rsid w:val="0056447E"/>
    <w:rsid w:val="005644BB"/>
    <w:rsid w:val="00564F5F"/>
    <w:rsid w:val="00565F71"/>
    <w:rsid w:val="005665F4"/>
    <w:rsid w:val="005733C4"/>
    <w:rsid w:val="00574067"/>
    <w:rsid w:val="005748D2"/>
    <w:rsid w:val="005776F4"/>
    <w:rsid w:val="00581E89"/>
    <w:rsid w:val="0058238F"/>
    <w:rsid w:val="00583270"/>
    <w:rsid w:val="00583F42"/>
    <w:rsid w:val="005848A2"/>
    <w:rsid w:val="00587F85"/>
    <w:rsid w:val="005914C0"/>
    <w:rsid w:val="00591D57"/>
    <w:rsid w:val="005925F6"/>
    <w:rsid w:val="00594E3B"/>
    <w:rsid w:val="0059653D"/>
    <w:rsid w:val="005975C1"/>
    <w:rsid w:val="005977A6"/>
    <w:rsid w:val="005A3CA8"/>
    <w:rsid w:val="005A4982"/>
    <w:rsid w:val="005A5547"/>
    <w:rsid w:val="005A797B"/>
    <w:rsid w:val="005A79D6"/>
    <w:rsid w:val="005B55AC"/>
    <w:rsid w:val="005B746B"/>
    <w:rsid w:val="005B798C"/>
    <w:rsid w:val="005C2C05"/>
    <w:rsid w:val="005C63F5"/>
    <w:rsid w:val="005D0542"/>
    <w:rsid w:val="005D086E"/>
    <w:rsid w:val="005D0DBE"/>
    <w:rsid w:val="005D14C8"/>
    <w:rsid w:val="005D2FFD"/>
    <w:rsid w:val="005D5FBF"/>
    <w:rsid w:val="005E1B0D"/>
    <w:rsid w:val="005E1F89"/>
    <w:rsid w:val="005E4657"/>
    <w:rsid w:val="005E4D91"/>
    <w:rsid w:val="005E61DE"/>
    <w:rsid w:val="005F25D2"/>
    <w:rsid w:val="005F418A"/>
    <w:rsid w:val="005F7CE6"/>
    <w:rsid w:val="00601291"/>
    <w:rsid w:val="00604713"/>
    <w:rsid w:val="00604BF5"/>
    <w:rsid w:val="0061178A"/>
    <w:rsid w:val="00613937"/>
    <w:rsid w:val="00614B30"/>
    <w:rsid w:val="0062323F"/>
    <w:rsid w:val="0062595C"/>
    <w:rsid w:val="00625B9B"/>
    <w:rsid w:val="006262D8"/>
    <w:rsid w:val="0063088A"/>
    <w:rsid w:val="006356B5"/>
    <w:rsid w:val="00636B25"/>
    <w:rsid w:val="006430DE"/>
    <w:rsid w:val="00644F2B"/>
    <w:rsid w:val="006452B0"/>
    <w:rsid w:val="0065141A"/>
    <w:rsid w:val="00652F8B"/>
    <w:rsid w:val="0065584B"/>
    <w:rsid w:val="00660EF9"/>
    <w:rsid w:val="0066395D"/>
    <w:rsid w:val="00663C69"/>
    <w:rsid w:val="006640C8"/>
    <w:rsid w:val="006647A5"/>
    <w:rsid w:val="00670E2D"/>
    <w:rsid w:val="00681100"/>
    <w:rsid w:val="00681894"/>
    <w:rsid w:val="00682861"/>
    <w:rsid w:val="00686090"/>
    <w:rsid w:val="006900DE"/>
    <w:rsid w:val="00690402"/>
    <w:rsid w:val="00690EB3"/>
    <w:rsid w:val="00695049"/>
    <w:rsid w:val="006954ED"/>
    <w:rsid w:val="00695C11"/>
    <w:rsid w:val="006A53F0"/>
    <w:rsid w:val="006A669C"/>
    <w:rsid w:val="006A6C70"/>
    <w:rsid w:val="006B0389"/>
    <w:rsid w:val="006B054E"/>
    <w:rsid w:val="006B10F6"/>
    <w:rsid w:val="006B3E28"/>
    <w:rsid w:val="006B6E8F"/>
    <w:rsid w:val="006C6479"/>
    <w:rsid w:val="006C6759"/>
    <w:rsid w:val="006D4314"/>
    <w:rsid w:val="006E591F"/>
    <w:rsid w:val="006F139A"/>
    <w:rsid w:val="006F59E2"/>
    <w:rsid w:val="006F70F6"/>
    <w:rsid w:val="007020C0"/>
    <w:rsid w:val="007056B3"/>
    <w:rsid w:val="0071506A"/>
    <w:rsid w:val="00716D34"/>
    <w:rsid w:val="0071704F"/>
    <w:rsid w:val="0071750A"/>
    <w:rsid w:val="00717E6B"/>
    <w:rsid w:val="00721B3E"/>
    <w:rsid w:val="007226DE"/>
    <w:rsid w:val="00724414"/>
    <w:rsid w:val="00725D7F"/>
    <w:rsid w:val="00725FE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B5"/>
    <w:rsid w:val="007566D6"/>
    <w:rsid w:val="00757C92"/>
    <w:rsid w:val="007668BF"/>
    <w:rsid w:val="00767288"/>
    <w:rsid w:val="00784FEF"/>
    <w:rsid w:val="00785E42"/>
    <w:rsid w:val="00786614"/>
    <w:rsid w:val="007932F0"/>
    <w:rsid w:val="007A0E78"/>
    <w:rsid w:val="007A2927"/>
    <w:rsid w:val="007A40D7"/>
    <w:rsid w:val="007A67C7"/>
    <w:rsid w:val="007B0F5B"/>
    <w:rsid w:val="007B2121"/>
    <w:rsid w:val="007B21A0"/>
    <w:rsid w:val="007C09DA"/>
    <w:rsid w:val="007C1F91"/>
    <w:rsid w:val="007D3F07"/>
    <w:rsid w:val="007D43CA"/>
    <w:rsid w:val="007E194B"/>
    <w:rsid w:val="007E2F39"/>
    <w:rsid w:val="007E4722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51B"/>
    <w:rsid w:val="008167BA"/>
    <w:rsid w:val="00816D95"/>
    <w:rsid w:val="008179F4"/>
    <w:rsid w:val="00820E63"/>
    <w:rsid w:val="00824678"/>
    <w:rsid w:val="00826756"/>
    <w:rsid w:val="0082708F"/>
    <w:rsid w:val="00833B07"/>
    <w:rsid w:val="008348DF"/>
    <w:rsid w:val="00836ACB"/>
    <w:rsid w:val="00843509"/>
    <w:rsid w:val="00846536"/>
    <w:rsid w:val="00846DE1"/>
    <w:rsid w:val="00851A4B"/>
    <w:rsid w:val="00853614"/>
    <w:rsid w:val="0085386A"/>
    <w:rsid w:val="00857C5F"/>
    <w:rsid w:val="0086063F"/>
    <w:rsid w:val="00860ADD"/>
    <w:rsid w:val="00865323"/>
    <w:rsid w:val="00865E75"/>
    <w:rsid w:val="0086773B"/>
    <w:rsid w:val="00873F6A"/>
    <w:rsid w:val="00886B8D"/>
    <w:rsid w:val="00895179"/>
    <w:rsid w:val="00895CD7"/>
    <w:rsid w:val="008A01AC"/>
    <w:rsid w:val="008B11DD"/>
    <w:rsid w:val="008B391B"/>
    <w:rsid w:val="008B54BD"/>
    <w:rsid w:val="008B5DFA"/>
    <w:rsid w:val="008B756C"/>
    <w:rsid w:val="008C5827"/>
    <w:rsid w:val="008C6051"/>
    <w:rsid w:val="008C7E04"/>
    <w:rsid w:val="008D0999"/>
    <w:rsid w:val="008D5D84"/>
    <w:rsid w:val="008D647E"/>
    <w:rsid w:val="008D6650"/>
    <w:rsid w:val="008D7EFC"/>
    <w:rsid w:val="008E0CF8"/>
    <w:rsid w:val="008E2926"/>
    <w:rsid w:val="008E6E6F"/>
    <w:rsid w:val="008E7F66"/>
    <w:rsid w:val="008F0C47"/>
    <w:rsid w:val="008F0F76"/>
    <w:rsid w:val="008F7778"/>
    <w:rsid w:val="009102C4"/>
    <w:rsid w:val="00910505"/>
    <w:rsid w:val="00911ABD"/>
    <w:rsid w:val="00913A13"/>
    <w:rsid w:val="00917181"/>
    <w:rsid w:val="0093187B"/>
    <w:rsid w:val="0093516C"/>
    <w:rsid w:val="009379D7"/>
    <w:rsid w:val="009401EA"/>
    <w:rsid w:val="00941E96"/>
    <w:rsid w:val="0094334E"/>
    <w:rsid w:val="009433AA"/>
    <w:rsid w:val="00950124"/>
    <w:rsid w:val="00950BE0"/>
    <w:rsid w:val="009510CC"/>
    <w:rsid w:val="00954044"/>
    <w:rsid w:val="00955C82"/>
    <w:rsid w:val="00957991"/>
    <w:rsid w:val="00962299"/>
    <w:rsid w:val="0096363B"/>
    <w:rsid w:val="00964AA4"/>
    <w:rsid w:val="009656B8"/>
    <w:rsid w:val="009661DB"/>
    <w:rsid w:val="00967681"/>
    <w:rsid w:val="00967BE8"/>
    <w:rsid w:val="00973265"/>
    <w:rsid w:val="0097653F"/>
    <w:rsid w:val="0098015F"/>
    <w:rsid w:val="009810F0"/>
    <w:rsid w:val="00981552"/>
    <w:rsid w:val="009846E6"/>
    <w:rsid w:val="00991678"/>
    <w:rsid w:val="009926BC"/>
    <w:rsid w:val="00993DA2"/>
    <w:rsid w:val="0099589C"/>
    <w:rsid w:val="009A4AD0"/>
    <w:rsid w:val="009A5F5B"/>
    <w:rsid w:val="009A69EC"/>
    <w:rsid w:val="009B240D"/>
    <w:rsid w:val="009B2C40"/>
    <w:rsid w:val="009B3F8E"/>
    <w:rsid w:val="009B450E"/>
    <w:rsid w:val="009B5988"/>
    <w:rsid w:val="009B7F1A"/>
    <w:rsid w:val="009C3105"/>
    <w:rsid w:val="009D0373"/>
    <w:rsid w:val="009D0F4A"/>
    <w:rsid w:val="009D1E7D"/>
    <w:rsid w:val="009D22BD"/>
    <w:rsid w:val="009D2D69"/>
    <w:rsid w:val="009D41D6"/>
    <w:rsid w:val="009D6410"/>
    <w:rsid w:val="009D7745"/>
    <w:rsid w:val="009D7A49"/>
    <w:rsid w:val="009E228B"/>
    <w:rsid w:val="009E495F"/>
    <w:rsid w:val="009E4D91"/>
    <w:rsid w:val="009F1ED3"/>
    <w:rsid w:val="009F1F76"/>
    <w:rsid w:val="009F2480"/>
    <w:rsid w:val="009F4714"/>
    <w:rsid w:val="009F5D2E"/>
    <w:rsid w:val="009F66EF"/>
    <w:rsid w:val="009F725D"/>
    <w:rsid w:val="00A031A5"/>
    <w:rsid w:val="00A047B6"/>
    <w:rsid w:val="00A07080"/>
    <w:rsid w:val="00A13F24"/>
    <w:rsid w:val="00A149C2"/>
    <w:rsid w:val="00A2325D"/>
    <w:rsid w:val="00A25935"/>
    <w:rsid w:val="00A27C5F"/>
    <w:rsid w:val="00A30921"/>
    <w:rsid w:val="00A31B86"/>
    <w:rsid w:val="00A31D50"/>
    <w:rsid w:val="00A33545"/>
    <w:rsid w:val="00A337B4"/>
    <w:rsid w:val="00A350FE"/>
    <w:rsid w:val="00A35F92"/>
    <w:rsid w:val="00A45605"/>
    <w:rsid w:val="00A466EF"/>
    <w:rsid w:val="00A5070B"/>
    <w:rsid w:val="00A53F6D"/>
    <w:rsid w:val="00A65CE0"/>
    <w:rsid w:val="00A70B0B"/>
    <w:rsid w:val="00A75D68"/>
    <w:rsid w:val="00A76205"/>
    <w:rsid w:val="00A845F7"/>
    <w:rsid w:val="00A9066E"/>
    <w:rsid w:val="00A90D76"/>
    <w:rsid w:val="00A92439"/>
    <w:rsid w:val="00AA4FF6"/>
    <w:rsid w:val="00AB0C56"/>
    <w:rsid w:val="00AB100C"/>
    <w:rsid w:val="00AB1280"/>
    <w:rsid w:val="00AC6085"/>
    <w:rsid w:val="00AC7BB0"/>
    <w:rsid w:val="00AD3F38"/>
    <w:rsid w:val="00AD3FC2"/>
    <w:rsid w:val="00AD4D07"/>
    <w:rsid w:val="00AD4F64"/>
    <w:rsid w:val="00AE18EB"/>
    <w:rsid w:val="00AE22AB"/>
    <w:rsid w:val="00AE30BB"/>
    <w:rsid w:val="00AE6272"/>
    <w:rsid w:val="00AE7364"/>
    <w:rsid w:val="00AF09F6"/>
    <w:rsid w:val="00AF1308"/>
    <w:rsid w:val="00AF2813"/>
    <w:rsid w:val="00AF64C3"/>
    <w:rsid w:val="00AF7098"/>
    <w:rsid w:val="00B02E40"/>
    <w:rsid w:val="00B167A9"/>
    <w:rsid w:val="00B2115E"/>
    <w:rsid w:val="00B22501"/>
    <w:rsid w:val="00B30785"/>
    <w:rsid w:val="00B30958"/>
    <w:rsid w:val="00B30C44"/>
    <w:rsid w:val="00B3216E"/>
    <w:rsid w:val="00B34EC6"/>
    <w:rsid w:val="00B36245"/>
    <w:rsid w:val="00B44FD2"/>
    <w:rsid w:val="00B4712F"/>
    <w:rsid w:val="00B55542"/>
    <w:rsid w:val="00B55C4F"/>
    <w:rsid w:val="00B56BDA"/>
    <w:rsid w:val="00B76656"/>
    <w:rsid w:val="00B7722E"/>
    <w:rsid w:val="00B83C79"/>
    <w:rsid w:val="00B84353"/>
    <w:rsid w:val="00B84F1B"/>
    <w:rsid w:val="00B851B7"/>
    <w:rsid w:val="00B92F40"/>
    <w:rsid w:val="00B94198"/>
    <w:rsid w:val="00B95810"/>
    <w:rsid w:val="00B963BF"/>
    <w:rsid w:val="00BA02D5"/>
    <w:rsid w:val="00BA0386"/>
    <w:rsid w:val="00BA08B6"/>
    <w:rsid w:val="00BA1680"/>
    <w:rsid w:val="00BA1BA7"/>
    <w:rsid w:val="00BA1CA4"/>
    <w:rsid w:val="00BA3440"/>
    <w:rsid w:val="00BA7B68"/>
    <w:rsid w:val="00BB3EED"/>
    <w:rsid w:val="00BC0248"/>
    <w:rsid w:val="00BC3EF2"/>
    <w:rsid w:val="00BC5F2A"/>
    <w:rsid w:val="00BC64A3"/>
    <w:rsid w:val="00BC6AE5"/>
    <w:rsid w:val="00BD00EE"/>
    <w:rsid w:val="00BD2B8D"/>
    <w:rsid w:val="00BE069D"/>
    <w:rsid w:val="00BE16CF"/>
    <w:rsid w:val="00BE58D9"/>
    <w:rsid w:val="00BF05E2"/>
    <w:rsid w:val="00BF12A2"/>
    <w:rsid w:val="00BF450F"/>
    <w:rsid w:val="00C0104F"/>
    <w:rsid w:val="00C01847"/>
    <w:rsid w:val="00C075C2"/>
    <w:rsid w:val="00C07DCD"/>
    <w:rsid w:val="00C100DD"/>
    <w:rsid w:val="00C1494A"/>
    <w:rsid w:val="00C15DB8"/>
    <w:rsid w:val="00C2089E"/>
    <w:rsid w:val="00C2096B"/>
    <w:rsid w:val="00C31E8D"/>
    <w:rsid w:val="00C348FD"/>
    <w:rsid w:val="00C36968"/>
    <w:rsid w:val="00C4139C"/>
    <w:rsid w:val="00C45CA5"/>
    <w:rsid w:val="00C47B35"/>
    <w:rsid w:val="00C515BA"/>
    <w:rsid w:val="00C520F7"/>
    <w:rsid w:val="00C7271A"/>
    <w:rsid w:val="00C73237"/>
    <w:rsid w:val="00C7520A"/>
    <w:rsid w:val="00C75D22"/>
    <w:rsid w:val="00C76CF6"/>
    <w:rsid w:val="00C77BCA"/>
    <w:rsid w:val="00C81A51"/>
    <w:rsid w:val="00C949CE"/>
    <w:rsid w:val="00C95C16"/>
    <w:rsid w:val="00C96D65"/>
    <w:rsid w:val="00CA646D"/>
    <w:rsid w:val="00CA7C1F"/>
    <w:rsid w:val="00CB3485"/>
    <w:rsid w:val="00CB7715"/>
    <w:rsid w:val="00CC139A"/>
    <w:rsid w:val="00CC689A"/>
    <w:rsid w:val="00CD0A47"/>
    <w:rsid w:val="00CD0C9A"/>
    <w:rsid w:val="00CD1973"/>
    <w:rsid w:val="00CD34A6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03184"/>
    <w:rsid w:val="00D1021E"/>
    <w:rsid w:val="00D106B1"/>
    <w:rsid w:val="00D13830"/>
    <w:rsid w:val="00D13FD2"/>
    <w:rsid w:val="00D14B34"/>
    <w:rsid w:val="00D14EFA"/>
    <w:rsid w:val="00D201EE"/>
    <w:rsid w:val="00D24862"/>
    <w:rsid w:val="00D25342"/>
    <w:rsid w:val="00D30224"/>
    <w:rsid w:val="00D32C75"/>
    <w:rsid w:val="00D33A7E"/>
    <w:rsid w:val="00D33C87"/>
    <w:rsid w:val="00D37A42"/>
    <w:rsid w:val="00D40867"/>
    <w:rsid w:val="00D5008C"/>
    <w:rsid w:val="00D52A17"/>
    <w:rsid w:val="00D57F2A"/>
    <w:rsid w:val="00D614C3"/>
    <w:rsid w:val="00D640DB"/>
    <w:rsid w:val="00D648F5"/>
    <w:rsid w:val="00D66712"/>
    <w:rsid w:val="00D679AC"/>
    <w:rsid w:val="00D70497"/>
    <w:rsid w:val="00D76EBF"/>
    <w:rsid w:val="00D8117E"/>
    <w:rsid w:val="00D830E2"/>
    <w:rsid w:val="00D94DC8"/>
    <w:rsid w:val="00DA6724"/>
    <w:rsid w:val="00DB3055"/>
    <w:rsid w:val="00DC2A3C"/>
    <w:rsid w:val="00DD1744"/>
    <w:rsid w:val="00DD3140"/>
    <w:rsid w:val="00DD3D81"/>
    <w:rsid w:val="00DD6717"/>
    <w:rsid w:val="00DD7E57"/>
    <w:rsid w:val="00DE09E4"/>
    <w:rsid w:val="00DE1043"/>
    <w:rsid w:val="00DE2BAD"/>
    <w:rsid w:val="00DE3D38"/>
    <w:rsid w:val="00DE7F92"/>
    <w:rsid w:val="00DF0163"/>
    <w:rsid w:val="00DF2C27"/>
    <w:rsid w:val="00DF4507"/>
    <w:rsid w:val="00DF741F"/>
    <w:rsid w:val="00E009B0"/>
    <w:rsid w:val="00E04D83"/>
    <w:rsid w:val="00E07FA2"/>
    <w:rsid w:val="00E205FB"/>
    <w:rsid w:val="00E2240A"/>
    <w:rsid w:val="00E232E3"/>
    <w:rsid w:val="00E2566A"/>
    <w:rsid w:val="00E25D79"/>
    <w:rsid w:val="00E2753F"/>
    <w:rsid w:val="00E32026"/>
    <w:rsid w:val="00E367E3"/>
    <w:rsid w:val="00E41937"/>
    <w:rsid w:val="00E41B57"/>
    <w:rsid w:val="00E421CB"/>
    <w:rsid w:val="00E43CF5"/>
    <w:rsid w:val="00E51424"/>
    <w:rsid w:val="00E522DA"/>
    <w:rsid w:val="00E542E4"/>
    <w:rsid w:val="00E56CB6"/>
    <w:rsid w:val="00E57A0B"/>
    <w:rsid w:val="00E62924"/>
    <w:rsid w:val="00E63EB0"/>
    <w:rsid w:val="00E71FCF"/>
    <w:rsid w:val="00E72267"/>
    <w:rsid w:val="00E7246F"/>
    <w:rsid w:val="00E7574F"/>
    <w:rsid w:val="00E8296D"/>
    <w:rsid w:val="00E83191"/>
    <w:rsid w:val="00E907C4"/>
    <w:rsid w:val="00E92702"/>
    <w:rsid w:val="00E92D68"/>
    <w:rsid w:val="00E93BD4"/>
    <w:rsid w:val="00E95848"/>
    <w:rsid w:val="00EA21C8"/>
    <w:rsid w:val="00EA22D7"/>
    <w:rsid w:val="00EA41B1"/>
    <w:rsid w:val="00EA642A"/>
    <w:rsid w:val="00EA7F2E"/>
    <w:rsid w:val="00EB2E8B"/>
    <w:rsid w:val="00EB41A4"/>
    <w:rsid w:val="00EB44F2"/>
    <w:rsid w:val="00EB4578"/>
    <w:rsid w:val="00EB6EA1"/>
    <w:rsid w:val="00EC0235"/>
    <w:rsid w:val="00EC13C4"/>
    <w:rsid w:val="00ED3892"/>
    <w:rsid w:val="00ED5337"/>
    <w:rsid w:val="00EE17ED"/>
    <w:rsid w:val="00EE5BDC"/>
    <w:rsid w:val="00EE6346"/>
    <w:rsid w:val="00EE7BFB"/>
    <w:rsid w:val="00EF026F"/>
    <w:rsid w:val="00EF1684"/>
    <w:rsid w:val="00EF6685"/>
    <w:rsid w:val="00EF7A4E"/>
    <w:rsid w:val="00F01D7A"/>
    <w:rsid w:val="00F06135"/>
    <w:rsid w:val="00F06175"/>
    <w:rsid w:val="00F11D67"/>
    <w:rsid w:val="00F13E5A"/>
    <w:rsid w:val="00F15DC9"/>
    <w:rsid w:val="00F16665"/>
    <w:rsid w:val="00F1770E"/>
    <w:rsid w:val="00F27224"/>
    <w:rsid w:val="00F31CEB"/>
    <w:rsid w:val="00F336A7"/>
    <w:rsid w:val="00F359E6"/>
    <w:rsid w:val="00F3701A"/>
    <w:rsid w:val="00F40253"/>
    <w:rsid w:val="00F4067D"/>
    <w:rsid w:val="00F445B6"/>
    <w:rsid w:val="00F604E0"/>
    <w:rsid w:val="00F64B28"/>
    <w:rsid w:val="00F6528F"/>
    <w:rsid w:val="00F66A0E"/>
    <w:rsid w:val="00F70CD2"/>
    <w:rsid w:val="00F824E3"/>
    <w:rsid w:val="00F83CEB"/>
    <w:rsid w:val="00F85429"/>
    <w:rsid w:val="00F85BBC"/>
    <w:rsid w:val="00F976CF"/>
    <w:rsid w:val="00FA17BB"/>
    <w:rsid w:val="00FA1C74"/>
    <w:rsid w:val="00FA2B95"/>
    <w:rsid w:val="00FA6C7E"/>
    <w:rsid w:val="00FB0BA1"/>
    <w:rsid w:val="00FB102F"/>
    <w:rsid w:val="00FB2566"/>
    <w:rsid w:val="00FB5DA0"/>
    <w:rsid w:val="00FC1143"/>
    <w:rsid w:val="00FC299E"/>
    <w:rsid w:val="00FC2A76"/>
    <w:rsid w:val="00FC2D0D"/>
    <w:rsid w:val="00FC6920"/>
    <w:rsid w:val="00FE2442"/>
    <w:rsid w:val="00FE4278"/>
    <w:rsid w:val="00FE4C0E"/>
    <w:rsid w:val="00FE50DD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8A17-F1AC-4185-B11A-E6B5F590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6186</Words>
  <Characters>37117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izabela_banas</cp:lastModifiedBy>
  <cp:revision>7</cp:revision>
  <cp:lastPrinted>2015-08-10T13:36:00Z</cp:lastPrinted>
  <dcterms:created xsi:type="dcterms:W3CDTF">2015-08-10T13:36:00Z</dcterms:created>
  <dcterms:modified xsi:type="dcterms:W3CDTF">2015-08-11T10:17:00Z</dcterms:modified>
</cp:coreProperties>
</file>