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E0A6" w14:textId="529336C5" w:rsidR="00E5330E" w:rsidRPr="00467314" w:rsidRDefault="00CC5A25" w:rsidP="00CC5A25">
      <w:pPr>
        <w:shd w:val="clear" w:color="auto" w:fill="FFFFFF"/>
        <w:tabs>
          <w:tab w:val="left" w:pos="1593"/>
        </w:tabs>
        <w:spacing w:before="240" w:after="240" w:line="276" w:lineRule="auto"/>
        <w:jc w:val="right"/>
        <w:rPr>
          <w:rFonts w:eastAsia="Times New Roman" w:cs="Times New Roman"/>
          <w:bCs/>
          <w:sz w:val="28"/>
          <w:szCs w:val="24"/>
          <w:lang w:eastAsia="pl-PL"/>
        </w:rPr>
      </w:pPr>
      <w:r w:rsidRPr="00E70581">
        <w:rPr>
          <w:rFonts w:ascii="Calibri" w:eastAsia="Calibri" w:hAnsi="Calibri"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745280" behindDoc="0" locked="0" layoutInCell="1" allowOverlap="1" wp14:anchorId="0ED21F2D" wp14:editId="554767CB">
            <wp:simplePos x="0" y="0"/>
            <wp:positionH relativeFrom="page">
              <wp:align>center</wp:align>
            </wp:positionH>
            <wp:positionV relativeFrom="paragraph">
              <wp:posOffset>-1080135</wp:posOffset>
            </wp:positionV>
            <wp:extent cx="6235200" cy="568800"/>
            <wp:effectExtent l="0" t="0" r="0" b="3175"/>
            <wp:wrapNone/>
            <wp:docPr id="1" name="Obraz 5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200" cy="5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D1E" w:rsidRPr="00E70581">
        <w:rPr>
          <w:rFonts w:eastAsia="Times New Roman" w:cs="Times New Roman"/>
          <w:bCs/>
          <w:sz w:val="24"/>
          <w:szCs w:val="24"/>
          <w:lang w:eastAsia="pl-PL"/>
        </w:rPr>
        <w:t>Data ogł</w:t>
      </w:r>
      <w:r w:rsidR="003A63B0" w:rsidRPr="00E70581">
        <w:rPr>
          <w:rFonts w:eastAsia="Times New Roman" w:cs="Times New Roman"/>
          <w:bCs/>
          <w:sz w:val="24"/>
          <w:szCs w:val="24"/>
          <w:lang w:eastAsia="pl-PL"/>
        </w:rPr>
        <w:t xml:space="preserve">oszenia </w:t>
      </w:r>
      <w:r w:rsidR="004D61D3" w:rsidRPr="00E70581">
        <w:rPr>
          <w:rFonts w:eastAsia="Times New Roman" w:cs="Times New Roman"/>
          <w:bCs/>
          <w:sz w:val="24"/>
          <w:szCs w:val="24"/>
          <w:lang w:eastAsia="pl-PL"/>
        </w:rPr>
        <w:t>naboru</w:t>
      </w:r>
      <w:r w:rsidR="003A63B0" w:rsidRPr="00E70581">
        <w:rPr>
          <w:rFonts w:eastAsia="Times New Roman" w:cs="Times New Roman"/>
          <w:bCs/>
          <w:sz w:val="24"/>
          <w:szCs w:val="24"/>
          <w:lang w:eastAsia="pl-PL"/>
        </w:rPr>
        <w:t xml:space="preserve">: </w:t>
      </w:r>
      <w:r w:rsidR="00BB608E" w:rsidRPr="00E70581">
        <w:rPr>
          <w:rFonts w:eastAsia="Times New Roman" w:cs="Times New Roman"/>
          <w:bCs/>
          <w:sz w:val="24"/>
          <w:szCs w:val="24"/>
          <w:lang w:eastAsia="pl-PL"/>
        </w:rPr>
        <w:t>31.03.2026</w:t>
      </w:r>
      <w:r w:rsidR="003A63B0" w:rsidRPr="00E70581">
        <w:rPr>
          <w:rFonts w:eastAsia="Times New Roman" w:cs="Times New Roman"/>
          <w:bCs/>
          <w:sz w:val="24"/>
          <w:szCs w:val="24"/>
          <w:lang w:eastAsia="pl-PL"/>
        </w:rPr>
        <w:t xml:space="preserve"> r</w:t>
      </w:r>
      <w:r w:rsidR="003A63B0" w:rsidRPr="000F423F">
        <w:rPr>
          <w:rFonts w:eastAsia="Times New Roman" w:cs="Times New Roman"/>
          <w:bCs/>
          <w:sz w:val="24"/>
          <w:szCs w:val="24"/>
          <w:lang w:eastAsia="pl-PL"/>
        </w:rPr>
        <w:t>.</w:t>
      </w:r>
    </w:p>
    <w:p w14:paraId="771D22FB" w14:textId="0763796A" w:rsidR="000F77B7" w:rsidRDefault="00D7724A" w:rsidP="00140AAD">
      <w:pPr>
        <w:shd w:val="clear" w:color="auto" w:fill="FFFFFF"/>
        <w:spacing w:before="600" w:after="36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467314">
        <w:rPr>
          <w:rFonts w:eastAsia="Times New Roman" w:cs="Times New Roman"/>
          <w:bCs/>
          <w:sz w:val="24"/>
          <w:szCs w:val="24"/>
          <w:lang w:eastAsia="pl-PL"/>
        </w:rPr>
        <w:t>Polska Agencja Rozwoju Przedsiębiorczości</w:t>
      </w:r>
      <w:r w:rsidR="00280BBF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467314">
        <w:rPr>
          <w:rFonts w:eastAsia="Times New Roman" w:cs="Times New Roman"/>
          <w:bCs/>
          <w:sz w:val="24"/>
          <w:szCs w:val="24"/>
          <w:lang w:eastAsia="pl-PL"/>
        </w:rPr>
        <w:t xml:space="preserve">ogłasza nabór wniosków </w:t>
      </w:r>
      <w:r w:rsidR="00D41950" w:rsidRPr="00467314">
        <w:rPr>
          <w:rFonts w:eastAsia="Times New Roman" w:cs="Times New Roman"/>
          <w:bCs/>
          <w:sz w:val="24"/>
          <w:szCs w:val="24"/>
          <w:lang w:eastAsia="pl-PL"/>
        </w:rPr>
        <w:t xml:space="preserve">do </w:t>
      </w:r>
    </w:p>
    <w:p w14:paraId="15B653CB" w14:textId="44729BC1" w:rsidR="00246F92" w:rsidRPr="00927C9A" w:rsidRDefault="000E565B" w:rsidP="000A14AE">
      <w:pPr>
        <w:pStyle w:val="Nagwek1"/>
        <w:spacing w:beforeLines="300" w:before="720" w:afterLines="120" w:after="288" w:line="276" w:lineRule="auto"/>
        <w:ind w:left="340"/>
        <w:rPr>
          <w:rFonts w:asciiTheme="minorHAnsi" w:eastAsia="Times New Roman" w:hAnsiTheme="minorHAnsi" w:cstheme="minorHAnsi"/>
          <w:b/>
          <w:color w:val="auto"/>
          <w:sz w:val="42"/>
          <w:szCs w:val="42"/>
          <w:lang w:eastAsia="pl-PL"/>
        </w:rPr>
      </w:pPr>
      <w:bookmarkStart w:id="0" w:name="_Hlk216971606"/>
      <w:r w:rsidRPr="00927C9A">
        <w:rPr>
          <w:rFonts w:asciiTheme="minorHAnsi" w:hAnsiTheme="minorHAnsi" w:cstheme="minorHAnsi"/>
          <w:b/>
          <w:color w:val="auto"/>
          <w:sz w:val="36"/>
          <w:szCs w:val="36"/>
        </w:rPr>
        <w:t>Pilotaż Indywidualnych Kont Rozwojowych</w:t>
      </w:r>
      <w:bookmarkEnd w:id="0"/>
      <w:r w:rsidRPr="00927C9A">
        <w:rPr>
          <w:rFonts w:asciiTheme="minorHAnsi" w:hAnsiTheme="minorHAnsi" w:cstheme="minorHAnsi"/>
          <w:b/>
          <w:color w:val="auto"/>
          <w:sz w:val="36"/>
          <w:szCs w:val="36"/>
        </w:rPr>
        <w:t xml:space="preserve"> (IKR)</w:t>
      </w:r>
      <w:r w:rsidR="00075F73" w:rsidRPr="00927C9A">
        <w:rPr>
          <w:rFonts w:asciiTheme="minorHAnsi" w:eastAsia="Times New Roman" w:hAnsiTheme="minorHAnsi" w:cstheme="minorHAnsi"/>
          <w:b/>
          <w:noProof/>
          <w:color w:val="auto"/>
          <w:sz w:val="42"/>
          <w:szCs w:val="42"/>
          <w:lang w:eastAsia="pl-PL"/>
        </w:rPr>
        <w:drawing>
          <wp:anchor distT="0" distB="0" distL="114300" distR="114300" simplePos="0" relativeHeight="251741184" behindDoc="0" locked="0" layoutInCell="1" allowOverlap="1" wp14:anchorId="6B36CE56" wp14:editId="75B55119">
            <wp:simplePos x="0" y="0"/>
            <wp:positionH relativeFrom="column">
              <wp:posOffset>-24765</wp:posOffset>
            </wp:positionH>
            <wp:positionV relativeFrom="paragraph">
              <wp:posOffset>29210</wp:posOffset>
            </wp:positionV>
            <wp:extent cx="2533650" cy="276225"/>
            <wp:effectExtent l="0" t="0" r="0" b="9525"/>
            <wp:wrapNone/>
            <wp:docPr id="6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3DE78" w14:textId="77777777" w:rsidR="00C96225" w:rsidRPr="00C96225" w:rsidRDefault="00C96225" w:rsidP="00E22C1A">
      <w:pPr>
        <w:pStyle w:val="Nagwek1"/>
        <w:spacing w:beforeLines="120" w:before="288" w:afterLines="120" w:after="288" w:line="276" w:lineRule="auto"/>
        <w:ind w:left="340"/>
        <w:rPr>
          <w:rFonts w:asciiTheme="minorHAnsi" w:eastAsia="Times New Roman" w:hAnsiTheme="minorHAnsi" w:cs="Times New Roman"/>
          <w:bCs/>
          <w:color w:val="000000" w:themeColor="text1"/>
          <w:sz w:val="24"/>
          <w:szCs w:val="24"/>
          <w:lang w:eastAsia="pl-PL"/>
        </w:rPr>
      </w:pPr>
      <w:r w:rsidRPr="00C96225">
        <w:rPr>
          <w:rFonts w:asciiTheme="minorHAnsi" w:eastAsia="Times New Roman" w:hAnsiTheme="minorHAnsi" w:cs="Times New Roman"/>
          <w:bCs/>
          <w:color w:val="000000" w:themeColor="text1"/>
          <w:sz w:val="24"/>
          <w:szCs w:val="24"/>
          <w:lang w:eastAsia="pl-PL"/>
        </w:rPr>
        <w:t>Fundusze Europejskie dla Rozwoju Społecznego 2021-2027</w:t>
      </w:r>
    </w:p>
    <w:p w14:paraId="3FFA8579" w14:textId="77777777" w:rsidR="00C96225" w:rsidRPr="00C96225" w:rsidRDefault="00C96225" w:rsidP="00E22C1A">
      <w:pPr>
        <w:pStyle w:val="Nagwek1"/>
        <w:spacing w:beforeLines="120" w:before="288" w:afterLines="120" w:after="288" w:line="276" w:lineRule="auto"/>
        <w:ind w:left="340"/>
        <w:rPr>
          <w:rFonts w:asciiTheme="minorHAnsi" w:eastAsia="Times New Roman" w:hAnsiTheme="minorHAnsi" w:cs="Times New Roman"/>
          <w:bCs/>
          <w:color w:val="000000" w:themeColor="text1"/>
          <w:sz w:val="24"/>
          <w:szCs w:val="24"/>
          <w:lang w:eastAsia="pl-PL"/>
        </w:rPr>
      </w:pPr>
      <w:r w:rsidRPr="00C96225">
        <w:rPr>
          <w:rFonts w:asciiTheme="minorHAnsi" w:eastAsia="Times New Roman" w:hAnsiTheme="minorHAnsi" w:cs="Times New Roman"/>
          <w:bCs/>
          <w:color w:val="000000" w:themeColor="text1"/>
          <w:sz w:val="24"/>
          <w:szCs w:val="24"/>
          <w:lang w:eastAsia="pl-PL"/>
        </w:rPr>
        <w:t>Priorytet I. Umiejętności</w:t>
      </w:r>
    </w:p>
    <w:p w14:paraId="6A42F1A1" w14:textId="77777777" w:rsidR="00E22C1A" w:rsidRDefault="00C96225" w:rsidP="00C96225">
      <w:pPr>
        <w:spacing w:beforeLines="120" w:before="288" w:afterLines="120" w:after="288" w:line="276" w:lineRule="auto"/>
        <w:ind w:left="340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C96225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Działanie 01.03 Kadry nowoczesnej gospodarki </w:t>
      </w:r>
    </w:p>
    <w:p w14:paraId="0EB9525D" w14:textId="5D1303C8" w:rsidR="00246F92" w:rsidRPr="00467314" w:rsidRDefault="00204B1F" w:rsidP="00C96225">
      <w:pPr>
        <w:spacing w:beforeLines="120" w:before="288" w:afterLines="120" w:after="288" w:line="276" w:lineRule="auto"/>
        <w:ind w:left="340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theme="minorHAnsi"/>
          <w:noProof/>
          <w:sz w:val="42"/>
          <w:szCs w:val="42"/>
          <w:lang w:eastAsia="pl-PL"/>
        </w:rPr>
        <w:drawing>
          <wp:anchor distT="0" distB="0" distL="114300" distR="114300" simplePos="0" relativeHeight="251743232" behindDoc="0" locked="0" layoutInCell="1" allowOverlap="1" wp14:anchorId="1EDCB89D" wp14:editId="203E45E6">
            <wp:simplePos x="0" y="0"/>
            <wp:positionH relativeFrom="column">
              <wp:posOffset>3159429</wp:posOffset>
            </wp:positionH>
            <wp:positionV relativeFrom="paragraph">
              <wp:posOffset>36830</wp:posOffset>
            </wp:positionV>
            <wp:extent cx="2449002" cy="284480"/>
            <wp:effectExtent l="0" t="0" r="8890" b="1270"/>
            <wp:wrapNone/>
            <wp:docPr id="9" name="Obraz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449002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F92" w:rsidRPr="00467314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Numer </w:t>
      </w:r>
      <w:r w:rsidR="00246F92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naboru</w:t>
      </w:r>
      <w:r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:</w:t>
      </w:r>
      <w:r w:rsidR="000A14AE" w:rsidRPr="000A14AE">
        <w:t xml:space="preserve"> </w:t>
      </w:r>
      <w:r w:rsidR="000A14AE" w:rsidRPr="000A14A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FERS.01.03-IP.09-</w:t>
      </w:r>
      <w:r w:rsidR="000A14AE" w:rsidRPr="003D6AD0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00</w:t>
      </w:r>
      <w:r w:rsidR="000E565B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1/26</w:t>
      </w:r>
    </w:p>
    <w:p w14:paraId="7699756D" w14:textId="77777777" w:rsidR="007437AF" w:rsidRPr="00467314" w:rsidRDefault="007437AF" w:rsidP="00204B1F">
      <w:pPr>
        <w:shd w:val="clear" w:color="auto" w:fill="FFFFFF"/>
        <w:tabs>
          <w:tab w:val="left" w:pos="1118"/>
        </w:tabs>
        <w:spacing w:before="840" w:after="0" w:line="276" w:lineRule="auto"/>
        <w:rPr>
          <w:rFonts w:eastAsia="Calibri"/>
          <w:b/>
          <w:color w:val="767171" w:themeColor="background2" w:themeShade="80"/>
          <w:sz w:val="28"/>
          <w:szCs w:val="28"/>
        </w:rPr>
      </w:pPr>
      <w:r w:rsidRPr="00467314">
        <w:rPr>
          <w:rFonts w:eastAsia="Calibri"/>
          <w:b/>
          <w:color w:val="767171" w:themeColor="background2" w:themeShade="80"/>
          <w:sz w:val="28"/>
          <w:szCs w:val="28"/>
        </w:rPr>
        <w:t>Krótki opis działania</w:t>
      </w:r>
      <w:r w:rsidR="00F05BFA" w:rsidRPr="00467314">
        <w:rPr>
          <w:rFonts w:eastAsia="Calibri"/>
          <w:b/>
          <w:noProof/>
          <w:color w:val="767171" w:themeColor="background2" w:themeShade="80"/>
          <w:sz w:val="28"/>
          <w:szCs w:val="28"/>
          <w:lang w:eastAsia="pl-PL"/>
        </w:rPr>
        <w:t xml:space="preserve"> </w:t>
      </w:r>
    </w:p>
    <w:p w14:paraId="783AC6E9" w14:textId="3D84E839" w:rsidR="007437AF" w:rsidRPr="00467314" w:rsidRDefault="000E565B" w:rsidP="004C4667">
      <w:pPr>
        <w:shd w:val="clear" w:color="auto" w:fill="FFFFFF"/>
        <w:spacing w:before="240" w:after="120" w:line="276" w:lineRule="auto"/>
        <w:rPr>
          <w:rFonts w:eastAsia="Times New Roman" w:cs="Times New Roman"/>
          <w:bCs/>
          <w:color w:val="808080" w:themeColor="background1" w:themeShade="80"/>
          <w:sz w:val="24"/>
          <w:szCs w:val="24"/>
          <w:lang w:eastAsia="pl-PL"/>
        </w:rPr>
      </w:pPr>
      <w:r>
        <w:rPr>
          <w:rFonts w:eastAsia="Times New Roman" w:cs="Times New Roman"/>
          <w:bCs/>
          <w:sz w:val="24"/>
          <w:szCs w:val="24"/>
          <w:lang w:eastAsia="pl-PL"/>
        </w:rPr>
        <w:t xml:space="preserve">Konkurs ma na celu zwiększenie aktywności edukacyjnej osób dorosłych </w:t>
      </w:r>
      <w:r w:rsidR="00D53ADF">
        <w:rPr>
          <w:rFonts w:eastAsia="Times New Roman" w:cs="Times New Roman"/>
          <w:bCs/>
          <w:sz w:val="24"/>
          <w:szCs w:val="24"/>
          <w:lang w:eastAsia="pl-PL"/>
        </w:rPr>
        <w:t xml:space="preserve">i upowszechnienie koncepcji „uczenia się przez całe życie”. </w:t>
      </w:r>
      <w:r w:rsidR="00E9224B" w:rsidRPr="00D8672E">
        <w:rPr>
          <w:rFonts w:eastAsia="Times New Roman" w:cstheme="minorHAnsi"/>
          <w:sz w:val="24"/>
          <w:szCs w:val="24"/>
          <w:lang w:eastAsia="pl-PL"/>
        </w:rPr>
        <w:t>Realizacja projektu pilotażowego IKR umożliwi szerokiej i zróżnicowanej grupie uczestników podjęcie działań związanych z podnoszeniem kompetencji, rozwojem osobistym bądź zmianą kwalifikacj</w:t>
      </w:r>
      <w:r w:rsidR="003C3ADB">
        <w:rPr>
          <w:rFonts w:eastAsia="Times New Roman" w:cstheme="minorHAnsi"/>
          <w:sz w:val="24"/>
          <w:szCs w:val="24"/>
          <w:lang w:eastAsia="pl-PL"/>
        </w:rPr>
        <w:t xml:space="preserve">i.  </w:t>
      </w:r>
    </w:p>
    <w:p w14:paraId="01EDE3A4" w14:textId="15E29739" w:rsidR="007437AF" w:rsidRPr="00467314" w:rsidRDefault="00D41950" w:rsidP="00140AAD">
      <w:pPr>
        <w:pStyle w:val="Nagwek2"/>
        <w:spacing w:before="480" w:after="60"/>
        <w:rPr>
          <w:rFonts w:asciiTheme="minorHAnsi" w:eastAsia="Times New Roman" w:hAnsiTheme="minorHAnsi" w:cs="Times New Roman"/>
          <w:b/>
          <w:bCs/>
          <w:color w:val="767171" w:themeColor="background2" w:themeShade="80"/>
          <w:sz w:val="24"/>
          <w:szCs w:val="24"/>
          <w:lang w:eastAsia="pl-PL"/>
        </w:rPr>
      </w:pPr>
      <w:r w:rsidRPr="00467314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Jak i kiedy składać wniosek</w:t>
      </w:r>
      <w:r w:rsidR="007F01C9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 o dofinansowanie</w:t>
      </w:r>
    </w:p>
    <w:p w14:paraId="01317463" w14:textId="021F4307" w:rsidR="00D64708" w:rsidRPr="00467314" w:rsidRDefault="00D41950" w:rsidP="004C4667">
      <w:pPr>
        <w:shd w:val="clear" w:color="auto" w:fill="FFFFFF"/>
        <w:spacing w:before="240" w:after="12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467314">
        <w:rPr>
          <w:rFonts w:eastAsia="Times New Roman" w:cs="Times New Roman"/>
          <w:bCs/>
          <w:sz w:val="24"/>
          <w:szCs w:val="24"/>
          <w:lang w:eastAsia="pl-PL"/>
        </w:rPr>
        <w:t xml:space="preserve">Wniosek o dofinansowanie projektu należy złożyć za pośrednictwem </w:t>
      </w:r>
      <w:r w:rsidR="00CD0308" w:rsidRPr="00CD0308">
        <w:rPr>
          <w:rFonts w:eastAsia="Times New Roman" w:cs="Times New Roman"/>
          <w:bCs/>
          <w:sz w:val="24"/>
          <w:szCs w:val="24"/>
          <w:lang w:eastAsia="pl-PL"/>
        </w:rPr>
        <w:t>System</w:t>
      </w:r>
      <w:r w:rsidR="00CD0308">
        <w:rPr>
          <w:rFonts w:eastAsia="Times New Roman" w:cs="Times New Roman"/>
          <w:bCs/>
          <w:sz w:val="24"/>
          <w:szCs w:val="24"/>
          <w:lang w:eastAsia="pl-PL"/>
        </w:rPr>
        <w:t>u</w:t>
      </w:r>
      <w:r w:rsidR="00CD0308" w:rsidRPr="00CD0308">
        <w:rPr>
          <w:rFonts w:eastAsia="Times New Roman" w:cs="Times New Roman"/>
          <w:bCs/>
          <w:sz w:val="24"/>
          <w:szCs w:val="24"/>
          <w:lang w:eastAsia="pl-PL"/>
        </w:rPr>
        <w:t xml:space="preserve"> Obsługi Wniosków Aplikacyjnych</w:t>
      </w:r>
      <w:r w:rsidRPr="00467314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CD0308" w:rsidRPr="00CD0308">
        <w:rPr>
          <w:rFonts w:eastAsia="Times New Roman" w:cs="Times New Roman"/>
          <w:bCs/>
          <w:sz w:val="24"/>
          <w:szCs w:val="24"/>
          <w:lang w:eastAsia="pl-PL"/>
        </w:rPr>
        <w:t>(SOWA EFS)</w:t>
      </w:r>
      <w:r w:rsidR="00CD0308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467314">
        <w:rPr>
          <w:rFonts w:eastAsia="Times New Roman" w:cs="Times New Roman"/>
          <w:bCs/>
          <w:sz w:val="24"/>
          <w:szCs w:val="24"/>
          <w:lang w:eastAsia="pl-PL"/>
        </w:rPr>
        <w:t>dostępnego na</w:t>
      </w:r>
      <w:r w:rsidR="00CC5A25">
        <w:rPr>
          <w:rFonts w:eastAsia="Times New Roman" w:cs="Times New Roman"/>
          <w:bCs/>
          <w:sz w:val="24"/>
          <w:szCs w:val="24"/>
          <w:lang w:eastAsia="pl-PL"/>
        </w:rPr>
        <w:t xml:space="preserve"> stronie internetowej pod adresem</w:t>
      </w:r>
      <w:r w:rsidRPr="00467314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hyperlink r:id="rId11" w:history="1">
        <w:r w:rsidR="00A366B7" w:rsidRPr="00E86470">
          <w:rPr>
            <w:rStyle w:val="Hipercze"/>
            <w:rFonts w:ascii="Calibri" w:hAnsi="Calibri" w:cs="Calibri"/>
            <w:sz w:val="24"/>
            <w:szCs w:val="24"/>
          </w:rPr>
          <w:t>https://sowa2021.efs.gov.pl/</w:t>
        </w:r>
      </w:hyperlink>
      <w:r w:rsidRPr="00467314">
        <w:rPr>
          <w:rFonts w:eastAsia="Times New Roman" w:cs="Times New Roman"/>
          <w:bCs/>
          <w:color w:val="C00000"/>
          <w:sz w:val="24"/>
          <w:szCs w:val="24"/>
          <w:lang w:eastAsia="pl-PL"/>
        </w:rPr>
        <w:t xml:space="preserve"> </w:t>
      </w:r>
      <w:r w:rsidRPr="00467314">
        <w:rPr>
          <w:rFonts w:eastAsia="Times New Roman" w:cs="Times New Roman"/>
          <w:bCs/>
          <w:sz w:val="24"/>
          <w:szCs w:val="24"/>
          <w:lang w:eastAsia="pl-PL"/>
        </w:rPr>
        <w:t xml:space="preserve">w terminie: </w:t>
      </w:r>
      <w:r w:rsidR="00CC5A25">
        <w:rPr>
          <w:rFonts w:eastAsia="Times New Roman" w:cs="Times New Roman"/>
          <w:bCs/>
          <w:sz w:val="24"/>
          <w:szCs w:val="24"/>
          <w:lang w:eastAsia="pl-PL"/>
        </w:rPr>
        <w:br/>
      </w:r>
      <w:r w:rsidR="005F5847" w:rsidRPr="00CC5A25">
        <w:rPr>
          <w:rFonts w:eastAsia="Times New Roman" w:cs="Times New Roman"/>
          <w:b/>
          <w:sz w:val="24"/>
          <w:szCs w:val="24"/>
          <w:lang w:eastAsia="pl-PL"/>
        </w:rPr>
        <w:t>o</w:t>
      </w:r>
      <w:r w:rsidR="00151F70" w:rsidRPr="00CC5A25">
        <w:rPr>
          <w:rFonts w:eastAsia="Times New Roman" w:cs="Times New Roman"/>
          <w:b/>
          <w:sz w:val="24"/>
          <w:szCs w:val="24"/>
          <w:lang w:eastAsia="pl-PL"/>
        </w:rPr>
        <w:t xml:space="preserve">d </w:t>
      </w:r>
      <w:r w:rsidR="00D53ADF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>04 maja</w:t>
      </w:r>
      <w:r w:rsidR="00151F70" w:rsidRPr="00CC5A25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D53ADF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="00536C17" w:rsidRPr="00CC5A25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 xml:space="preserve"> r., godz. </w:t>
      </w:r>
      <w:r w:rsidR="003D1130" w:rsidRPr="00CC5A25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>00</w:t>
      </w:r>
      <w:r w:rsidR="00536C17" w:rsidRPr="00CC5A25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>:00</w:t>
      </w:r>
      <w:r w:rsidR="00151F70" w:rsidRPr="00CC5A25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 xml:space="preserve"> do </w:t>
      </w:r>
      <w:r w:rsidR="00D53ADF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>22</w:t>
      </w:r>
      <w:r w:rsidR="00151F70" w:rsidRPr="00CC5A25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D53ADF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>maja</w:t>
      </w:r>
      <w:r w:rsidR="00151F70" w:rsidRPr="00CC5A25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D53ADF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="00536C17" w:rsidRPr="00CC5A25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 xml:space="preserve"> r., godz. 1</w:t>
      </w:r>
      <w:r w:rsidR="008D5FD0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="00536C17" w:rsidRPr="00CC5A25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>:00</w:t>
      </w:r>
      <w:r w:rsidR="003D1130" w:rsidRPr="00CC5A25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614A9DEE" w14:textId="77777777" w:rsidR="00B95107" w:rsidRPr="00D1748C" w:rsidRDefault="00B95107" w:rsidP="004C4667">
      <w:pPr>
        <w:pStyle w:val="Nagwek2"/>
        <w:spacing w:before="48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D1748C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Kto może </w:t>
      </w:r>
      <w:r w:rsidRPr="00803504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się</w:t>
      </w:r>
      <w:r w:rsidRPr="00D1748C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 ubiegać o dofinansowanie </w:t>
      </w:r>
    </w:p>
    <w:p w14:paraId="124C90D7" w14:textId="3CE66BD0" w:rsidR="00741B9F" w:rsidRDefault="00AB1DF2" w:rsidP="00DE7D82">
      <w:pPr>
        <w:pStyle w:val="NormalnyWeb"/>
        <w:spacing w:line="276" w:lineRule="auto"/>
        <w:rPr>
          <w:rFonts w:ascii="Calibri" w:hAnsi="Calibri" w:cs="Calibri"/>
        </w:rPr>
      </w:pPr>
      <w:r w:rsidRPr="003D1130">
        <w:rPr>
          <w:rFonts w:ascii="Calibri" w:hAnsi="Calibri" w:cs="Calibri"/>
        </w:rPr>
        <w:t>Nabór jest skierowany do podmiotów, któr</w:t>
      </w:r>
      <w:r w:rsidR="00927C9A">
        <w:rPr>
          <w:rFonts w:ascii="Calibri" w:hAnsi="Calibri" w:cs="Calibri"/>
        </w:rPr>
        <w:t>e</w:t>
      </w:r>
      <w:r w:rsidRPr="003D1130">
        <w:rPr>
          <w:rFonts w:ascii="Calibri" w:hAnsi="Calibri" w:cs="Calibri"/>
        </w:rPr>
        <w:t xml:space="preserve"> w ramach dofinansowanego przez PARP</w:t>
      </w:r>
      <w:r w:rsidRPr="003D1130" w:rsidDel="00AB1D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projektu </w:t>
      </w:r>
      <w:r w:rsidR="00E9224B">
        <w:rPr>
          <w:rFonts w:ascii="Calibri" w:hAnsi="Calibri" w:cs="Calibri"/>
        </w:rPr>
        <w:t>pozyska</w:t>
      </w:r>
      <w:r>
        <w:rPr>
          <w:rFonts w:ascii="Calibri" w:hAnsi="Calibri" w:cs="Calibri"/>
        </w:rPr>
        <w:t>ją</w:t>
      </w:r>
      <w:r w:rsidR="00E9224B">
        <w:rPr>
          <w:rFonts w:ascii="Calibri" w:hAnsi="Calibri" w:cs="Calibri"/>
        </w:rPr>
        <w:t xml:space="preserve"> uczestników</w:t>
      </w:r>
      <w:r w:rsidR="00956195">
        <w:rPr>
          <w:rFonts w:ascii="Calibri" w:hAnsi="Calibri" w:cs="Calibri"/>
        </w:rPr>
        <w:t xml:space="preserve"> i uczestnicz</w:t>
      </w:r>
      <w:r>
        <w:rPr>
          <w:rFonts w:ascii="Calibri" w:hAnsi="Calibri" w:cs="Calibri"/>
        </w:rPr>
        <w:t>ki</w:t>
      </w:r>
      <w:r w:rsidR="00956195">
        <w:rPr>
          <w:rFonts w:ascii="Calibri" w:hAnsi="Calibri" w:cs="Calibri"/>
        </w:rPr>
        <w:t xml:space="preserve"> oraz</w:t>
      </w:r>
      <w:r w:rsidR="00E9224B">
        <w:rPr>
          <w:rFonts w:ascii="Calibri" w:hAnsi="Calibri" w:cs="Calibri"/>
        </w:rPr>
        <w:t xml:space="preserve"> udzielenie im wsparcia zgodnie z zaplanowaną ścieżką.</w:t>
      </w:r>
      <w:r>
        <w:rPr>
          <w:rFonts w:ascii="Calibri" w:hAnsi="Calibri" w:cs="Calibri"/>
        </w:rPr>
        <w:t xml:space="preserve"> Uczestnikami i uczestniczkami będą osoby fizyczne spełniające warunki udziału</w:t>
      </w:r>
      <w:r w:rsidR="002004AA">
        <w:rPr>
          <w:rFonts w:ascii="Calibri" w:hAnsi="Calibri" w:cs="Calibri"/>
        </w:rPr>
        <w:t xml:space="preserve"> w projekcie oraz</w:t>
      </w:r>
      <w:r w:rsidR="002004AA" w:rsidRPr="002004AA">
        <w:rPr>
          <w:rFonts w:ascii="Calibri" w:hAnsi="Calibri" w:cs="Calibri"/>
        </w:rPr>
        <w:t xml:space="preserve"> </w:t>
      </w:r>
      <w:r w:rsidR="002004AA">
        <w:rPr>
          <w:rFonts w:ascii="Calibri" w:hAnsi="Calibri" w:cs="Calibri"/>
        </w:rPr>
        <w:t xml:space="preserve">zamieszkujące powiaty, na terenie których realizowany będzie projekt. </w:t>
      </w:r>
    </w:p>
    <w:p w14:paraId="7379F67F" w14:textId="2ADA5683" w:rsidR="003D1130" w:rsidRPr="003D1130" w:rsidRDefault="00996D08" w:rsidP="00CC5A25">
      <w:pPr>
        <w:pStyle w:val="NormalnyWeb"/>
        <w:spacing w:line="276" w:lineRule="auto"/>
        <w:rPr>
          <w:rFonts w:ascii="Calibri" w:hAnsi="Calibri" w:cs="Calibri"/>
        </w:rPr>
      </w:pPr>
      <w:r w:rsidRPr="00996D08">
        <w:rPr>
          <w:rFonts w:ascii="Calibri" w:hAnsi="Calibri" w:cs="Calibri"/>
        </w:rPr>
        <w:lastRenderedPageBreak/>
        <w:t>O dofinansowanie projekt</w:t>
      </w:r>
      <w:r>
        <w:rPr>
          <w:rFonts w:ascii="Calibri" w:hAnsi="Calibri" w:cs="Calibri"/>
        </w:rPr>
        <w:t>u</w:t>
      </w:r>
      <w:r w:rsidRPr="00996D08">
        <w:rPr>
          <w:rFonts w:ascii="Calibri" w:hAnsi="Calibri" w:cs="Calibri"/>
        </w:rPr>
        <w:t xml:space="preserve"> </w:t>
      </w:r>
      <w:r w:rsidR="000A2205">
        <w:rPr>
          <w:rFonts w:ascii="Calibri" w:hAnsi="Calibri" w:cs="Calibri"/>
        </w:rPr>
        <w:t xml:space="preserve">w konkursie </w:t>
      </w:r>
      <w:r w:rsidRPr="00996D08">
        <w:rPr>
          <w:rFonts w:ascii="Calibri" w:hAnsi="Calibri" w:cs="Calibri"/>
        </w:rPr>
        <w:t>mogą aplikować</w:t>
      </w:r>
      <w:r w:rsidR="003D1130" w:rsidRPr="003D1130">
        <w:rPr>
          <w:rFonts w:ascii="Calibri" w:hAnsi="Calibri" w:cs="Calibri"/>
        </w:rPr>
        <w:t>:</w:t>
      </w:r>
    </w:p>
    <w:p w14:paraId="126C4860" w14:textId="77777777" w:rsidR="007B351C" w:rsidRPr="002A6DC1" w:rsidRDefault="007B351C" w:rsidP="007B351C">
      <w:pPr>
        <w:pStyle w:val="Akapitzlist"/>
        <w:numPr>
          <w:ilvl w:val="0"/>
          <w:numId w:val="45"/>
        </w:numPr>
        <w:spacing w:after="120" w:line="276" w:lineRule="auto"/>
        <w:contextualSpacing w:val="0"/>
        <w:rPr>
          <w:rFonts w:cs="Calibri"/>
          <w:sz w:val="24"/>
          <w:szCs w:val="24"/>
        </w:rPr>
      </w:pPr>
      <w:bookmarkStart w:id="1" w:name="_Hlk135049999"/>
      <w:r>
        <w:rPr>
          <w:rFonts w:cs="Calibri"/>
          <w:sz w:val="24"/>
          <w:szCs w:val="24"/>
        </w:rPr>
        <w:t>p</w:t>
      </w:r>
      <w:r w:rsidRPr="002A6DC1">
        <w:rPr>
          <w:rFonts w:cs="Calibri"/>
          <w:sz w:val="24"/>
          <w:szCs w:val="24"/>
        </w:rPr>
        <w:t xml:space="preserve">rzedsiębiorcy/ </w:t>
      </w:r>
      <w:r>
        <w:rPr>
          <w:rFonts w:cs="Calibri"/>
          <w:sz w:val="24"/>
          <w:szCs w:val="24"/>
        </w:rPr>
        <w:t>p</w:t>
      </w:r>
      <w:r w:rsidRPr="002A6DC1">
        <w:rPr>
          <w:rFonts w:cs="Calibri"/>
          <w:sz w:val="24"/>
          <w:szCs w:val="24"/>
        </w:rPr>
        <w:t xml:space="preserve">rzedsiębiorczynie; </w:t>
      </w:r>
    </w:p>
    <w:p w14:paraId="5F214A90" w14:textId="77777777" w:rsidR="007B351C" w:rsidRPr="002A6DC1" w:rsidRDefault="007B351C" w:rsidP="007B351C">
      <w:pPr>
        <w:pStyle w:val="Akapitzlist"/>
        <w:numPr>
          <w:ilvl w:val="0"/>
          <w:numId w:val="45"/>
        </w:numPr>
        <w:spacing w:after="120" w:line="276" w:lineRule="auto"/>
        <w:contextualSpacing w:val="0"/>
        <w:rPr>
          <w:rFonts w:cs="Calibri"/>
          <w:sz w:val="24"/>
          <w:szCs w:val="24"/>
        </w:rPr>
      </w:pPr>
      <w:r w:rsidRPr="002A6DC1">
        <w:rPr>
          <w:rFonts w:cs="Calibri"/>
          <w:sz w:val="24"/>
          <w:szCs w:val="24"/>
        </w:rPr>
        <w:t>podmioty działające na rzecz rozwoju gospodarczego;</w:t>
      </w:r>
    </w:p>
    <w:p w14:paraId="1B365F4A" w14:textId="77777777" w:rsidR="007B351C" w:rsidRPr="002A6DC1" w:rsidRDefault="007B351C" w:rsidP="007B351C">
      <w:pPr>
        <w:pStyle w:val="Akapitzlist"/>
        <w:numPr>
          <w:ilvl w:val="0"/>
          <w:numId w:val="45"/>
        </w:numPr>
        <w:spacing w:after="120" w:line="276" w:lineRule="auto"/>
        <w:contextualSpacing w:val="0"/>
        <w:rPr>
          <w:rFonts w:cs="Calibri"/>
          <w:sz w:val="24"/>
          <w:szCs w:val="24"/>
        </w:rPr>
      </w:pPr>
      <w:r w:rsidRPr="002A6DC1">
        <w:rPr>
          <w:rFonts w:cs="Calibri"/>
          <w:sz w:val="24"/>
          <w:szCs w:val="24"/>
        </w:rPr>
        <w:t>podmioty działające na rzecz zatrudnienia, rozwoju kapitału ludzkiego lub potencjału adaptacyjnego przedsiębiorców/przedsiębiorczyń;</w:t>
      </w:r>
    </w:p>
    <w:p w14:paraId="0FF25FB8" w14:textId="77777777" w:rsidR="007B351C" w:rsidRPr="002A6DC1" w:rsidRDefault="007B351C" w:rsidP="007B351C">
      <w:pPr>
        <w:pStyle w:val="Akapitzlist"/>
        <w:numPr>
          <w:ilvl w:val="0"/>
          <w:numId w:val="45"/>
        </w:numPr>
        <w:spacing w:after="120" w:line="276" w:lineRule="auto"/>
        <w:rPr>
          <w:rFonts w:cs="Calibri"/>
          <w:sz w:val="24"/>
          <w:szCs w:val="24"/>
        </w:rPr>
      </w:pPr>
      <w:r w:rsidRPr="002D041C">
        <w:rPr>
          <w:rFonts w:cs="Calibri"/>
          <w:sz w:val="24"/>
          <w:szCs w:val="24"/>
        </w:rPr>
        <w:t xml:space="preserve">partnerzy społeczni i gospodarczy w rozumieniu ustawy z dnia 6 grudnia 2006 r. o zasadach prowadzenia polityki rozwoju (Dz. U. z 2025 r. poz. 198 z </w:t>
      </w:r>
      <w:proofErr w:type="spellStart"/>
      <w:r w:rsidRPr="002D041C">
        <w:rPr>
          <w:rFonts w:cs="Calibri"/>
          <w:sz w:val="24"/>
          <w:szCs w:val="24"/>
        </w:rPr>
        <w:t>późn</w:t>
      </w:r>
      <w:proofErr w:type="spellEnd"/>
      <w:r w:rsidRPr="002D041C">
        <w:rPr>
          <w:rFonts w:cs="Calibri"/>
          <w:sz w:val="24"/>
          <w:szCs w:val="24"/>
        </w:rPr>
        <w:t>. zm.);</w:t>
      </w:r>
      <w:r w:rsidRPr="002D04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04ED468" w14:textId="77777777" w:rsidR="007B351C" w:rsidRPr="002A6DC1" w:rsidRDefault="007B351C" w:rsidP="007B351C">
      <w:pPr>
        <w:pStyle w:val="Akapitzlist"/>
        <w:numPr>
          <w:ilvl w:val="0"/>
          <w:numId w:val="45"/>
        </w:numPr>
        <w:spacing w:after="120" w:line="276" w:lineRule="auto"/>
        <w:contextualSpacing w:val="0"/>
        <w:rPr>
          <w:rFonts w:cs="Calibri"/>
          <w:sz w:val="24"/>
          <w:szCs w:val="24"/>
        </w:rPr>
      </w:pPr>
      <w:r w:rsidRPr="002A6DC1">
        <w:rPr>
          <w:rFonts w:cs="Calibri"/>
          <w:sz w:val="24"/>
          <w:szCs w:val="24"/>
        </w:rPr>
        <w:t xml:space="preserve">organizacje pracodawców i organizacje związkowe, reprezentatywne w rozumieniu ustawy z dnia 24 lipca 2015 r. o Radzie Dialogu Społecznego i innych instytucjach dialogu społecznego (Dz. U. z 2018 r. poz. 2232, z </w:t>
      </w:r>
      <w:proofErr w:type="spellStart"/>
      <w:r w:rsidRPr="002A6DC1">
        <w:rPr>
          <w:rFonts w:cs="Calibri"/>
          <w:sz w:val="24"/>
          <w:szCs w:val="24"/>
        </w:rPr>
        <w:t>późn</w:t>
      </w:r>
      <w:proofErr w:type="spellEnd"/>
      <w:r w:rsidRPr="002A6DC1">
        <w:rPr>
          <w:rFonts w:cs="Calibri"/>
          <w:sz w:val="24"/>
          <w:szCs w:val="24"/>
        </w:rPr>
        <w:t>. zm.);</w:t>
      </w:r>
    </w:p>
    <w:p w14:paraId="4B378D52" w14:textId="77777777" w:rsidR="007B351C" w:rsidRPr="002A6DC1" w:rsidRDefault="007B351C" w:rsidP="007B351C">
      <w:pPr>
        <w:pStyle w:val="Akapitzlist"/>
        <w:numPr>
          <w:ilvl w:val="0"/>
          <w:numId w:val="45"/>
        </w:numPr>
        <w:spacing w:after="120" w:line="276" w:lineRule="auto"/>
        <w:ind w:left="709"/>
        <w:contextualSpacing w:val="0"/>
        <w:rPr>
          <w:rFonts w:cs="Calibri"/>
          <w:sz w:val="24"/>
          <w:szCs w:val="24"/>
        </w:rPr>
      </w:pPr>
      <w:r w:rsidRPr="002A6DC1">
        <w:rPr>
          <w:rFonts w:cs="Calibri"/>
          <w:sz w:val="24"/>
          <w:szCs w:val="24"/>
        </w:rPr>
        <w:t xml:space="preserve">podmioty, o których mowa w art. 7 ust. 1 pkt 1, 2 i 4–8 ustawy z dnia 20 lipca 2018 r. – Prawo o szkolnictwie wyższym i nauce (Dz.U. z 2024 poz. 1571, z </w:t>
      </w:r>
      <w:proofErr w:type="spellStart"/>
      <w:r w:rsidRPr="002A6DC1">
        <w:rPr>
          <w:rFonts w:cs="Calibri"/>
          <w:sz w:val="24"/>
          <w:szCs w:val="24"/>
        </w:rPr>
        <w:t>późn</w:t>
      </w:r>
      <w:proofErr w:type="spellEnd"/>
      <w:r w:rsidRPr="002A6DC1">
        <w:rPr>
          <w:rFonts w:cs="Calibri"/>
          <w:sz w:val="24"/>
          <w:szCs w:val="24"/>
        </w:rPr>
        <w:t>. zm.);</w:t>
      </w:r>
    </w:p>
    <w:p w14:paraId="2D356014" w14:textId="77777777" w:rsidR="007B351C" w:rsidRPr="002A6DC1" w:rsidRDefault="007B351C" w:rsidP="007B351C">
      <w:pPr>
        <w:pStyle w:val="Akapitzlist"/>
        <w:numPr>
          <w:ilvl w:val="0"/>
          <w:numId w:val="45"/>
        </w:numPr>
        <w:spacing w:after="120" w:line="360" w:lineRule="auto"/>
        <w:contextualSpacing w:val="0"/>
        <w:rPr>
          <w:rFonts w:cs="Calibri"/>
          <w:sz w:val="24"/>
          <w:szCs w:val="24"/>
        </w:rPr>
      </w:pPr>
      <w:r w:rsidRPr="002A6DC1">
        <w:rPr>
          <w:rFonts w:cs="Calibri"/>
          <w:sz w:val="24"/>
          <w:szCs w:val="24"/>
        </w:rPr>
        <w:t>stowarzyszenia z udziałem jednostek samorządu terytorialnego.</w:t>
      </w:r>
      <w:bookmarkEnd w:id="1"/>
    </w:p>
    <w:p w14:paraId="06999480" w14:textId="0F8B6373" w:rsidR="00B95107" w:rsidRPr="003D1130" w:rsidRDefault="003D1130" w:rsidP="00CC5A25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D1130">
        <w:rPr>
          <w:rFonts w:ascii="Calibri" w:eastAsia="Times New Roman" w:hAnsi="Calibri" w:cs="Calibri"/>
          <w:sz w:val="24"/>
          <w:szCs w:val="24"/>
          <w:lang w:eastAsia="pl-PL"/>
        </w:rPr>
        <w:t>Podmiot ubiegający się o dofinansowanie powinien posiadać niezbędny potencjał kadrowy, ekonomiczny i techniczny oraz doświadczenie wymagane w kryteriach dostępu określonych w Załączniku nr 8 do Regulaminu wyboru projektów w ramach naboru. Możliwe jest składanie projektów partnerskich.</w:t>
      </w:r>
    </w:p>
    <w:p w14:paraId="4CE293B1" w14:textId="24BFCA99" w:rsidR="00481A24" w:rsidRPr="007F191D" w:rsidRDefault="00536C17" w:rsidP="004C4667">
      <w:pPr>
        <w:pStyle w:val="Nagwek2"/>
        <w:spacing w:before="48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7F191D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Obszar geograficzny</w:t>
      </w:r>
    </w:p>
    <w:p w14:paraId="2B48D90D" w14:textId="40B98B17" w:rsidR="00536C17" w:rsidRPr="00927C9A" w:rsidRDefault="002004AA" w:rsidP="00927C9A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27C9A">
        <w:rPr>
          <w:rFonts w:ascii="Calibri" w:eastAsia="Times New Roman" w:hAnsi="Calibri" w:cs="Calibri"/>
          <w:sz w:val="24"/>
          <w:szCs w:val="24"/>
          <w:lang w:eastAsia="pl-PL"/>
        </w:rPr>
        <w:t>Pilotaż odbędzie się na terenie 11 województw</w:t>
      </w:r>
      <w:r w:rsidR="00ED322B" w:rsidRPr="00927C9A">
        <w:rPr>
          <w:rFonts w:ascii="Calibri" w:eastAsia="Times New Roman" w:hAnsi="Calibri" w:cs="Calibri"/>
          <w:sz w:val="24"/>
          <w:szCs w:val="24"/>
          <w:lang w:eastAsia="pl-PL"/>
        </w:rPr>
        <w:t>, przy czym w 4 województwach będą prowadzone po 2 projekty. Łącznie zaplanowano realizację 15 projektów na terenie kraju, a każdy z nich obejmie obszar 6 powiatów. Wnioskodawca powinien zaplanować realizację działań na obszarze powiatów przypisanych do danego projektu wg. tabeli:</w:t>
      </w:r>
    </w:p>
    <w:p w14:paraId="1E7E060A" w14:textId="77777777" w:rsidR="00ED322B" w:rsidRPr="00ED322B" w:rsidRDefault="00ED322B" w:rsidP="00E1177A">
      <w:pPr>
        <w:shd w:val="clear" w:color="auto" w:fill="FFFFFF"/>
        <w:spacing w:before="240" w:after="0" w:line="276" w:lineRule="auto"/>
        <w:rPr>
          <w:rFonts w:cs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3965"/>
      </w:tblGrid>
      <w:tr w:rsidR="00ED322B" w:rsidRPr="00ED322B" w14:paraId="146D3F36" w14:textId="77777777" w:rsidTr="00A55C04">
        <w:tc>
          <w:tcPr>
            <w:tcW w:w="1838" w:type="dxa"/>
          </w:tcPr>
          <w:p w14:paraId="54E47DF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Nr projektu</w:t>
            </w:r>
          </w:p>
        </w:tc>
        <w:tc>
          <w:tcPr>
            <w:tcW w:w="3402" w:type="dxa"/>
          </w:tcPr>
          <w:p w14:paraId="5CC1A13B" w14:textId="3BC6F4A0" w:rsidR="00ED322B" w:rsidRPr="00927C9A" w:rsidRDefault="0045148E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Region</w:t>
            </w:r>
          </w:p>
        </w:tc>
        <w:tc>
          <w:tcPr>
            <w:tcW w:w="3965" w:type="dxa"/>
          </w:tcPr>
          <w:p w14:paraId="0B53443B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Powiaty, na terenie których realizowany jest projekt:</w:t>
            </w:r>
          </w:p>
        </w:tc>
      </w:tr>
      <w:tr w:rsidR="00ED322B" w:rsidRPr="00ED322B" w14:paraId="05F7C766" w14:textId="77777777" w:rsidTr="00A55C04">
        <w:tc>
          <w:tcPr>
            <w:tcW w:w="1838" w:type="dxa"/>
            <w:vMerge w:val="restart"/>
          </w:tcPr>
          <w:p w14:paraId="3E1EC1C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1</w:t>
            </w:r>
          </w:p>
        </w:tc>
        <w:tc>
          <w:tcPr>
            <w:tcW w:w="3402" w:type="dxa"/>
            <w:vMerge w:val="restart"/>
          </w:tcPr>
          <w:p w14:paraId="3CFD9E61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dolnośląskie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1BEF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górowski</w:t>
            </w:r>
          </w:p>
        </w:tc>
      </w:tr>
      <w:tr w:rsidR="00ED322B" w:rsidRPr="00ED322B" w14:paraId="6B488426" w14:textId="77777777" w:rsidTr="00A55C04">
        <w:tc>
          <w:tcPr>
            <w:tcW w:w="1838" w:type="dxa"/>
            <w:vMerge/>
          </w:tcPr>
          <w:p w14:paraId="0DA95A5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34FB7D9E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EF13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kłodzki</w:t>
            </w:r>
          </w:p>
        </w:tc>
      </w:tr>
      <w:tr w:rsidR="00ED322B" w:rsidRPr="00ED322B" w14:paraId="36D16331" w14:textId="77777777" w:rsidTr="00A55C04">
        <w:tc>
          <w:tcPr>
            <w:tcW w:w="1838" w:type="dxa"/>
            <w:vMerge/>
          </w:tcPr>
          <w:p w14:paraId="5802965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764EA793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AB0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złotoryjski</w:t>
            </w:r>
          </w:p>
        </w:tc>
      </w:tr>
      <w:tr w:rsidR="00ED322B" w:rsidRPr="00ED322B" w14:paraId="72016BAF" w14:textId="77777777" w:rsidTr="00A55C04">
        <w:tc>
          <w:tcPr>
            <w:tcW w:w="1838" w:type="dxa"/>
            <w:vMerge/>
          </w:tcPr>
          <w:p w14:paraId="19D7305C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6F66FFE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52460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ząbkowicki</w:t>
            </w:r>
          </w:p>
        </w:tc>
      </w:tr>
      <w:tr w:rsidR="00ED322B" w:rsidRPr="00ED322B" w14:paraId="03FC85B9" w14:textId="77777777" w:rsidTr="00A55C04">
        <w:tc>
          <w:tcPr>
            <w:tcW w:w="1838" w:type="dxa"/>
            <w:vMerge/>
          </w:tcPr>
          <w:p w14:paraId="3B8D1F98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3001F05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E4FE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wałbrzyski</w:t>
            </w:r>
          </w:p>
        </w:tc>
      </w:tr>
      <w:tr w:rsidR="00ED322B" w:rsidRPr="00ED322B" w14:paraId="2E64970B" w14:textId="77777777" w:rsidTr="00A55C04">
        <w:tc>
          <w:tcPr>
            <w:tcW w:w="1838" w:type="dxa"/>
            <w:vMerge/>
          </w:tcPr>
          <w:p w14:paraId="09A2C92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450B807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BF78C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jaworski</w:t>
            </w:r>
          </w:p>
        </w:tc>
      </w:tr>
      <w:tr w:rsidR="00ED322B" w:rsidRPr="00ED322B" w14:paraId="17B11726" w14:textId="77777777" w:rsidTr="00A55C04">
        <w:tc>
          <w:tcPr>
            <w:tcW w:w="1838" w:type="dxa"/>
            <w:vMerge w:val="restart"/>
          </w:tcPr>
          <w:p w14:paraId="64034B0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2</w:t>
            </w:r>
          </w:p>
        </w:tc>
        <w:tc>
          <w:tcPr>
            <w:tcW w:w="3402" w:type="dxa"/>
            <w:vMerge w:val="restart"/>
          </w:tcPr>
          <w:p w14:paraId="6D6210B3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kujawsko-pomorskie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795F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radziejowski</w:t>
            </w:r>
          </w:p>
        </w:tc>
      </w:tr>
      <w:tr w:rsidR="00ED322B" w:rsidRPr="00ED322B" w14:paraId="7797B2CB" w14:textId="77777777" w:rsidTr="00A55C04">
        <w:tc>
          <w:tcPr>
            <w:tcW w:w="1838" w:type="dxa"/>
            <w:vMerge/>
          </w:tcPr>
          <w:p w14:paraId="7FD1CE4A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2EE3E3A5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10708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m. Włocławek</w:t>
            </w:r>
          </w:p>
        </w:tc>
      </w:tr>
      <w:tr w:rsidR="00ED322B" w:rsidRPr="00ED322B" w14:paraId="479B28BB" w14:textId="77777777" w:rsidTr="00A55C04">
        <w:tc>
          <w:tcPr>
            <w:tcW w:w="1838" w:type="dxa"/>
            <w:vMerge/>
          </w:tcPr>
          <w:p w14:paraId="11B2FD60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1AAF0772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D636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inowrocławski</w:t>
            </w:r>
          </w:p>
        </w:tc>
      </w:tr>
      <w:tr w:rsidR="00ED322B" w:rsidRPr="00ED322B" w14:paraId="44E628B7" w14:textId="77777777" w:rsidTr="00A55C04">
        <w:tc>
          <w:tcPr>
            <w:tcW w:w="1838" w:type="dxa"/>
            <w:vMerge/>
          </w:tcPr>
          <w:p w14:paraId="26765E42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260AD90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4AD3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wąbrzeski</w:t>
            </w:r>
          </w:p>
        </w:tc>
      </w:tr>
      <w:tr w:rsidR="00ED322B" w:rsidRPr="00ED322B" w14:paraId="67E60169" w14:textId="77777777" w:rsidTr="00A55C04">
        <w:tc>
          <w:tcPr>
            <w:tcW w:w="1838" w:type="dxa"/>
            <w:vMerge/>
          </w:tcPr>
          <w:p w14:paraId="4CB4D97C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51083E31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6B6F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m. Grudziądz</w:t>
            </w:r>
          </w:p>
        </w:tc>
      </w:tr>
      <w:tr w:rsidR="00ED322B" w:rsidRPr="00ED322B" w14:paraId="6B92ED8B" w14:textId="77777777" w:rsidTr="00A55C04">
        <w:tc>
          <w:tcPr>
            <w:tcW w:w="1838" w:type="dxa"/>
            <w:vMerge/>
          </w:tcPr>
          <w:p w14:paraId="7DD1179F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59841FFA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BA558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lipnowski</w:t>
            </w:r>
          </w:p>
        </w:tc>
      </w:tr>
      <w:tr w:rsidR="00ED322B" w:rsidRPr="00ED322B" w14:paraId="4F2EA24B" w14:textId="77777777" w:rsidTr="00A55C04">
        <w:tc>
          <w:tcPr>
            <w:tcW w:w="1838" w:type="dxa"/>
            <w:vMerge w:val="restart"/>
          </w:tcPr>
          <w:p w14:paraId="7EAFDFC2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3</w:t>
            </w:r>
          </w:p>
          <w:p w14:paraId="3C2815D4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 w:val="restart"/>
          </w:tcPr>
          <w:p w14:paraId="68DA45B2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lubelskie 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0BC25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hrubieszowski</w:t>
            </w:r>
          </w:p>
        </w:tc>
      </w:tr>
      <w:tr w:rsidR="00ED322B" w:rsidRPr="00ED322B" w14:paraId="6E1EC0AE" w14:textId="77777777" w:rsidTr="00A55C04">
        <w:tc>
          <w:tcPr>
            <w:tcW w:w="1838" w:type="dxa"/>
            <w:vMerge/>
          </w:tcPr>
          <w:p w14:paraId="4B1502B1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00152C4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04974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krasnostawski</w:t>
            </w:r>
          </w:p>
        </w:tc>
      </w:tr>
      <w:tr w:rsidR="00ED322B" w:rsidRPr="00ED322B" w14:paraId="49B2800B" w14:textId="77777777" w:rsidTr="00A55C04">
        <w:tc>
          <w:tcPr>
            <w:tcW w:w="1838" w:type="dxa"/>
            <w:vMerge/>
          </w:tcPr>
          <w:p w14:paraId="2CD2BD03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2BA9E1DA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A1FCB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włodawski</w:t>
            </w:r>
          </w:p>
        </w:tc>
      </w:tr>
      <w:tr w:rsidR="00ED322B" w:rsidRPr="00ED322B" w14:paraId="1A2A4319" w14:textId="77777777" w:rsidTr="00A55C04">
        <w:tc>
          <w:tcPr>
            <w:tcW w:w="1838" w:type="dxa"/>
            <w:vMerge/>
          </w:tcPr>
          <w:p w14:paraId="5FE702E8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3C67611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55F6A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m. Chełm</w:t>
            </w:r>
          </w:p>
        </w:tc>
      </w:tr>
      <w:tr w:rsidR="00ED322B" w:rsidRPr="00ED322B" w14:paraId="3758E5CF" w14:textId="77777777" w:rsidTr="00A55C04">
        <w:tc>
          <w:tcPr>
            <w:tcW w:w="1838" w:type="dxa"/>
            <w:vMerge/>
          </w:tcPr>
          <w:p w14:paraId="625CC48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1BECAD4A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0AA7A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chełmski</w:t>
            </w:r>
          </w:p>
        </w:tc>
      </w:tr>
      <w:tr w:rsidR="00ED322B" w:rsidRPr="00ED322B" w14:paraId="17259571" w14:textId="77777777" w:rsidTr="00A55C04">
        <w:tc>
          <w:tcPr>
            <w:tcW w:w="1838" w:type="dxa"/>
            <w:vMerge/>
          </w:tcPr>
          <w:p w14:paraId="687507B8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6CB60FA8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39CD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parczewski</w:t>
            </w:r>
          </w:p>
        </w:tc>
      </w:tr>
      <w:tr w:rsidR="00ED322B" w:rsidRPr="00ED322B" w14:paraId="2F312D0B" w14:textId="77777777" w:rsidTr="00A55C04">
        <w:tc>
          <w:tcPr>
            <w:tcW w:w="1838" w:type="dxa"/>
            <w:vMerge w:val="restart"/>
          </w:tcPr>
          <w:p w14:paraId="17E2CAA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4</w:t>
            </w:r>
          </w:p>
          <w:p w14:paraId="7284F76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 w:val="restart"/>
          </w:tcPr>
          <w:p w14:paraId="7215087B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lubelskie 2</w:t>
            </w: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34880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tomaszowski (lubelskie)</w:t>
            </w:r>
          </w:p>
        </w:tc>
      </w:tr>
      <w:tr w:rsidR="00ED322B" w:rsidRPr="00ED322B" w14:paraId="2CAAC27E" w14:textId="77777777" w:rsidTr="00A55C04">
        <w:tc>
          <w:tcPr>
            <w:tcW w:w="1838" w:type="dxa"/>
            <w:vMerge/>
          </w:tcPr>
          <w:p w14:paraId="0C99D0F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03F288FF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E5C62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janowski</w:t>
            </w:r>
          </w:p>
        </w:tc>
      </w:tr>
      <w:tr w:rsidR="00ED322B" w:rsidRPr="00ED322B" w14:paraId="440B1409" w14:textId="77777777" w:rsidTr="00A55C04">
        <w:tc>
          <w:tcPr>
            <w:tcW w:w="1838" w:type="dxa"/>
            <w:vMerge/>
          </w:tcPr>
          <w:p w14:paraId="2DF419AA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088969F3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244EE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kraśnicki</w:t>
            </w:r>
          </w:p>
        </w:tc>
      </w:tr>
      <w:tr w:rsidR="00ED322B" w:rsidRPr="00ED322B" w14:paraId="112FF1D7" w14:textId="77777777" w:rsidTr="00A55C04">
        <w:tc>
          <w:tcPr>
            <w:tcW w:w="1838" w:type="dxa"/>
            <w:vMerge/>
          </w:tcPr>
          <w:p w14:paraId="780C723C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10876741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0DB0A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opolski (lubelskie)</w:t>
            </w:r>
          </w:p>
        </w:tc>
      </w:tr>
      <w:tr w:rsidR="00ED322B" w:rsidRPr="00ED322B" w14:paraId="4F28B159" w14:textId="77777777" w:rsidTr="00A55C04">
        <w:tc>
          <w:tcPr>
            <w:tcW w:w="1838" w:type="dxa"/>
            <w:vMerge/>
          </w:tcPr>
          <w:p w14:paraId="775D8B7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5ABC1D3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97775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m. Zamość</w:t>
            </w:r>
          </w:p>
        </w:tc>
      </w:tr>
      <w:tr w:rsidR="00ED322B" w:rsidRPr="00ED322B" w14:paraId="1F246B79" w14:textId="77777777" w:rsidTr="00A55C04">
        <w:tc>
          <w:tcPr>
            <w:tcW w:w="1838" w:type="dxa"/>
            <w:vMerge/>
          </w:tcPr>
          <w:p w14:paraId="67288842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19003F85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1883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zamojski</w:t>
            </w:r>
          </w:p>
        </w:tc>
      </w:tr>
      <w:tr w:rsidR="00ED322B" w:rsidRPr="00ED322B" w14:paraId="602BC985" w14:textId="77777777" w:rsidTr="00A55C04">
        <w:tc>
          <w:tcPr>
            <w:tcW w:w="1838" w:type="dxa"/>
            <w:vMerge w:val="restart"/>
          </w:tcPr>
          <w:p w14:paraId="533BB63B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5</w:t>
            </w:r>
          </w:p>
          <w:p w14:paraId="34CAD4E5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6456186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 w:val="restart"/>
          </w:tcPr>
          <w:p w14:paraId="55F2FEA2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mazowieckie 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F772C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przysuski</w:t>
            </w:r>
          </w:p>
        </w:tc>
      </w:tr>
      <w:tr w:rsidR="00ED322B" w:rsidRPr="00ED322B" w14:paraId="6D078248" w14:textId="77777777" w:rsidTr="00A55C04">
        <w:tc>
          <w:tcPr>
            <w:tcW w:w="1838" w:type="dxa"/>
            <w:vMerge/>
          </w:tcPr>
          <w:p w14:paraId="0ADEDACC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227C71AB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17162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lipski</w:t>
            </w:r>
          </w:p>
        </w:tc>
      </w:tr>
      <w:tr w:rsidR="00ED322B" w:rsidRPr="00ED322B" w14:paraId="46F1B395" w14:textId="77777777" w:rsidTr="00A55C04">
        <w:tc>
          <w:tcPr>
            <w:tcW w:w="1838" w:type="dxa"/>
            <w:vMerge/>
          </w:tcPr>
          <w:p w14:paraId="541E0183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1E2CD41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10D22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szydłowiecki</w:t>
            </w:r>
          </w:p>
        </w:tc>
      </w:tr>
      <w:tr w:rsidR="00ED322B" w:rsidRPr="00ED322B" w14:paraId="44800207" w14:textId="77777777" w:rsidTr="00A55C04">
        <w:tc>
          <w:tcPr>
            <w:tcW w:w="1838" w:type="dxa"/>
            <w:vMerge/>
          </w:tcPr>
          <w:p w14:paraId="418339F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6254771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9F244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m. Radom</w:t>
            </w:r>
          </w:p>
        </w:tc>
      </w:tr>
      <w:tr w:rsidR="00ED322B" w:rsidRPr="00ED322B" w14:paraId="10292F79" w14:textId="77777777" w:rsidTr="00A55C04">
        <w:tc>
          <w:tcPr>
            <w:tcW w:w="1838" w:type="dxa"/>
            <w:vMerge/>
          </w:tcPr>
          <w:p w14:paraId="7DDAB2E3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4A0DA154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2FEE4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zwoleński</w:t>
            </w:r>
          </w:p>
        </w:tc>
      </w:tr>
      <w:tr w:rsidR="00ED322B" w:rsidRPr="00ED322B" w14:paraId="3BE3AE5C" w14:textId="77777777" w:rsidTr="00A55C04">
        <w:tc>
          <w:tcPr>
            <w:tcW w:w="1838" w:type="dxa"/>
            <w:vMerge/>
          </w:tcPr>
          <w:p w14:paraId="170EE2BE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311D45D3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C8F5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kozienicki</w:t>
            </w:r>
          </w:p>
        </w:tc>
      </w:tr>
      <w:tr w:rsidR="00ED322B" w:rsidRPr="00ED322B" w14:paraId="068B619A" w14:textId="77777777" w:rsidTr="00A55C04">
        <w:tc>
          <w:tcPr>
            <w:tcW w:w="1838" w:type="dxa"/>
            <w:vMerge w:val="restart"/>
          </w:tcPr>
          <w:p w14:paraId="28A4CA4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6</w:t>
            </w:r>
          </w:p>
          <w:p w14:paraId="54F0CAE0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 w:val="restart"/>
          </w:tcPr>
          <w:p w14:paraId="34A3DF5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mazowieckie 2</w:t>
            </w: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C295C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makowski</w:t>
            </w:r>
          </w:p>
        </w:tc>
      </w:tr>
      <w:tr w:rsidR="00ED322B" w:rsidRPr="00ED322B" w14:paraId="31BF67FF" w14:textId="77777777" w:rsidTr="00A55C04">
        <w:tc>
          <w:tcPr>
            <w:tcW w:w="1838" w:type="dxa"/>
            <w:vMerge/>
          </w:tcPr>
          <w:p w14:paraId="2C2C06BF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300B90E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9448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żuromiński</w:t>
            </w:r>
          </w:p>
        </w:tc>
      </w:tr>
      <w:tr w:rsidR="00ED322B" w:rsidRPr="00ED322B" w14:paraId="27CFCEE2" w14:textId="77777777" w:rsidTr="00A55C04">
        <w:tc>
          <w:tcPr>
            <w:tcW w:w="1838" w:type="dxa"/>
            <w:vMerge/>
          </w:tcPr>
          <w:p w14:paraId="17057350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4725771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67B9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gostyniński</w:t>
            </w:r>
          </w:p>
        </w:tc>
      </w:tr>
      <w:tr w:rsidR="00ED322B" w:rsidRPr="00ED322B" w14:paraId="3FD153CC" w14:textId="77777777" w:rsidTr="00A55C04">
        <w:tc>
          <w:tcPr>
            <w:tcW w:w="1838" w:type="dxa"/>
            <w:vMerge/>
          </w:tcPr>
          <w:p w14:paraId="6A408014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477E602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B6653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sierpecki</w:t>
            </w:r>
          </w:p>
        </w:tc>
      </w:tr>
      <w:tr w:rsidR="00ED322B" w:rsidRPr="00ED322B" w14:paraId="50353A67" w14:textId="77777777" w:rsidTr="00A55C04">
        <w:tc>
          <w:tcPr>
            <w:tcW w:w="1838" w:type="dxa"/>
            <w:vMerge/>
          </w:tcPr>
          <w:p w14:paraId="5C888430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7C43FF6C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AD834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przasnyski</w:t>
            </w:r>
          </w:p>
        </w:tc>
      </w:tr>
      <w:tr w:rsidR="00ED322B" w:rsidRPr="00ED322B" w14:paraId="37ED267D" w14:textId="77777777" w:rsidTr="00A55C04">
        <w:tc>
          <w:tcPr>
            <w:tcW w:w="1838" w:type="dxa"/>
            <w:vMerge/>
          </w:tcPr>
          <w:p w14:paraId="250E5065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312EF76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5F38C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ostrowski (mazowieckie)</w:t>
            </w:r>
          </w:p>
        </w:tc>
      </w:tr>
      <w:tr w:rsidR="00ED322B" w:rsidRPr="00ED322B" w14:paraId="04B26640" w14:textId="77777777" w:rsidTr="00A55C04">
        <w:tc>
          <w:tcPr>
            <w:tcW w:w="1838" w:type="dxa"/>
            <w:vMerge w:val="restart"/>
          </w:tcPr>
          <w:p w14:paraId="1FEA612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7</w:t>
            </w:r>
          </w:p>
        </w:tc>
        <w:tc>
          <w:tcPr>
            <w:tcW w:w="3402" w:type="dxa"/>
            <w:vMerge w:val="restart"/>
          </w:tcPr>
          <w:p w14:paraId="7D9DE38A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opolskie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F2530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głubczycki</w:t>
            </w:r>
          </w:p>
        </w:tc>
      </w:tr>
      <w:tr w:rsidR="00ED322B" w:rsidRPr="00ED322B" w14:paraId="7DB4FF2D" w14:textId="77777777" w:rsidTr="00A55C04">
        <w:tc>
          <w:tcPr>
            <w:tcW w:w="1838" w:type="dxa"/>
            <w:vMerge/>
          </w:tcPr>
          <w:p w14:paraId="4B09677C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42D3EFC4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2055F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prudnicki</w:t>
            </w:r>
          </w:p>
        </w:tc>
      </w:tr>
      <w:tr w:rsidR="00ED322B" w:rsidRPr="00ED322B" w14:paraId="4E25ECAA" w14:textId="77777777" w:rsidTr="00A55C04">
        <w:tc>
          <w:tcPr>
            <w:tcW w:w="1838" w:type="dxa"/>
            <w:vMerge/>
          </w:tcPr>
          <w:p w14:paraId="23AE503E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71492DC4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DB0D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kędzierzyńsko-kozielski</w:t>
            </w:r>
          </w:p>
        </w:tc>
      </w:tr>
      <w:tr w:rsidR="00ED322B" w:rsidRPr="00ED322B" w14:paraId="44F55679" w14:textId="77777777" w:rsidTr="00A55C04">
        <w:tc>
          <w:tcPr>
            <w:tcW w:w="1838" w:type="dxa"/>
            <w:vMerge/>
          </w:tcPr>
          <w:p w14:paraId="1FF51751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188C44F0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D5BB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nyski</w:t>
            </w:r>
          </w:p>
        </w:tc>
      </w:tr>
      <w:tr w:rsidR="00ED322B" w:rsidRPr="00ED322B" w14:paraId="19A93F0A" w14:textId="77777777" w:rsidTr="00A55C04">
        <w:tc>
          <w:tcPr>
            <w:tcW w:w="1838" w:type="dxa"/>
            <w:vMerge/>
          </w:tcPr>
          <w:p w14:paraId="1303409E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7ED2AD02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42E18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kluczborski</w:t>
            </w:r>
          </w:p>
        </w:tc>
      </w:tr>
      <w:tr w:rsidR="00ED322B" w:rsidRPr="00ED322B" w14:paraId="2BE8A759" w14:textId="77777777" w:rsidTr="00A55C04">
        <w:tc>
          <w:tcPr>
            <w:tcW w:w="1838" w:type="dxa"/>
            <w:vMerge/>
          </w:tcPr>
          <w:p w14:paraId="0CE420E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26CEEF3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C251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brzeski (opolskie)</w:t>
            </w:r>
          </w:p>
        </w:tc>
      </w:tr>
      <w:tr w:rsidR="00ED322B" w:rsidRPr="00ED322B" w14:paraId="0E49E6A2" w14:textId="77777777" w:rsidTr="00A55C04">
        <w:tc>
          <w:tcPr>
            <w:tcW w:w="1838" w:type="dxa"/>
            <w:vMerge w:val="restart"/>
          </w:tcPr>
          <w:p w14:paraId="1768C4B2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8</w:t>
            </w:r>
          </w:p>
        </w:tc>
        <w:tc>
          <w:tcPr>
            <w:tcW w:w="3402" w:type="dxa"/>
            <w:vMerge w:val="restart"/>
          </w:tcPr>
          <w:p w14:paraId="294E9F75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podkarpackie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8073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m. Przemyśl</w:t>
            </w:r>
          </w:p>
        </w:tc>
      </w:tr>
      <w:tr w:rsidR="00ED322B" w:rsidRPr="00ED322B" w14:paraId="4CCE1715" w14:textId="77777777" w:rsidTr="00A55C04">
        <w:tc>
          <w:tcPr>
            <w:tcW w:w="1838" w:type="dxa"/>
            <w:vMerge/>
          </w:tcPr>
          <w:p w14:paraId="44218EEC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5674C4CE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F0134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bieszczadzki</w:t>
            </w:r>
          </w:p>
        </w:tc>
      </w:tr>
      <w:tr w:rsidR="00ED322B" w:rsidRPr="00ED322B" w14:paraId="3525B99B" w14:textId="77777777" w:rsidTr="00A55C04">
        <w:tc>
          <w:tcPr>
            <w:tcW w:w="1838" w:type="dxa"/>
            <w:vMerge/>
          </w:tcPr>
          <w:p w14:paraId="19586FC0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70C3DA8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3A60B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lubaczowski</w:t>
            </w:r>
          </w:p>
        </w:tc>
      </w:tr>
      <w:tr w:rsidR="00ED322B" w:rsidRPr="00ED322B" w14:paraId="721F65DB" w14:textId="77777777" w:rsidTr="00A55C04">
        <w:tc>
          <w:tcPr>
            <w:tcW w:w="1838" w:type="dxa"/>
            <w:vMerge/>
          </w:tcPr>
          <w:p w14:paraId="034E3F5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6BE0796A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EDA0A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niżański</w:t>
            </w:r>
          </w:p>
        </w:tc>
      </w:tr>
      <w:tr w:rsidR="00ED322B" w:rsidRPr="00ED322B" w14:paraId="016C8840" w14:textId="77777777" w:rsidTr="00A55C04">
        <w:tc>
          <w:tcPr>
            <w:tcW w:w="1838" w:type="dxa"/>
            <w:vMerge/>
          </w:tcPr>
          <w:p w14:paraId="3993738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68C4BEC3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7372C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leski</w:t>
            </w:r>
          </w:p>
        </w:tc>
      </w:tr>
      <w:tr w:rsidR="00ED322B" w:rsidRPr="00ED322B" w14:paraId="312DC14D" w14:textId="77777777" w:rsidTr="00A55C04">
        <w:tc>
          <w:tcPr>
            <w:tcW w:w="1838" w:type="dxa"/>
            <w:vMerge/>
          </w:tcPr>
          <w:p w14:paraId="3BB3BCFE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7966298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3E965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brzozowski</w:t>
            </w:r>
          </w:p>
        </w:tc>
      </w:tr>
      <w:tr w:rsidR="00ED322B" w:rsidRPr="00ED322B" w14:paraId="51F79B2F" w14:textId="77777777" w:rsidTr="00A55C04">
        <w:tc>
          <w:tcPr>
            <w:tcW w:w="1838" w:type="dxa"/>
            <w:vMerge w:val="restart"/>
          </w:tcPr>
          <w:p w14:paraId="435D793E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9</w:t>
            </w:r>
          </w:p>
        </w:tc>
        <w:tc>
          <w:tcPr>
            <w:tcW w:w="3402" w:type="dxa"/>
            <w:vMerge w:val="restart"/>
          </w:tcPr>
          <w:p w14:paraId="74012A4B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 xml:space="preserve">podlaskie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0793A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sokólski</w:t>
            </w:r>
          </w:p>
        </w:tc>
      </w:tr>
      <w:tr w:rsidR="00ED322B" w:rsidRPr="00ED322B" w14:paraId="59790570" w14:textId="77777777" w:rsidTr="00A55C04">
        <w:tc>
          <w:tcPr>
            <w:tcW w:w="1838" w:type="dxa"/>
            <w:vMerge/>
          </w:tcPr>
          <w:p w14:paraId="23093052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328F6FE3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436D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kolneński</w:t>
            </w:r>
          </w:p>
        </w:tc>
      </w:tr>
      <w:tr w:rsidR="00ED322B" w:rsidRPr="00ED322B" w14:paraId="6CC6394A" w14:textId="77777777" w:rsidTr="00A55C04">
        <w:tc>
          <w:tcPr>
            <w:tcW w:w="1838" w:type="dxa"/>
            <w:vMerge/>
          </w:tcPr>
          <w:p w14:paraId="12D2750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2EE05121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532AE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sejneński</w:t>
            </w:r>
          </w:p>
        </w:tc>
      </w:tr>
      <w:tr w:rsidR="00ED322B" w:rsidRPr="00ED322B" w14:paraId="04DA3CD6" w14:textId="77777777" w:rsidTr="00A55C04">
        <w:tc>
          <w:tcPr>
            <w:tcW w:w="1838" w:type="dxa"/>
            <w:vMerge/>
          </w:tcPr>
          <w:p w14:paraId="0B90C44C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4BC74730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2E364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hajnowski</w:t>
            </w:r>
          </w:p>
        </w:tc>
      </w:tr>
      <w:tr w:rsidR="00ED322B" w:rsidRPr="00ED322B" w14:paraId="0982355E" w14:textId="77777777" w:rsidTr="00A55C04">
        <w:tc>
          <w:tcPr>
            <w:tcW w:w="1838" w:type="dxa"/>
            <w:vMerge/>
          </w:tcPr>
          <w:p w14:paraId="435C987C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5252B678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F093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grajewski</w:t>
            </w:r>
          </w:p>
        </w:tc>
      </w:tr>
      <w:tr w:rsidR="00ED322B" w:rsidRPr="00ED322B" w14:paraId="7648E48A" w14:textId="77777777" w:rsidTr="00A55C04">
        <w:tc>
          <w:tcPr>
            <w:tcW w:w="1838" w:type="dxa"/>
            <w:vMerge/>
          </w:tcPr>
          <w:p w14:paraId="63460035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0F82DFC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F85B3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moniecki</w:t>
            </w:r>
          </w:p>
        </w:tc>
      </w:tr>
      <w:tr w:rsidR="00ED322B" w:rsidRPr="00ED322B" w14:paraId="4A738838" w14:textId="77777777" w:rsidTr="00A55C04">
        <w:tc>
          <w:tcPr>
            <w:tcW w:w="1838" w:type="dxa"/>
            <w:vMerge w:val="restart"/>
          </w:tcPr>
          <w:p w14:paraId="65746B08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10</w:t>
            </w:r>
          </w:p>
        </w:tc>
        <w:tc>
          <w:tcPr>
            <w:tcW w:w="3402" w:type="dxa"/>
            <w:vMerge w:val="restart"/>
          </w:tcPr>
          <w:p w14:paraId="3E3AF723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śląskie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7BC6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m. Bytom</w:t>
            </w:r>
          </w:p>
        </w:tc>
      </w:tr>
      <w:tr w:rsidR="00ED322B" w:rsidRPr="00ED322B" w14:paraId="64F8A594" w14:textId="77777777" w:rsidTr="00A55C04">
        <w:tc>
          <w:tcPr>
            <w:tcW w:w="1838" w:type="dxa"/>
            <w:vMerge/>
          </w:tcPr>
          <w:p w14:paraId="4D3DAD3A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522B5E9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89C7F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m. Piekary Śląskie</w:t>
            </w:r>
          </w:p>
        </w:tc>
      </w:tr>
      <w:tr w:rsidR="00ED322B" w:rsidRPr="00ED322B" w14:paraId="6488CF08" w14:textId="77777777" w:rsidTr="00A55C04">
        <w:tc>
          <w:tcPr>
            <w:tcW w:w="1838" w:type="dxa"/>
            <w:vMerge/>
          </w:tcPr>
          <w:p w14:paraId="31F4F8C1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1DF7E3B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8015B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m. Sosnowiec</w:t>
            </w:r>
          </w:p>
        </w:tc>
      </w:tr>
      <w:tr w:rsidR="00ED322B" w:rsidRPr="00ED322B" w14:paraId="425FC0F8" w14:textId="77777777" w:rsidTr="00A55C04">
        <w:tc>
          <w:tcPr>
            <w:tcW w:w="1838" w:type="dxa"/>
            <w:vMerge/>
          </w:tcPr>
          <w:p w14:paraId="6F7B50FA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68DE7650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DBFB1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m. Świętochłowice</w:t>
            </w:r>
          </w:p>
        </w:tc>
      </w:tr>
      <w:tr w:rsidR="00ED322B" w:rsidRPr="00ED322B" w14:paraId="6E4DB576" w14:textId="77777777" w:rsidTr="00A55C04">
        <w:tc>
          <w:tcPr>
            <w:tcW w:w="1838" w:type="dxa"/>
            <w:vMerge/>
          </w:tcPr>
          <w:p w14:paraId="6E7AB17F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73F8594F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7156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m. Zabrze</w:t>
            </w:r>
          </w:p>
        </w:tc>
      </w:tr>
      <w:tr w:rsidR="00ED322B" w:rsidRPr="00ED322B" w14:paraId="4D168114" w14:textId="77777777" w:rsidTr="00A55C04">
        <w:tc>
          <w:tcPr>
            <w:tcW w:w="1838" w:type="dxa"/>
            <w:vMerge/>
          </w:tcPr>
          <w:p w14:paraId="363758EB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045AFC54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EC48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zawierciański</w:t>
            </w:r>
          </w:p>
        </w:tc>
      </w:tr>
      <w:tr w:rsidR="00ED322B" w:rsidRPr="00ED322B" w14:paraId="2F5293D3" w14:textId="77777777" w:rsidTr="00A55C04">
        <w:tc>
          <w:tcPr>
            <w:tcW w:w="1838" w:type="dxa"/>
            <w:vMerge w:val="restart"/>
          </w:tcPr>
          <w:p w14:paraId="7362B6C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11</w:t>
            </w:r>
          </w:p>
        </w:tc>
        <w:tc>
          <w:tcPr>
            <w:tcW w:w="3402" w:type="dxa"/>
            <w:vMerge w:val="restart"/>
          </w:tcPr>
          <w:p w14:paraId="2D0ADA51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świętokrzyskie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6302B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skarżyski</w:t>
            </w:r>
          </w:p>
        </w:tc>
      </w:tr>
      <w:tr w:rsidR="00ED322B" w:rsidRPr="00ED322B" w14:paraId="13AEC9D7" w14:textId="77777777" w:rsidTr="00A55C04">
        <w:tc>
          <w:tcPr>
            <w:tcW w:w="1838" w:type="dxa"/>
            <w:vMerge/>
          </w:tcPr>
          <w:p w14:paraId="0DFDD3F5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5DB90A5C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F59A5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opatowski</w:t>
            </w:r>
          </w:p>
        </w:tc>
      </w:tr>
      <w:tr w:rsidR="00ED322B" w:rsidRPr="00ED322B" w14:paraId="1D4D5E96" w14:textId="77777777" w:rsidTr="00A55C04">
        <w:tc>
          <w:tcPr>
            <w:tcW w:w="1838" w:type="dxa"/>
            <w:vMerge/>
          </w:tcPr>
          <w:p w14:paraId="3381E7BE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19A42510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EA3C3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ostrowiecki</w:t>
            </w:r>
          </w:p>
        </w:tc>
      </w:tr>
      <w:tr w:rsidR="00ED322B" w:rsidRPr="00ED322B" w14:paraId="3B1D2FC7" w14:textId="77777777" w:rsidTr="00A55C04">
        <w:tc>
          <w:tcPr>
            <w:tcW w:w="1838" w:type="dxa"/>
            <w:vMerge/>
          </w:tcPr>
          <w:p w14:paraId="3C3265C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747843FC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50492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konecki</w:t>
            </w:r>
          </w:p>
        </w:tc>
      </w:tr>
      <w:tr w:rsidR="00ED322B" w:rsidRPr="00ED322B" w14:paraId="552E33D1" w14:textId="77777777" w:rsidTr="00A55C04">
        <w:tc>
          <w:tcPr>
            <w:tcW w:w="1838" w:type="dxa"/>
            <w:vMerge/>
          </w:tcPr>
          <w:p w14:paraId="69BEBDDB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55866F3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5B06E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kazimierski</w:t>
            </w:r>
          </w:p>
        </w:tc>
      </w:tr>
      <w:tr w:rsidR="00ED322B" w:rsidRPr="00ED322B" w14:paraId="6A86DD80" w14:textId="77777777" w:rsidTr="00A55C04">
        <w:tc>
          <w:tcPr>
            <w:tcW w:w="1838" w:type="dxa"/>
            <w:vMerge/>
          </w:tcPr>
          <w:p w14:paraId="6886BA2E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13A16E13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88FF1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starachowicki</w:t>
            </w:r>
          </w:p>
        </w:tc>
      </w:tr>
      <w:tr w:rsidR="00ED322B" w:rsidRPr="00ED322B" w14:paraId="1FA76FC1" w14:textId="77777777" w:rsidTr="00A55C04">
        <w:tc>
          <w:tcPr>
            <w:tcW w:w="1838" w:type="dxa"/>
            <w:vMerge w:val="restart"/>
          </w:tcPr>
          <w:p w14:paraId="52EC663E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12</w:t>
            </w:r>
          </w:p>
          <w:p w14:paraId="521B4432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 w:val="restart"/>
          </w:tcPr>
          <w:p w14:paraId="7B140CA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warmińsko-mazurskie 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732DF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bartoszycki</w:t>
            </w:r>
          </w:p>
        </w:tc>
      </w:tr>
      <w:tr w:rsidR="00ED322B" w:rsidRPr="00ED322B" w14:paraId="5D6C7D0C" w14:textId="77777777" w:rsidTr="00A55C04">
        <w:tc>
          <w:tcPr>
            <w:tcW w:w="1838" w:type="dxa"/>
            <w:vMerge/>
          </w:tcPr>
          <w:p w14:paraId="7576F150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6F147EB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E785F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kętrzyński</w:t>
            </w:r>
          </w:p>
        </w:tc>
      </w:tr>
      <w:tr w:rsidR="00ED322B" w:rsidRPr="00ED322B" w14:paraId="33DAB662" w14:textId="77777777" w:rsidTr="00A55C04">
        <w:tc>
          <w:tcPr>
            <w:tcW w:w="1838" w:type="dxa"/>
            <w:vMerge/>
          </w:tcPr>
          <w:p w14:paraId="26061978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530BC5DE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2B51C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węgorzewski</w:t>
            </w:r>
          </w:p>
        </w:tc>
      </w:tr>
      <w:tr w:rsidR="00ED322B" w:rsidRPr="00ED322B" w14:paraId="1693D1B7" w14:textId="77777777" w:rsidTr="00A55C04">
        <w:tc>
          <w:tcPr>
            <w:tcW w:w="1838" w:type="dxa"/>
            <w:vMerge/>
          </w:tcPr>
          <w:p w14:paraId="6893A4D1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0326D041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FF76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piski</w:t>
            </w:r>
          </w:p>
        </w:tc>
      </w:tr>
      <w:tr w:rsidR="00ED322B" w:rsidRPr="00ED322B" w14:paraId="20473C42" w14:textId="77777777" w:rsidTr="00A55C04">
        <w:tc>
          <w:tcPr>
            <w:tcW w:w="1838" w:type="dxa"/>
            <w:vMerge/>
          </w:tcPr>
          <w:p w14:paraId="3FE11E0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3A4A1934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5B0AA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olecki</w:t>
            </w:r>
          </w:p>
        </w:tc>
      </w:tr>
      <w:tr w:rsidR="00ED322B" w:rsidRPr="00ED322B" w14:paraId="34C29B99" w14:textId="77777777" w:rsidTr="00A55C04">
        <w:tc>
          <w:tcPr>
            <w:tcW w:w="1838" w:type="dxa"/>
            <w:vMerge/>
          </w:tcPr>
          <w:p w14:paraId="67DF62E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7FE30BB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561B8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gołdapski</w:t>
            </w:r>
          </w:p>
        </w:tc>
      </w:tr>
      <w:tr w:rsidR="00ED322B" w:rsidRPr="00ED322B" w14:paraId="4308849C" w14:textId="77777777" w:rsidTr="00A55C04">
        <w:tc>
          <w:tcPr>
            <w:tcW w:w="1838" w:type="dxa"/>
            <w:vMerge w:val="restart"/>
          </w:tcPr>
          <w:p w14:paraId="28D80890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13</w:t>
            </w:r>
          </w:p>
          <w:p w14:paraId="02CD36D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 w:val="restart"/>
          </w:tcPr>
          <w:p w14:paraId="15BD5DE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warmińsko-mazurskie 2</w:t>
            </w: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81634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braniewski</w:t>
            </w:r>
          </w:p>
        </w:tc>
      </w:tr>
      <w:tr w:rsidR="00ED322B" w:rsidRPr="00ED322B" w14:paraId="28283408" w14:textId="77777777" w:rsidTr="00A55C04">
        <w:tc>
          <w:tcPr>
            <w:tcW w:w="1838" w:type="dxa"/>
            <w:vMerge/>
          </w:tcPr>
          <w:p w14:paraId="38D42598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3DB318A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58FBE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lidzbarski</w:t>
            </w:r>
          </w:p>
        </w:tc>
      </w:tr>
      <w:tr w:rsidR="00ED322B" w:rsidRPr="00ED322B" w14:paraId="55E9094D" w14:textId="77777777" w:rsidTr="00A55C04">
        <w:tc>
          <w:tcPr>
            <w:tcW w:w="1838" w:type="dxa"/>
            <w:vMerge/>
          </w:tcPr>
          <w:p w14:paraId="2960DFB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04741E6B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</w:tcPr>
          <w:p w14:paraId="75BFB0A8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działdowski</w:t>
            </w:r>
          </w:p>
        </w:tc>
      </w:tr>
      <w:tr w:rsidR="00ED322B" w:rsidRPr="00ED322B" w14:paraId="1414D8BC" w14:textId="77777777" w:rsidTr="00A55C04">
        <w:tc>
          <w:tcPr>
            <w:tcW w:w="1838" w:type="dxa"/>
            <w:vMerge/>
          </w:tcPr>
          <w:p w14:paraId="6816BAF1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4B0EA5F0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0C1BB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elbląski</w:t>
            </w:r>
          </w:p>
        </w:tc>
      </w:tr>
      <w:tr w:rsidR="00ED322B" w:rsidRPr="00ED322B" w14:paraId="0EB5ADDD" w14:textId="77777777" w:rsidTr="00A55C04">
        <w:trPr>
          <w:trHeight w:val="188"/>
        </w:trPr>
        <w:tc>
          <w:tcPr>
            <w:tcW w:w="1838" w:type="dxa"/>
            <w:vMerge/>
          </w:tcPr>
          <w:p w14:paraId="7ECB67CE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5C5A3CE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029F1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nidzicki</w:t>
            </w:r>
          </w:p>
        </w:tc>
      </w:tr>
      <w:tr w:rsidR="00ED322B" w:rsidRPr="00ED322B" w14:paraId="58CF0831" w14:textId="77777777" w:rsidTr="00A55C04">
        <w:tc>
          <w:tcPr>
            <w:tcW w:w="1838" w:type="dxa"/>
            <w:vMerge/>
          </w:tcPr>
          <w:p w14:paraId="6ADBAA4F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08218D4B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61BA4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ostródzki</w:t>
            </w:r>
          </w:p>
        </w:tc>
      </w:tr>
      <w:tr w:rsidR="00ED322B" w:rsidRPr="00ED322B" w14:paraId="62E62E25" w14:textId="77777777" w:rsidTr="00A55C04">
        <w:tc>
          <w:tcPr>
            <w:tcW w:w="1838" w:type="dxa"/>
            <w:vMerge w:val="restart"/>
          </w:tcPr>
          <w:p w14:paraId="197A20B0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14</w:t>
            </w:r>
          </w:p>
          <w:p w14:paraId="7D44AE1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 w:val="restart"/>
          </w:tcPr>
          <w:p w14:paraId="4ED7A45C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zachodniopomorskie 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94EF0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łobeski</w:t>
            </w:r>
          </w:p>
        </w:tc>
      </w:tr>
      <w:tr w:rsidR="00ED322B" w:rsidRPr="00ED322B" w14:paraId="79FDE877" w14:textId="77777777" w:rsidTr="00A55C04">
        <w:tc>
          <w:tcPr>
            <w:tcW w:w="1838" w:type="dxa"/>
            <w:vMerge/>
          </w:tcPr>
          <w:p w14:paraId="33851CEE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14B3A7FC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03A00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świdwiński</w:t>
            </w:r>
          </w:p>
        </w:tc>
      </w:tr>
      <w:tr w:rsidR="00ED322B" w:rsidRPr="00ED322B" w14:paraId="34E5E883" w14:textId="77777777" w:rsidTr="00A55C04">
        <w:tc>
          <w:tcPr>
            <w:tcW w:w="1838" w:type="dxa"/>
            <w:vMerge/>
          </w:tcPr>
          <w:p w14:paraId="1CCC0E99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5B58D6A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0958B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białogardzki</w:t>
            </w:r>
          </w:p>
        </w:tc>
      </w:tr>
      <w:tr w:rsidR="00ED322B" w:rsidRPr="00ED322B" w14:paraId="228AE9D6" w14:textId="77777777" w:rsidTr="00A55C04">
        <w:tc>
          <w:tcPr>
            <w:tcW w:w="1838" w:type="dxa"/>
            <w:vMerge/>
          </w:tcPr>
          <w:p w14:paraId="7315BC88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23EEB088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72674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kamieński</w:t>
            </w:r>
          </w:p>
        </w:tc>
      </w:tr>
      <w:tr w:rsidR="00ED322B" w:rsidRPr="00ED322B" w14:paraId="6E328850" w14:textId="77777777" w:rsidTr="00A55C04">
        <w:tc>
          <w:tcPr>
            <w:tcW w:w="1838" w:type="dxa"/>
            <w:vMerge/>
          </w:tcPr>
          <w:p w14:paraId="46398B5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28A33EDB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F1E85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sławieński</w:t>
            </w:r>
          </w:p>
        </w:tc>
      </w:tr>
      <w:tr w:rsidR="00ED322B" w:rsidRPr="00ED322B" w14:paraId="6FC425E6" w14:textId="77777777" w:rsidTr="00A55C04">
        <w:tc>
          <w:tcPr>
            <w:tcW w:w="1838" w:type="dxa"/>
            <w:vMerge/>
          </w:tcPr>
          <w:p w14:paraId="23A46784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7523EF91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A8BDA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gryficki</w:t>
            </w:r>
          </w:p>
        </w:tc>
      </w:tr>
      <w:tr w:rsidR="00ED322B" w:rsidRPr="00ED322B" w14:paraId="2E63969F" w14:textId="77777777" w:rsidTr="00A55C04">
        <w:tc>
          <w:tcPr>
            <w:tcW w:w="1838" w:type="dxa"/>
            <w:vMerge w:val="restart"/>
          </w:tcPr>
          <w:p w14:paraId="52EEE48F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15</w:t>
            </w:r>
          </w:p>
          <w:p w14:paraId="31C3337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 w:val="restart"/>
          </w:tcPr>
          <w:p w14:paraId="289A3D30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zachodniopomorskie 2</w:t>
            </w: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A35E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choszczeński</w:t>
            </w:r>
          </w:p>
        </w:tc>
      </w:tr>
      <w:tr w:rsidR="00ED322B" w:rsidRPr="00ED322B" w14:paraId="0ADE3EAE" w14:textId="77777777" w:rsidTr="00A55C04">
        <w:tc>
          <w:tcPr>
            <w:tcW w:w="1838" w:type="dxa"/>
            <w:vMerge/>
          </w:tcPr>
          <w:p w14:paraId="3D961D3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42EB9D73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40FC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pyrzycki</w:t>
            </w:r>
          </w:p>
        </w:tc>
      </w:tr>
      <w:tr w:rsidR="00ED322B" w:rsidRPr="00ED322B" w14:paraId="69F495CD" w14:textId="77777777" w:rsidTr="00A55C04">
        <w:tc>
          <w:tcPr>
            <w:tcW w:w="1838" w:type="dxa"/>
            <w:vMerge/>
          </w:tcPr>
          <w:p w14:paraId="0B175695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19613C8A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C4CA1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szczecinecki</w:t>
            </w:r>
          </w:p>
        </w:tc>
      </w:tr>
      <w:tr w:rsidR="00ED322B" w:rsidRPr="00ED322B" w14:paraId="2F98F1B2" w14:textId="77777777" w:rsidTr="00A55C04">
        <w:tc>
          <w:tcPr>
            <w:tcW w:w="1838" w:type="dxa"/>
            <w:vMerge/>
          </w:tcPr>
          <w:p w14:paraId="6723C71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6299B397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B99D2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drawski</w:t>
            </w:r>
          </w:p>
        </w:tc>
      </w:tr>
      <w:tr w:rsidR="00ED322B" w:rsidRPr="00ED322B" w14:paraId="345DE6BE" w14:textId="77777777" w:rsidTr="00A55C04">
        <w:tc>
          <w:tcPr>
            <w:tcW w:w="1838" w:type="dxa"/>
            <w:vMerge/>
          </w:tcPr>
          <w:p w14:paraId="197CFC6E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</w:tcPr>
          <w:p w14:paraId="6AECB55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6B3D6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wałecki</w:t>
            </w:r>
          </w:p>
        </w:tc>
      </w:tr>
      <w:tr w:rsidR="00ED322B" w:rsidRPr="00ED322B" w14:paraId="2B7C610B" w14:textId="77777777" w:rsidTr="00A55C04"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1169E43D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2665AA24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CE07A" w14:textId="77777777" w:rsidR="00ED322B" w:rsidRPr="00927C9A" w:rsidRDefault="00ED322B" w:rsidP="00ED322B">
            <w:pPr>
              <w:shd w:val="clear" w:color="auto" w:fill="FFFFFF"/>
              <w:spacing w:before="240" w:line="276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27C9A">
              <w:rPr>
                <w:rFonts w:eastAsia="Times New Roman" w:cstheme="minorHAnsi"/>
                <w:color w:val="000000" w:themeColor="text1"/>
                <w:lang w:eastAsia="pl-PL"/>
              </w:rPr>
              <w:t>gryfiński</w:t>
            </w:r>
          </w:p>
        </w:tc>
      </w:tr>
    </w:tbl>
    <w:p w14:paraId="05EBB1EC" w14:textId="77777777" w:rsidR="00ED322B" w:rsidRPr="00927C9A" w:rsidRDefault="00ED322B" w:rsidP="00E1177A">
      <w:pPr>
        <w:shd w:val="clear" w:color="auto" w:fill="FFFFFF"/>
        <w:spacing w:before="240" w:after="0" w:line="276" w:lineRule="auto"/>
        <w:rPr>
          <w:rFonts w:eastAsia="Times New Roman" w:cstheme="minorHAnsi"/>
          <w:color w:val="000000" w:themeColor="text1"/>
          <w:lang w:eastAsia="pl-PL"/>
        </w:rPr>
      </w:pPr>
    </w:p>
    <w:p w14:paraId="24BB82D8" w14:textId="77777777" w:rsidR="007D0D3A" w:rsidRPr="007F191D" w:rsidRDefault="007D0D3A" w:rsidP="004C4667">
      <w:pPr>
        <w:pStyle w:val="Nagwek2"/>
        <w:spacing w:before="48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7F191D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Na co można otrzymać dofinansowanie </w:t>
      </w:r>
    </w:p>
    <w:p w14:paraId="2D015E30" w14:textId="39E88C0C" w:rsidR="00D55A4A" w:rsidRPr="00D55A4A" w:rsidRDefault="00996D08" w:rsidP="0045148E">
      <w:pPr>
        <w:pStyle w:val="NormalnyWeb"/>
        <w:spacing w:line="276" w:lineRule="auto"/>
        <w:rPr>
          <w:rFonts w:ascii="Calibri" w:hAnsi="Calibri" w:cs="Calibri"/>
        </w:rPr>
      </w:pPr>
      <w:r w:rsidRPr="00996D08">
        <w:rPr>
          <w:rFonts w:ascii="Calibri" w:hAnsi="Calibri" w:cs="Calibri"/>
        </w:rPr>
        <w:t xml:space="preserve">Beneficjent może otrzymać dofinansowanie na realizację projektu </w:t>
      </w:r>
      <w:r w:rsidR="00900EAF">
        <w:rPr>
          <w:rFonts w:ascii="Calibri" w:hAnsi="Calibri" w:cs="Calibri"/>
        </w:rPr>
        <w:t>skierowanego do</w:t>
      </w:r>
      <w:r w:rsidRPr="00996D08">
        <w:rPr>
          <w:rFonts w:ascii="Calibri" w:hAnsi="Calibri" w:cs="Calibri"/>
        </w:rPr>
        <w:t xml:space="preserve"> </w:t>
      </w:r>
      <w:r w:rsidR="00642D14">
        <w:rPr>
          <w:rFonts w:ascii="Calibri" w:hAnsi="Calibri" w:cs="Calibri"/>
        </w:rPr>
        <w:t xml:space="preserve">osób fizycznych, </w:t>
      </w:r>
      <w:r w:rsidR="00642D14" w:rsidRPr="00927C9A">
        <w:rPr>
          <w:rFonts w:ascii="Calibri" w:hAnsi="Calibri" w:cs="Calibri"/>
        </w:rPr>
        <w:t>które z własnej inicjatywy są zainteresowane podniesieniem, zmianą, nabyciem nowych kompetencji, potwierdzeniem kompetencji lub uzyskaniem kwalifikacji</w:t>
      </w:r>
      <w:r w:rsidR="00642D14">
        <w:rPr>
          <w:rFonts w:ascii="Calibri" w:hAnsi="Calibri" w:cs="Calibri"/>
        </w:rPr>
        <w:t xml:space="preserve">. </w:t>
      </w:r>
      <w:r w:rsidR="007B351C">
        <w:rPr>
          <w:rFonts w:ascii="Calibri" w:hAnsi="Calibri" w:cs="Calibri"/>
        </w:rPr>
        <w:t xml:space="preserve">Odbiorcami wsparcia </w:t>
      </w:r>
      <w:r w:rsidR="00642D14">
        <w:rPr>
          <w:rFonts w:ascii="Calibri" w:hAnsi="Calibri" w:cs="Calibri"/>
        </w:rPr>
        <w:t xml:space="preserve">mogą </w:t>
      </w:r>
      <w:r w:rsidR="007B351C">
        <w:rPr>
          <w:rFonts w:ascii="Calibri" w:hAnsi="Calibri" w:cs="Calibri"/>
        </w:rPr>
        <w:t>zostać</w:t>
      </w:r>
      <w:r w:rsidR="00642D14">
        <w:rPr>
          <w:rFonts w:ascii="Calibri" w:hAnsi="Calibri" w:cs="Calibri"/>
        </w:rPr>
        <w:t xml:space="preserve"> osoby </w:t>
      </w:r>
      <w:r w:rsidR="00642D14" w:rsidRPr="00927C9A">
        <w:rPr>
          <w:rFonts w:ascii="Calibri" w:hAnsi="Calibri" w:cs="Calibri"/>
        </w:rPr>
        <w:t xml:space="preserve">powyżej 18 roku życia, mieszkające na terenie powiatów objętych projektem </w:t>
      </w:r>
      <w:r w:rsidR="0045148E" w:rsidRPr="0045148E">
        <w:rPr>
          <w:rFonts w:ascii="Calibri" w:hAnsi="Calibri" w:cs="Calibri"/>
        </w:rPr>
        <w:t>znajdujące się w szczególnie trudnej sytuacji na rynku pracy</w:t>
      </w:r>
      <w:r w:rsidR="0045148E">
        <w:rPr>
          <w:rFonts w:ascii="Calibri" w:hAnsi="Calibri" w:cs="Calibri"/>
        </w:rPr>
        <w:t xml:space="preserve"> (grupa A)</w:t>
      </w:r>
      <w:r w:rsidR="0045148E" w:rsidRPr="0045148E">
        <w:rPr>
          <w:rFonts w:ascii="Calibri" w:hAnsi="Calibri" w:cs="Calibri"/>
        </w:rPr>
        <w:t xml:space="preserve"> lub osoby w wieku 18-54 lata bez względu na ich status na rynku pracy</w:t>
      </w:r>
      <w:r w:rsidR="0045148E">
        <w:rPr>
          <w:rFonts w:ascii="Calibri" w:hAnsi="Calibri" w:cs="Calibri"/>
        </w:rPr>
        <w:t xml:space="preserve"> (grupa B). </w:t>
      </w:r>
    </w:p>
    <w:p w14:paraId="45877047" w14:textId="3AE7596A" w:rsidR="0030149A" w:rsidRDefault="00CC5A25" w:rsidP="00CC5A25">
      <w:pPr>
        <w:shd w:val="clear" w:color="auto" w:fill="FFFFFF"/>
        <w:spacing w:before="240" w:after="12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CC5A25">
        <w:rPr>
          <w:rFonts w:eastAsia="Times New Roman" w:cs="Times New Roman"/>
          <w:sz w:val="24"/>
          <w:szCs w:val="24"/>
          <w:lang w:eastAsia="pl-PL"/>
        </w:rPr>
        <w:t>W ramach projektu można uzyskać dofinansowanie na działania dotyczące:</w:t>
      </w:r>
    </w:p>
    <w:p w14:paraId="5BE38FAF" w14:textId="29517FCD" w:rsidR="00CC5A25" w:rsidRDefault="00642D14" w:rsidP="00CC5A25">
      <w:pPr>
        <w:pStyle w:val="Akapitzlist"/>
        <w:numPr>
          <w:ilvl w:val="0"/>
          <w:numId w:val="37"/>
        </w:numPr>
        <w:shd w:val="clear" w:color="auto" w:fill="FFFFFF"/>
        <w:spacing w:before="240" w:after="120" w:line="276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aktywnej </w:t>
      </w:r>
      <w:r w:rsidR="00CC5A25" w:rsidRPr="00CC5A25">
        <w:rPr>
          <w:rFonts w:eastAsia="Times New Roman" w:cs="Times New Roman"/>
          <w:sz w:val="24"/>
          <w:szCs w:val="24"/>
          <w:lang w:eastAsia="pl-PL"/>
        </w:rPr>
        <w:t xml:space="preserve">rekrutacji </w:t>
      </w:r>
      <w:r w:rsidR="00ED322B">
        <w:rPr>
          <w:rFonts w:eastAsia="Times New Roman" w:cs="Times New Roman"/>
          <w:sz w:val="24"/>
          <w:szCs w:val="24"/>
          <w:lang w:eastAsia="pl-PL"/>
        </w:rPr>
        <w:t xml:space="preserve">uczestników i uczestniczek </w:t>
      </w:r>
      <w:r w:rsidR="00CC5A25" w:rsidRPr="00CC5A25">
        <w:rPr>
          <w:rFonts w:eastAsia="Times New Roman" w:cs="Times New Roman"/>
          <w:sz w:val="24"/>
          <w:szCs w:val="24"/>
          <w:lang w:eastAsia="pl-PL"/>
        </w:rPr>
        <w:t>do projektu,</w:t>
      </w:r>
    </w:p>
    <w:p w14:paraId="442AF5E6" w14:textId="065D9EBB" w:rsidR="00642D14" w:rsidRDefault="00642D14" w:rsidP="00CC5A25">
      <w:pPr>
        <w:pStyle w:val="Akapitzlist"/>
        <w:numPr>
          <w:ilvl w:val="0"/>
          <w:numId w:val="37"/>
        </w:numPr>
        <w:shd w:val="clear" w:color="auto" w:fill="FFFFFF"/>
        <w:spacing w:before="240" w:after="12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927C9A">
        <w:rPr>
          <w:rFonts w:eastAsia="Times New Roman" w:cs="Times New Roman"/>
          <w:sz w:val="24"/>
          <w:szCs w:val="24"/>
          <w:lang w:eastAsia="pl-PL"/>
        </w:rPr>
        <w:t>działań motywacyjnych i wspierających osoby uczestniczące na każdym etapie ich udziału w projekcie,</w:t>
      </w:r>
    </w:p>
    <w:p w14:paraId="29126D19" w14:textId="6F9E86BF" w:rsidR="00642D14" w:rsidRPr="00927C9A" w:rsidRDefault="00642D14" w:rsidP="00CC5A25">
      <w:pPr>
        <w:pStyle w:val="Akapitzlist"/>
        <w:numPr>
          <w:ilvl w:val="0"/>
          <w:numId w:val="37"/>
        </w:numPr>
        <w:shd w:val="clear" w:color="auto" w:fill="FFFFFF"/>
        <w:spacing w:before="240" w:after="12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927C9A">
        <w:rPr>
          <w:rFonts w:eastAsia="Times New Roman" w:cs="Times New Roman"/>
          <w:sz w:val="24"/>
          <w:szCs w:val="24"/>
          <w:lang w:eastAsia="pl-PL"/>
        </w:rPr>
        <w:lastRenderedPageBreak/>
        <w:t xml:space="preserve">przygotowania Indywidualnych Planów Rozwoju osób uczestniczących, </w:t>
      </w:r>
    </w:p>
    <w:p w14:paraId="79C8D932" w14:textId="5E509536" w:rsidR="00CC5A25" w:rsidRDefault="00642D14" w:rsidP="00CC5A25">
      <w:pPr>
        <w:pStyle w:val="Akapitzlist"/>
        <w:numPr>
          <w:ilvl w:val="0"/>
          <w:numId w:val="37"/>
        </w:numPr>
        <w:shd w:val="clear" w:color="auto" w:fill="FFFFFF"/>
        <w:spacing w:before="240" w:after="12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927C9A">
        <w:rPr>
          <w:rFonts w:eastAsia="Times New Roman" w:cs="Times New Roman"/>
          <w:sz w:val="24"/>
          <w:szCs w:val="24"/>
          <w:lang w:eastAsia="pl-PL"/>
        </w:rPr>
        <w:t xml:space="preserve">finansowania kosztów usług rozwojowych, realizowanych za pośrednictwem </w:t>
      </w:r>
      <w:r w:rsidR="00D55A4A" w:rsidRPr="00927C9A">
        <w:rPr>
          <w:rFonts w:eastAsia="Times New Roman" w:cs="Times New Roman"/>
          <w:sz w:val="24"/>
          <w:szCs w:val="24"/>
          <w:lang w:eastAsia="pl-PL"/>
        </w:rPr>
        <w:t xml:space="preserve">Bazy Usług Rozwojowych </w:t>
      </w:r>
      <w:r w:rsidRPr="00927C9A">
        <w:rPr>
          <w:rFonts w:eastAsia="Times New Roman" w:cs="Times New Roman"/>
          <w:sz w:val="24"/>
          <w:szCs w:val="24"/>
          <w:lang w:eastAsia="pl-PL"/>
        </w:rPr>
        <w:t>BUR</w:t>
      </w:r>
      <w:r w:rsidR="00CC5A25">
        <w:rPr>
          <w:rFonts w:eastAsia="Times New Roman" w:cs="Times New Roman"/>
          <w:sz w:val="24"/>
          <w:szCs w:val="24"/>
          <w:lang w:eastAsia="pl-PL"/>
        </w:rPr>
        <w:t>,</w:t>
      </w:r>
    </w:p>
    <w:p w14:paraId="4DDE1A95" w14:textId="5C84F569" w:rsidR="00CC5A25" w:rsidRPr="00CC5A25" w:rsidRDefault="00CC5A25" w:rsidP="00CC5A25">
      <w:pPr>
        <w:pStyle w:val="Akapitzlist"/>
        <w:numPr>
          <w:ilvl w:val="0"/>
          <w:numId w:val="37"/>
        </w:numPr>
        <w:shd w:val="clear" w:color="auto" w:fill="FFFFFF"/>
        <w:spacing w:before="240" w:after="12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CC5A25">
        <w:rPr>
          <w:rFonts w:eastAsia="Times New Roman" w:cs="Times New Roman"/>
          <w:sz w:val="24"/>
          <w:szCs w:val="24"/>
          <w:lang w:eastAsia="pl-PL"/>
        </w:rPr>
        <w:t xml:space="preserve">monitoringu usług </w:t>
      </w:r>
      <w:r w:rsidR="00F178F3">
        <w:rPr>
          <w:rFonts w:eastAsia="Times New Roman" w:cs="Times New Roman"/>
          <w:sz w:val="24"/>
          <w:szCs w:val="24"/>
          <w:lang w:eastAsia="pl-PL"/>
        </w:rPr>
        <w:t>szkoleniowych</w:t>
      </w:r>
      <w:r w:rsidRPr="00CC5A25">
        <w:rPr>
          <w:rFonts w:eastAsia="Times New Roman" w:cs="Times New Roman"/>
          <w:sz w:val="24"/>
          <w:szCs w:val="24"/>
          <w:lang w:eastAsia="pl-PL"/>
        </w:rPr>
        <w:t>.</w:t>
      </w:r>
    </w:p>
    <w:p w14:paraId="15D4DF6C" w14:textId="70B30A81" w:rsidR="007D0D3A" w:rsidRPr="00524286" w:rsidRDefault="007D0D3A" w:rsidP="00524286">
      <w:pPr>
        <w:pStyle w:val="Nagwek2"/>
        <w:spacing w:before="480" w:after="24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7F191D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Ile można otrzymać</w:t>
      </w:r>
      <w:r w:rsidR="007F01C9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 dofinansowania</w:t>
      </w:r>
      <w:r w:rsidRPr="007F191D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?</w:t>
      </w:r>
      <w:r w:rsidR="00036D5E">
        <w:rPr>
          <w:rFonts w:eastAsia="Times New Roman" w:cs="Times New Roman"/>
          <w:b/>
          <w:bCs/>
          <w:noProof/>
          <w:color w:val="C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53A7681C" wp14:editId="4036F2C7">
                <wp:simplePos x="0" y="0"/>
                <wp:positionH relativeFrom="column">
                  <wp:posOffset>6794500</wp:posOffset>
                </wp:positionH>
                <wp:positionV relativeFrom="paragraph">
                  <wp:posOffset>426085</wp:posOffset>
                </wp:positionV>
                <wp:extent cx="7625715" cy="931545"/>
                <wp:effectExtent l="0" t="0" r="13335" b="20955"/>
                <wp:wrapNone/>
                <wp:docPr id="14" name="Prostokąt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5715" cy="93154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70980"/>
                          </a:srgbClr>
                        </a:solidFill>
                        <a:ln w="3175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6D025" id="Prostokąt 14" o:spid="_x0000_s1026" alt="&quot;&quot;" style="position:absolute;margin-left:535pt;margin-top:33.55pt;width:600.45pt;height:73.3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" fillcolor="#f2f2f2" strokecolor="#e7e6e6 [3214]" strokeweight=".25pt">
                <v:fill opacity="46517f"/>
              </v:rect>
            </w:pict>
          </mc:Fallback>
        </mc:AlternateContent>
      </w:r>
    </w:p>
    <w:tbl>
      <w:tblPr>
        <w:tblStyle w:val="Tabela-Siatka"/>
        <w:tblW w:w="9067" w:type="dxa"/>
        <w:shd w:val="clear" w:color="auto" w:fill="F2F2F2"/>
        <w:tblLook w:val="04A0" w:firstRow="1" w:lastRow="0" w:firstColumn="1" w:lastColumn="0" w:noHBand="0" w:noVBand="1"/>
      </w:tblPr>
      <w:tblGrid>
        <w:gridCol w:w="5382"/>
        <w:gridCol w:w="3685"/>
      </w:tblGrid>
      <w:tr w:rsidR="0063197F" w:rsidRPr="00510D1E" w14:paraId="5C39635D" w14:textId="77777777" w:rsidTr="00927C9A">
        <w:trPr>
          <w:tblHeader/>
        </w:trPr>
        <w:tc>
          <w:tcPr>
            <w:tcW w:w="5382" w:type="dxa"/>
            <w:shd w:val="clear" w:color="auto" w:fill="F2F2F2"/>
            <w:vAlign w:val="center"/>
          </w:tcPr>
          <w:p w14:paraId="228BE3EA" w14:textId="54792A6F" w:rsidR="0063197F" w:rsidRPr="00510D1E" w:rsidRDefault="00D55A4A" w:rsidP="004C4667">
            <w:pPr>
              <w:spacing w:before="120" w:after="120" w:line="276" w:lineRule="auto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Maksymalny p</w:t>
            </w:r>
            <w:r w:rsidR="0063197F" w:rsidRPr="00510D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oziom dofinansowania</w:t>
            </w:r>
            <w:r w:rsidR="000D4DD3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3685" w:type="dxa"/>
            <w:shd w:val="clear" w:color="auto" w:fill="F2F2F2"/>
            <w:vAlign w:val="center"/>
          </w:tcPr>
          <w:p w14:paraId="6BB34BE4" w14:textId="475DBACB" w:rsidR="0063197F" w:rsidRPr="00510D1E" w:rsidRDefault="00D55A4A" w:rsidP="004C4667">
            <w:pPr>
              <w:spacing w:before="120" w:after="120" w:line="276" w:lineRule="auto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 w:rsidRPr="00927C9A">
              <w:rPr>
                <w:rFonts w:cs="Calibri"/>
                <w:bCs/>
                <w:sz w:val="24"/>
                <w:szCs w:val="24"/>
              </w:rPr>
              <w:t>98,80</w:t>
            </w:r>
            <w:r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63197F" w:rsidRPr="00927C9A">
              <w:rPr>
                <w:rFonts w:cs="Calibri"/>
                <w:bCs/>
                <w:sz w:val="24"/>
                <w:szCs w:val="24"/>
              </w:rPr>
              <w:t>%</w:t>
            </w:r>
          </w:p>
        </w:tc>
      </w:tr>
      <w:tr w:rsidR="007B351C" w:rsidRPr="00510D1E" w14:paraId="54EBC05A" w14:textId="77777777" w:rsidTr="00927C9A">
        <w:trPr>
          <w:tblHeader/>
        </w:trPr>
        <w:tc>
          <w:tcPr>
            <w:tcW w:w="5382" w:type="dxa"/>
            <w:shd w:val="clear" w:color="auto" w:fill="F2F2F2"/>
            <w:vAlign w:val="center"/>
          </w:tcPr>
          <w:p w14:paraId="3D4F8F13" w14:textId="311F6F2C" w:rsidR="007B351C" w:rsidRDefault="007B351C" w:rsidP="004C4667">
            <w:pPr>
              <w:spacing w:before="120" w:after="120" w:line="276" w:lineRule="auto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 xml:space="preserve">Minimalny poziom wkładu własnego: </w:t>
            </w:r>
          </w:p>
        </w:tc>
        <w:tc>
          <w:tcPr>
            <w:tcW w:w="3685" w:type="dxa"/>
            <w:shd w:val="clear" w:color="auto" w:fill="F2F2F2"/>
            <w:vAlign w:val="center"/>
          </w:tcPr>
          <w:p w14:paraId="3030A30C" w14:textId="1C70E3F0" w:rsidR="007B351C" w:rsidRPr="007B351C" w:rsidRDefault="007B351C" w:rsidP="004C4667">
            <w:pPr>
              <w:spacing w:before="120" w:after="12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1,2 %</w:t>
            </w:r>
          </w:p>
        </w:tc>
      </w:tr>
      <w:tr w:rsidR="0045148E" w:rsidRPr="00510D1E" w14:paraId="4F52A9F1" w14:textId="77777777" w:rsidTr="00927C9A">
        <w:tblPrEx>
          <w:shd w:val="clear" w:color="auto" w:fill="auto"/>
        </w:tblPrEx>
        <w:trPr>
          <w:trHeight w:val="926"/>
        </w:trPr>
        <w:tc>
          <w:tcPr>
            <w:tcW w:w="5382" w:type="dxa"/>
          </w:tcPr>
          <w:p w14:paraId="025B36C9" w14:textId="7363CB35" w:rsidR="0045148E" w:rsidRPr="0045148E" w:rsidRDefault="0045148E">
            <w:pPr>
              <w:spacing w:before="120" w:after="12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5148E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Wartość kosztów kwalifikowalnych projektu na etapie składania wniosku o dofinansowanie dla jednego projektu wynosi nie więcej niż:</w:t>
            </w:r>
          </w:p>
        </w:tc>
        <w:tc>
          <w:tcPr>
            <w:tcW w:w="3685" w:type="dxa"/>
          </w:tcPr>
          <w:p w14:paraId="0051706D" w14:textId="5118DFF8" w:rsidR="0045148E" w:rsidRPr="0045148E" w:rsidRDefault="0045148E" w:rsidP="00C24700">
            <w:pPr>
              <w:spacing w:before="120" w:after="120" w:line="276" w:lineRule="auto"/>
              <w:rPr>
                <w:sz w:val="24"/>
                <w:szCs w:val="24"/>
              </w:rPr>
            </w:pPr>
            <w:r w:rsidRPr="0045148E">
              <w:rPr>
                <w:sz w:val="24"/>
                <w:szCs w:val="24"/>
              </w:rPr>
              <w:t>7 700 000,00 zł</w:t>
            </w:r>
          </w:p>
        </w:tc>
      </w:tr>
      <w:tr w:rsidR="000D4DD3" w:rsidRPr="00510D1E" w14:paraId="498C8F31" w14:textId="77777777" w:rsidTr="00927C9A">
        <w:tblPrEx>
          <w:shd w:val="clear" w:color="auto" w:fill="auto"/>
        </w:tblPrEx>
        <w:trPr>
          <w:trHeight w:val="289"/>
        </w:trPr>
        <w:tc>
          <w:tcPr>
            <w:tcW w:w="5382" w:type="dxa"/>
          </w:tcPr>
          <w:p w14:paraId="5C724B5A" w14:textId="547D88BC" w:rsidR="000D4DD3" w:rsidRPr="000D4DD3" w:rsidRDefault="000D4DD3" w:rsidP="00C24700">
            <w:pPr>
              <w:spacing w:before="120" w:after="120" w:line="276" w:lineRule="auto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 w:rsidRPr="000D4DD3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W</w:t>
            </w:r>
            <w:r w:rsidR="007B351C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ysokość wkładu</w:t>
            </w:r>
            <w:r w:rsidRPr="000D4DD3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7B351C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własnego</w:t>
            </w:r>
            <w:r w:rsidRPr="000D4DD3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uczestnik</w:t>
            </w:r>
            <w:r w:rsidR="008A1D44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a</w:t>
            </w:r>
            <w:r w:rsidRPr="000D4DD3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zakwalifikowan</w:t>
            </w:r>
            <w:r w:rsidR="008A1D44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ego</w:t>
            </w:r>
            <w:r w:rsidR="0045148E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do projektu w ramach</w:t>
            </w:r>
            <w:r w:rsidRPr="000D4DD3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grupy B:</w:t>
            </w:r>
          </w:p>
        </w:tc>
        <w:tc>
          <w:tcPr>
            <w:tcW w:w="3685" w:type="dxa"/>
          </w:tcPr>
          <w:p w14:paraId="27C19C0E" w14:textId="77777777" w:rsidR="000D4DD3" w:rsidRPr="000D4DD3" w:rsidRDefault="000D4DD3" w:rsidP="00C24700">
            <w:pPr>
              <w:spacing w:before="120" w:after="120" w:line="276" w:lineRule="auto"/>
              <w:rPr>
                <w:rFonts w:eastAsia="Times New Roman" w:cs="Times New Roman"/>
                <w:color w:val="262625"/>
                <w:sz w:val="24"/>
                <w:szCs w:val="24"/>
                <w:lang w:eastAsia="pl-PL"/>
              </w:rPr>
            </w:pPr>
            <w:r w:rsidRPr="000D4DD3">
              <w:rPr>
                <w:rFonts w:cs="Calibri"/>
                <w:sz w:val="24"/>
                <w:szCs w:val="24"/>
              </w:rPr>
              <w:t>500 zł</w:t>
            </w:r>
          </w:p>
        </w:tc>
      </w:tr>
      <w:tr w:rsidR="000D4DD3" w:rsidRPr="00510D1E" w14:paraId="06D2B3A7" w14:textId="77777777" w:rsidTr="00927C9A">
        <w:tblPrEx>
          <w:shd w:val="clear" w:color="auto" w:fill="auto"/>
        </w:tblPrEx>
        <w:trPr>
          <w:trHeight w:val="570"/>
        </w:trPr>
        <w:tc>
          <w:tcPr>
            <w:tcW w:w="5382" w:type="dxa"/>
          </w:tcPr>
          <w:p w14:paraId="305E16EE" w14:textId="512ED73B" w:rsidR="000D4DD3" w:rsidRPr="000D4DD3" w:rsidRDefault="000D4DD3" w:rsidP="00C24700">
            <w:pPr>
              <w:spacing w:before="120" w:after="12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27C9A">
              <w:rPr>
                <w:sz w:val="24"/>
                <w:szCs w:val="24"/>
              </w:rPr>
              <w:t xml:space="preserve">Kwota wsparcia na uczestnika lub uczestniczkę (wraz z wkładem własnym w przypadku uczestnika lub uczestniczki z grupy B): </w:t>
            </w:r>
          </w:p>
        </w:tc>
        <w:tc>
          <w:tcPr>
            <w:tcW w:w="3685" w:type="dxa"/>
          </w:tcPr>
          <w:p w14:paraId="24A270EB" w14:textId="2631623D" w:rsidR="000D4DD3" w:rsidRPr="000D4DD3" w:rsidRDefault="000D4DD3" w:rsidP="00C24700">
            <w:pPr>
              <w:spacing w:before="120" w:after="120" w:line="276" w:lineRule="auto"/>
              <w:rPr>
                <w:rFonts w:cs="Calibri"/>
                <w:sz w:val="24"/>
                <w:szCs w:val="24"/>
              </w:rPr>
            </w:pPr>
            <w:r w:rsidRPr="00927C9A">
              <w:rPr>
                <w:sz w:val="24"/>
                <w:szCs w:val="24"/>
              </w:rPr>
              <w:t>9 000,00 zł</w:t>
            </w:r>
          </w:p>
        </w:tc>
      </w:tr>
    </w:tbl>
    <w:p w14:paraId="54710B79" w14:textId="77777777" w:rsidR="0063197F" w:rsidRDefault="0063197F" w:rsidP="0063197F"/>
    <w:p w14:paraId="18F2A612" w14:textId="3F8E5750" w:rsidR="002442AD" w:rsidRPr="002442AD" w:rsidRDefault="002442AD" w:rsidP="002442AD">
      <w:pPr>
        <w:spacing w:after="120" w:line="276" w:lineRule="auto"/>
        <w:rPr>
          <w:rFonts w:ascii="Calibri" w:eastAsia="Calibri" w:hAnsi="Calibri" w:cs="Calibri"/>
          <w:sz w:val="24"/>
          <w:szCs w:val="24"/>
        </w:rPr>
      </w:pPr>
      <w:r w:rsidRPr="002442AD">
        <w:rPr>
          <w:rFonts w:ascii="Calibri" w:eastAsia="Calibri" w:hAnsi="Calibri" w:cs="Calibri"/>
          <w:sz w:val="24"/>
          <w:szCs w:val="24"/>
        </w:rPr>
        <w:t xml:space="preserve">Wkład własny </w:t>
      </w:r>
      <w:r>
        <w:rPr>
          <w:rFonts w:ascii="Calibri" w:eastAsia="Calibri" w:hAnsi="Calibri" w:cs="Calibri"/>
          <w:sz w:val="24"/>
          <w:szCs w:val="24"/>
        </w:rPr>
        <w:t xml:space="preserve">w projekcie </w:t>
      </w:r>
      <w:r w:rsidRPr="002442AD">
        <w:rPr>
          <w:rFonts w:ascii="Calibri" w:eastAsia="Calibri" w:hAnsi="Calibri" w:cs="Calibri"/>
          <w:sz w:val="24"/>
          <w:szCs w:val="24"/>
        </w:rPr>
        <w:t xml:space="preserve">stanowią środki pozyskane od </w:t>
      </w:r>
      <w:r w:rsidR="008A1D44">
        <w:rPr>
          <w:rFonts w:ascii="Calibri" w:eastAsia="Calibri" w:hAnsi="Calibri" w:cs="Calibri"/>
          <w:sz w:val="24"/>
          <w:szCs w:val="24"/>
        </w:rPr>
        <w:t>o</w:t>
      </w:r>
      <w:r w:rsidRPr="002442AD">
        <w:rPr>
          <w:rFonts w:ascii="Calibri" w:eastAsia="Calibri" w:hAnsi="Calibri" w:cs="Calibri"/>
          <w:sz w:val="24"/>
          <w:szCs w:val="24"/>
        </w:rPr>
        <w:t xml:space="preserve">dbiorców wsparcia </w:t>
      </w:r>
      <w:r w:rsidR="0045148E">
        <w:rPr>
          <w:rFonts w:ascii="Calibri" w:eastAsia="Calibri" w:hAnsi="Calibri" w:cs="Calibri"/>
          <w:sz w:val="24"/>
          <w:szCs w:val="24"/>
        </w:rPr>
        <w:t>zakwalifikowanych z grupy B</w:t>
      </w:r>
      <w:r w:rsidR="005C4AED">
        <w:rPr>
          <w:rFonts w:ascii="Calibri" w:eastAsia="Calibri" w:hAnsi="Calibri" w:cs="Calibri"/>
          <w:sz w:val="24"/>
          <w:szCs w:val="24"/>
        </w:rPr>
        <w:t xml:space="preserve">. </w:t>
      </w:r>
    </w:p>
    <w:p w14:paraId="17CE83A6" w14:textId="0FD20BBC" w:rsidR="007C3FEE" w:rsidRPr="007F191D" w:rsidRDefault="009D7193" w:rsidP="00DF5BF7">
      <w:pPr>
        <w:pStyle w:val="Nagwek2"/>
        <w:spacing w:before="480" w:after="24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7F191D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Jakie koszty kwalifikują się do dofinansowania? </w:t>
      </w:r>
    </w:p>
    <w:p w14:paraId="0DC21659" w14:textId="2CC8C7C2" w:rsidR="008A1D44" w:rsidRDefault="008A1D44" w:rsidP="00927C9A">
      <w:pPr>
        <w:pStyle w:val="Akapitzlist"/>
        <w:numPr>
          <w:ilvl w:val="0"/>
          <w:numId w:val="49"/>
        </w:numPr>
        <w:spacing w:after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rekrutacji potencjalnych </w:t>
      </w:r>
      <w:r w:rsidR="003F0559">
        <w:rPr>
          <w:rFonts w:cs="Calibri"/>
          <w:sz w:val="24"/>
          <w:szCs w:val="24"/>
        </w:rPr>
        <w:t>u</w:t>
      </w:r>
      <w:r>
        <w:rPr>
          <w:rFonts w:cs="Calibri"/>
          <w:sz w:val="24"/>
          <w:szCs w:val="24"/>
        </w:rPr>
        <w:t>czestnik</w:t>
      </w:r>
      <w:r w:rsidR="003F0559">
        <w:rPr>
          <w:rFonts w:cs="Calibri"/>
          <w:sz w:val="24"/>
          <w:szCs w:val="24"/>
        </w:rPr>
        <w:t>ów i uczestniczek,</w:t>
      </w:r>
    </w:p>
    <w:p w14:paraId="69833EB3" w14:textId="4793BB74" w:rsidR="003F0559" w:rsidRDefault="003F0559" w:rsidP="00927C9A">
      <w:pPr>
        <w:pStyle w:val="Akapitzlist"/>
        <w:numPr>
          <w:ilvl w:val="0"/>
          <w:numId w:val="49"/>
        </w:numPr>
        <w:spacing w:after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działań motywacyjnych oraz przygotowania indywidualnych planów rozwoju,</w:t>
      </w:r>
    </w:p>
    <w:p w14:paraId="77641DC8" w14:textId="77777777" w:rsidR="00A555C2" w:rsidRDefault="003F0559" w:rsidP="00A555C2">
      <w:pPr>
        <w:pStyle w:val="Akapitzlist"/>
        <w:numPr>
          <w:ilvl w:val="0"/>
          <w:numId w:val="49"/>
        </w:numPr>
        <w:spacing w:after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zakupu </w:t>
      </w:r>
      <w:r w:rsidR="008A1D44">
        <w:rPr>
          <w:rFonts w:cs="Calibri"/>
          <w:sz w:val="24"/>
          <w:szCs w:val="24"/>
        </w:rPr>
        <w:t xml:space="preserve">usług </w:t>
      </w:r>
      <w:r>
        <w:rPr>
          <w:rFonts w:cs="Calibri"/>
          <w:sz w:val="24"/>
          <w:szCs w:val="24"/>
        </w:rPr>
        <w:t>rozwojowych,</w:t>
      </w:r>
    </w:p>
    <w:p w14:paraId="708AC88E" w14:textId="52B86803" w:rsidR="00A555C2" w:rsidRDefault="003F0559" w:rsidP="00A555C2">
      <w:pPr>
        <w:pStyle w:val="Akapitzlist"/>
        <w:numPr>
          <w:ilvl w:val="0"/>
          <w:numId w:val="49"/>
        </w:numPr>
        <w:rPr>
          <w:rFonts w:cs="Calibri"/>
          <w:sz w:val="24"/>
          <w:szCs w:val="24"/>
        </w:rPr>
      </w:pPr>
      <w:r w:rsidRPr="00927C9A">
        <w:rPr>
          <w:rFonts w:cs="Calibri"/>
          <w:sz w:val="24"/>
          <w:szCs w:val="24"/>
        </w:rPr>
        <w:t>monitoringu usług szkoleniowych,</w:t>
      </w:r>
    </w:p>
    <w:p w14:paraId="144AA3E6" w14:textId="077B0DAA" w:rsidR="00A555C2" w:rsidRDefault="00A555C2" w:rsidP="00927C9A">
      <w:pPr>
        <w:pStyle w:val="Akapitzlist"/>
        <w:numPr>
          <w:ilvl w:val="0"/>
          <w:numId w:val="49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pośrednie.</w:t>
      </w:r>
    </w:p>
    <w:p w14:paraId="6F5F9942" w14:textId="5095ABFA" w:rsidR="009D7193" w:rsidRPr="00ED33F9" w:rsidRDefault="009D7193" w:rsidP="004C4667">
      <w:pPr>
        <w:pStyle w:val="Nagwek2"/>
        <w:spacing w:before="48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ED33F9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Zasady przeprowadzania </w:t>
      </w:r>
      <w:r w:rsidR="00632654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nabor</w:t>
      </w:r>
      <w:r w:rsidRPr="00ED33F9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u</w:t>
      </w:r>
    </w:p>
    <w:p w14:paraId="41876ED7" w14:textId="0994B28A" w:rsidR="00BF0239" w:rsidRPr="007437AF" w:rsidRDefault="00425102" w:rsidP="004C4667">
      <w:pPr>
        <w:shd w:val="clear" w:color="auto" w:fill="FFFFFF"/>
        <w:spacing w:before="240" w:after="120" w:line="276" w:lineRule="auto"/>
        <w:rPr>
          <w:rFonts w:eastAsia="Times New Roman" w:cs="Times New Roman"/>
          <w:bCs/>
          <w:color w:val="262625"/>
          <w:sz w:val="24"/>
          <w:szCs w:val="24"/>
          <w:lang w:eastAsia="pl-PL"/>
        </w:rPr>
      </w:pPr>
      <w:r w:rsidRPr="007437AF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>Informacje na temat</w:t>
      </w:r>
      <w:r w:rsidR="009D7193" w:rsidRPr="007437AF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 xml:space="preserve"> zasad wyboru projektów oraz przeprowadzania </w:t>
      </w:r>
      <w:r w:rsidR="00632654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>nabor</w:t>
      </w:r>
      <w:r w:rsidR="009D7193" w:rsidRPr="007437AF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>u znajdują się na</w:t>
      </w:r>
      <w:r w:rsidR="00204B1F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> </w:t>
      </w:r>
      <w:hyperlink r:id="rId12" w:history="1">
        <w:r w:rsidR="007437AF" w:rsidRPr="00140AAD">
          <w:rPr>
            <w:rStyle w:val="Hipercze"/>
            <w:rFonts w:eastAsia="Times New Roman" w:cs="Times New Roman"/>
            <w:bCs/>
            <w:color w:val="0070C0"/>
            <w:sz w:val="24"/>
            <w:szCs w:val="24"/>
            <w:lang w:eastAsia="pl-PL"/>
          </w:rPr>
          <w:t>stronie internetowej PARP</w:t>
        </w:r>
      </w:hyperlink>
      <w:r w:rsidR="007437AF" w:rsidRPr="007437AF">
        <w:rPr>
          <w:rFonts w:eastAsia="Times New Roman" w:cs="Times New Roman"/>
          <w:bCs/>
          <w:color w:val="C00000"/>
          <w:sz w:val="24"/>
          <w:szCs w:val="24"/>
          <w:lang w:eastAsia="pl-PL"/>
        </w:rPr>
        <w:t xml:space="preserve"> </w:t>
      </w:r>
      <w:r w:rsidR="009D7193" w:rsidRPr="007437AF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 xml:space="preserve">w </w:t>
      </w:r>
      <w:r w:rsidRPr="007437AF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 xml:space="preserve">zakładce </w:t>
      </w:r>
      <w:r w:rsidRPr="003F5EEF">
        <w:rPr>
          <w:rStyle w:val="Hipercze"/>
          <w:rFonts w:eastAsia="Times New Roman" w:cs="Times New Roman"/>
          <w:bCs/>
          <w:color w:val="0070C0"/>
          <w:sz w:val="24"/>
          <w:szCs w:val="24"/>
          <w:lang w:eastAsia="pl-PL"/>
        </w:rPr>
        <w:t>Dokument</w:t>
      </w:r>
      <w:r w:rsidR="008152D5" w:rsidRPr="003F5EEF">
        <w:rPr>
          <w:rStyle w:val="Hipercze"/>
          <w:rFonts w:eastAsia="Times New Roman" w:cs="Times New Roman"/>
          <w:bCs/>
          <w:color w:val="0070C0"/>
          <w:sz w:val="24"/>
          <w:szCs w:val="24"/>
          <w:lang w:eastAsia="pl-PL"/>
        </w:rPr>
        <w:t>y</w:t>
      </w:r>
      <w:r w:rsidRPr="003F5EEF">
        <w:rPr>
          <w:rStyle w:val="Hipercze"/>
          <w:rFonts w:eastAsia="Times New Roman" w:cs="Times New Roman"/>
          <w:bCs/>
          <w:color w:val="0070C0"/>
          <w:sz w:val="24"/>
          <w:szCs w:val="24"/>
          <w:lang w:eastAsia="pl-PL"/>
        </w:rPr>
        <w:t xml:space="preserve"> </w:t>
      </w:r>
      <w:r w:rsidR="00D31B10" w:rsidRPr="003F5EEF">
        <w:rPr>
          <w:rStyle w:val="Hipercze"/>
          <w:color w:val="0070C0"/>
          <w:sz w:val="24"/>
          <w:szCs w:val="24"/>
        </w:rPr>
        <w:t>(link)</w:t>
      </w:r>
      <w:r w:rsidR="007437AF" w:rsidRPr="003F5EEF">
        <w:rPr>
          <w:rFonts w:eastAsia="Times New Roman" w:cs="Times New Roman"/>
          <w:color w:val="0070C0"/>
          <w:sz w:val="24"/>
          <w:szCs w:val="24"/>
          <w:shd w:val="clear" w:color="auto" w:fill="FFFFFF"/>
          <w:lang w:eastAsia="pl-PL"/>
        </w:rPr>
        <w:t>.</w:t>
      </w:r>
    </w:p>
    <w:p w14:paraId="03B3FD4F" w14:textId="77777777" w:rsidR="00D41950" w:rsidRPr="00ED33F9" w:rsidRDefault="00D41950" w:rsidP="004C4667">
      <w:pPr>
        <w:pStyle w:val="Nagwek2"/>
        <w:spacing w:before="48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B1339E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lastRenderedPageBreak/>
        <w:t>Finansowanie</w:t>
      </w:r>
    </w:p>
    <w:p w14:paraId="2B0972F4" w14:textId="47358A24" w:rsidR="00D41950" w:rsidRPr="00E37284" w:rsidRDefault="00E37284" w:rsidP="00062F0F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E37284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Nabór jest finansowany z Programu Fundusze Europejskie dla Rozwoju Społecznego 2021-2027</w:t>
      </w:r>
    </w:p>
    <w:p w14:paraId="1F07F689" w14:textId="4EEA3936" w:rsidR="00BF0239" w:rsidRPr="009A42D9" w:rsidRDefault="00BF0239" w:rsidP="009A42D9">
      <w:pPr>
        <w:pStyle w:val="Nagwek2"/>
        <w:spacing w:before="48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B1339E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Kontakt </w:t>
      </w:r>
      <w:r w:rsidR="005703E9" w:rsidRPr="00B1339E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/ Masz pytania?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722359" w14:paraId="36927C55" w14:textId="77777777" w:rsidTr="00140AAD">
        <w:tc>
          <w:tcPr>
            <w:tcW w:w="2265" w:type="dxa"/>
            <w:shd w:val="clear" w:color="auto" w:fill="F2F2F2" w:themeFill="background1" w:themeFillShade="F2"/>
          </w:tcPr>
          <w:p w14:paraId="0F89B2E0" w14:textId="77777777" w:rsidR="006E41CA" w:rsidRPr="00140AAD" w:rsidRDefault="000F423F" w:rsidP="006E41CA">
            <w:pPr>
              <w:spacing w:before="480" w:after="240"/>
              <w:rPr>
                <w:color w:val="D9D9D9" w:themeColor="background1" w:themeShade="D9"/>
                <w:lang w:eastAsia="pl-PL"/>
              </w:rPr>
            </w:pPr>
            <w:r w:rsidRPr="00140AAD">
              <w:rPr>
                <w:noProof/>
                <w:color w:val="D9D9D9" w:themeColor="background1" w:themeShade="D9"/>
                <w:lang w:eastAsia="pl-PL"/>
              </w:rPr>
              <w:drawing>
                <wp:anchor distT="0" distB="0" distL="114300" distR="114300" simplePos="0" relativeHeight="251721728" behindDoc="0" locked="0" layoutInCell="1" allowOverlap="1" wp14:anchorId="5550B37F" wp14:editId="7F466CC8">
                  <wp:simplePos x="0" y="0"/>
                  <wp:positionH relativeFrom="column">
                    <wp:posOffset>132049</wp:posOffset>
                  </wp:positionH>
                  <wp:positionV relativeFrom="paragraph">
                    <wp:posOffset>130175</wp:posOffset>
                  </wp:positionV>
                  <wp:extent cx="328730" cy="328730"/>
                  <wp:effectExtent l="57150" t="0" r="52705" b="109855"/>
                  <wp:wrapNone/>
                  <wp:docPr id="24" name="Рисунок 24">
                    <a:hlinkClick xmlns:a="http://schemas.openxmlformats.org/drawingml/2006/main" r:id="rId13"/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4">
                            <a:hlinkClick r:id="rId13"/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730" cy="328730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5400000" algn="ctr" rotWithShape="0">
                              <a:schemeClr val="bg1">
                                <a:alpha val="9900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309FEB55" w14:textId="77777777" w:rsidR="006E41CA" w:rsidRDefault="0040187F" w:rsidP="006E41CA">
            <w:pPr>
              <w:spacing w:before="480" w:after="240"/>
              <w:rPr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84864" behindDoc="0" locked="0" layoutInCell="1" allowOverlap="1" wp14:anchorId="4E23B6D4" wp14:editId="579B7088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120650</wp:posOffset>
                  </wp:positionV>
                  <wp:extent cx="357678" cy="357678"/>
                  <wp:effectExtent l="0" t="0" r="0" b="4445"/>
                  <wp:wrapNone/>
                  <wp:docPr id="25" name="Рисунок 25">
                    <a:hlinkClick xmlns:a="http://schemas.openxmlformats.org/drawingml/2006/main" r:id="rId15"/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5">
                            <a:hlinkClick r:id="rId15"/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8" cy="357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0213D8F3" w14:textId="77777777" w:rsidR="006E41CA" w:rsidRDefault="0040187F" w:rsidP="006E41CA">
            <w:pPr>
              <w:spacing w:before="480" w:after="240"/>
              <w:rPr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86912" behindDoc="0" locked="0" layoutInCell="1" allowOverlap="1" wp14:anchorId="1CB1BE8D" wp14:editId="500BE958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51435</wp:posOffset>
                  </wp:positionV>
                  <wp:extent cx="459278" cy="459278"/>
                  <wp:effectExtent l="0" t="0" r="0" b="0"/>
                  <wp:wrapNone/>
                  <wp:docPr id="27" name="Рисунок 27">
                    <a:hlinkClick xmlns:a="http://schemas.openxmlformats.org/drawingml/2006/main" r:id="rId17"/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7">
                            <a:hlinkClick r:id="rId17"/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78" cy="459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4E76972D" w14:textId="77777777" w:rsidR="006E41CA" w:rsidRDefault="0040187F" w:rsidP="006E41CA">
            <w:pPr>
              <w:spacing w:before="480" w:after="240"/>
              <w:rPr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88960" behindDoc="0" locked="0" layoutInCell="1" allowOverlap="1" wp14:anchorId="7F7E6E08" wp14:editId="4FDBE115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139065</wp:posOffset>
                  </wp:positionV>
                  <wp:extent cx="366741" cy="366741"/>
                  <wp:effectExtent l="0" t="0" r="0" b="0"/>
                  <wp:wrapNone/>
                  <wp:docPr id="28" name="Рисунок 28">
                    <a:hlinkClick xmlns:a="http://schemas.openxmlformats.org/drawingml/2006/main" r:id="rId19"/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8">
                            <a:hlinkClick r:id="rId19"/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0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41" cy="366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22359" w14:paraId="5DC6014F" w14:textId="77777777" w:rsidTr="00140AAD">
        <w:tc>
          <w:tcPr>
            <w:tcW w:w="2265" w:type="dxa"/>
            <w:shd w:val="clear" w:color="auto" w:fill="FFFFFF" w:themeFill="background1"/>
          </w:tcPr>
          <w:p w14:paraId="2CB89156" w14:textId="653B9D07" w:rsidR="006E41CA" w:rsidRDefault="006E41CA" w:rsidP="006E41CA">
            <w:pPr>
              <w:spacing w:before="240" w:after="240"/>
              <w:rPr>
                <w:lang w:eastAsia="pl-PL"/>
              </w:rPr>
            </w:pPr>
            <w:hyperlink r:id="rId21" w:anchor="napisz" w:history="1">
              <w:r w:rsidRPr="00140AAD">
                <w:rPr>
                  <w:rStyle w:val="Hipercze"/>
                  <w:rFonts w:eastAsia="Times New Roman" w:cs="Times New Roman"/>
                  <w:color w:val="0070C0"/>
                  <w:sz w:val="24"/>
                  <w:szCs w:val="24"/>
                  <w:lang w:eastAsia="pl-PL"/>
                </w:rPr>
                <w:t>Formularz kontaktowy</w:t>
              </w:r>
            </w:hyperlink>
          </w:p>
        </w:tc>
        <w:tc>
          <w:tcPr>
            <w:tcW w:w="2265" w:type="dxa"/>
            <w:shd w:val="clear" w:color="auto" w:fill="FFFFFF" w:themeFill="background1"/>
          </w:tcPr>
          <w:p w14:paraId="3FAC5C85" w14:textId="1BAAFE41" w:rsidR="006E41CA" w:rsidRDefault="006E41CA" w:rsidP="006E41CA">
            <w:pPr>
              <w:spacing w:before="240" w:after="240"/>
              <w:rPr>
                <w:lang w:eastAsia="pl-PL"/>
              </w:rPr>
            </w:pPr>
            <w:hyperlink r:id="rId22" w:anchor="infolinia" w:history="1">
              <w:r w:rsidRPr="00140AAD">
                <w:rPr>
                  <w:rStyle w:val="Hipercze"/>
                  <w:rFonts w:eastAsia="Times New Roman" w:cs="Times New Roman"/>
                  <w:color w:val="0070C0"/>
                  <w:sz w:val="24"/>
                  <w:szCs w:val="24"/>
                  <w:lang w:eastAsia="pl-PL"/>
                </w:rPr>
                <w:t xml:space="preserve">Kontakt </w:t>
              </w:r>
              <w:r w:rsidRPr="00140AAD">
                <w:rPr>
                  <w:rStyle w:val="Hipercze"/>
                  <w:rFonts w:eastAsia="Times New Roman" w:cs="Times New Roman"/>
                  <w:color w:val="0070C0"/>
                  <w:sz w:val="24"/>
                  <w:szCs w:val="24"/>
                  <w:lang w:eastAsia="pl-PL"/>
                </w:rPr>
                <w:br/>
                <w:t>telefoniczny</w:t>
              </w:r>
            </w:hyperlink>
          </w:p>
        </w:tc>
        <w:tc>
          <w:tcPr>
            <w:tcW w:w="2265" w:type="dxa"/>
            <w:shd w:val="clear" w:color="auto" w:fill="FFFFFF" w:themeFill="background1"/>
          </w:tcPr>
          <w:p w14:paraId="526630B5" w14:textId="26D4E56B" w:rsidR="006E41CA" w:rsidRDefault="006E41CA" w:rsidP="006E41CA">
            <w:pPr>
              <w:spacing w:before="240" w:after="240"/>
              <w:rPr>
                <w:lang w:eastAsia="pl-PL"/>
              </w:rPr>
            </w:pPr>
            <w:hyperlink r:id="rId23" w:history="1">
              <w:r w:rsidRPr="00140AAD">
                <w:rPr>
                  <w:rStyle w:val="Hipercze"/>
                  <w:rFonts w:eastAsia="Times New Roman" w:cs="Times New Roman"/>
                  <w:color w:val="0070C0"/>
                  <w:sz w:val="24"/>
                  <w:szCs w:val="24"/>
                  <w:lang w:eastAsia="pl-PL"/>
                </w:rPr>
                <w:t xml:space="preserve">Napisz </w:t>
              </w:r>
              <w:r w:rsidRPr="00140AAD">
                <w:rPr>
                  <w:rStyle w:val="Hipercze"/>
                  <w:rFonts w:eastAsia="Times New Roman" w:cs="Times New Roman"/>
                  <w:color w:val="0070C0"/>
                  <w:sz w:val="24"/>
                  <w:szCs w:val="24"/>
                  <w:lang w:eastAsia="pl-PL"/>
                </w:rPr>
                <w:br/>
                <w:t>wiadomość</w:t>
              </w:r>
              <w:r w:rsidRPr="006B6FFC">
                <w:rPr>
                  <w:rStyle w:val="Hipercze"/>
                  <w:rFonts w:eastAsia="Times New Roman" w:cs="Times New Roman"/>
                  <w:color w:val="C00000"/>
                  <w:sz w:val="24"/>
                  <w:szCs w:val="24"/>
                  <w:lang w:eastAsia="pl-PL"/>
                </w:rPr>
                <w:t xml:space="preserve"> </w:t>
              </w:r>
            </w:hyperlink>
          </w:p>
        </w:tc>
        <w:tc>
          <w:tcPr>
            <w:tcW w:w="2265" w:type="dxa"/>
            <w:shd w:val="clear" w:color="auto" w:fill="FFFFFF" w:themeFill="background1"/>
          </w:tcPr>
          <w:p w14:paraId="35677A27" w14:textId="77777777" w:rsidR="006E41CA" w:rsidRDefault="006E41CA" w:rsidP="006E41CA">
            <w:pPr>
              <w:spacing w:before="240" w:after="240"/>
              <w:rPr>
                <w:lang w:eastAsia="pl-PL"/>
              </w:rPr>
            </w:pPr>
            <w:hyperlink r:id="rId24" w:history="1">
              <w:r w:rsidRPr="00140AAD">
                <w:rPr>
                  <w:rStyle w:val="Hipercze"/>
                  <w:rFonts w:eastAsia="Times New Roman" w:cs="Times New Roman"/>
                  <w:color w:val="0070C0"/>
                  <w:sz w:val="24"/>
                  <w:szCs w:val="24"/>
                  <w:lang w:eastAsia="pl-PL"/>
                </w:rPr>
                <w:t xml:space="preserve">Baza pytań </w:t>
              </w:r>
              <w:r w:rsidRPr="00140AAD">
                <w:rPr>
                  <w:rStyle w:val="Hipercze"/>
                  <w:rFonts w:eastAsia="Times New Roman" w:cs="Times New Roman"/>
                  <w:color w:val="0070C0"/>
                  <w:sz w:val="24"/>
                  <w:szCs w:val="24"/>
                  <w:lang w:eastAsia="pl-PL"/>
                </w:rPr>
                <w:br/>
                <w:t>i odpowiedzi</w:t>
              </w:r>
            </w:hyperlink>
          </w:p>
        </w:tc>
      </w:tr>
    </w:tbl>
    <w:p w14:paraId="102D170F" w14:textId="77777777" w:rsidR="007437AF" w:rsidRPr="00B1339E" w:rsidRDefault="00151F70" w:rsidP="004C4667">
      <w:pPr>
        <w:pStyle w:val="Nagwek2"/>
        <w:spacing w:before="480" w:after="24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B1339E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Informacje dodatkowe </w:t>
      </w:r>
    </w:p>
    <w:p w14:paraId="4D179857" w14:textId="1E35AB36" w:rsidR="0040187F" w:rsidRDefault="00C87424" w:rsidP="004C4667">
      <w:pPr>
        <w:shd w:val="clear" w:color="auto" w:fill="FFFFFF"/>
        <w:spacing w:before="120" w:after="120" w:line="276" w:lineRule="auto"/>
        <w:rPr>
          <w:rFonts w:eastAsia="Calibri" w:cs="Times New Roman"/>
          <w:sz w:val="24"/>
          <w:szCs w:val="24"/>
        </w:rPr>
      </w:pPr>
      <w:r w:rsidRPr="007437AF">
        <w:rPr>
          <w:rFonts w:eastAsia="Times New Roman" w:cs="Times New Roman"/>
          <w:bCs/>
          <w:sz w:val="24"/>
          <w:szCs w:val="24"/>
          <w:lang w:eastAsia="pl-PL"/>
        </w:rPr>
        <w:t>Polska</w:t>
      </w:r>
      <w:r w:rsidR="00E37284" w:rsidRPr="00E37284">
        <w:rPr>
          <w:rFonts w:eastAsia="Times New Roman" w:cs="Times New Roman"/>
          <w:bCs/>
          <w:sz w:val="24"/>
          <w:szCs w:val="24"/>
          <w:lang w:eastAsia="pl-PL"/>
        </w:rPr>
        <w:t xml:space="preserve"> Agencja Rozwoju Przedsiębiorczości (PARP) z siedzibą w Warszawie (kod pocztowy 00-834), przy ul. Pańskiej 81/83, jest Instytucją Pośredniczącą Działani</w:t>
      </w:r>
      <w:r w:rsidR="00E37284">
        <w:rPr>
          <w:rFonts w:eastAsia="Times New Roman" w:cs="Times New Roman"/>
          <w:bCs/>
          <w:sz w:val="24"/>
          <w:szCs w:val="24"/>
          <w:lang w:eastAsia="pl-PL"/>
        </w:rPr>
        <w:t>a</w:t>
      </w:r>
      <w:r w:rsidR="00E37284" w:rsidRPr="00E37284">
        <w:rPr>
          <w:rFonts w:eastAsia="Times New Roman" w:cs="Times New Roman"/>
          <w:bCs/>
          <w:sz w:val="24"/>
          <w:szCs w:val="24"/>
          <w:lang w:eastAsia="pl-PL"/>
        </w:rPr>
        <w:t xml:space="preserve"> 01.03 Kadry nowoczesnej gospodarki, Priorytet I. Umiejętności, </w:t>
      </w:r>
      <w:r w:rsidR="00E37284">
        <w:rPr>
          <w:rFonts w:eastAsia="Times New Roman" w:cs="Times New Roman"/>
          <w:bCs/>
          <w:sz w:val="24"/>
          <w:szCs w:val="24"/>
          <w:lang w:eastAsia="pl-PL"/>
        </w:rPr>
        <w:t xml:space="preserve">Program </w:t>
      </w:r>
      <w:r w:rsidR="00E37284" w:rsidRPr="00E37284">
        <w:rPr>
          <w:rFonts w:eastAsia="Times New Roman" w:cs="Times New Roman"/>
          <w:bCs/>
          <w:sz w:val="24"/>
          <w:szCs w:val="24"/>
          <w:lang w:eastAsia="pl-PL"/>
        </w:rPr>
        <w:t>Fundusze Europejskie dla Rozwoju Społecznego 2021-2027 i działa na podstawie art. 50 ustawy z dnia 28 kwietnia 2022 r. o zasadach realizacji zadań finansowanych ze środków europejskich w perspektywie finansowej 2021-2027 (Dz. U. z 2022 r. poz. 1079</w:t>
      </w:r>
      <w:r w:rsidR="00E37284">
        <w:rPr>
          <w:rFonts w:eastAsia="Times New Roman" w:cs="Times New Roman"/>
          <w:bCs/>
          <w:sz w:val="24"/>
          <w:szCs w:val="24"/>
          <w:lang w:eastAsia="pl-PL"/>
        </w:rPr>
        <w:t xml:space="preserve">, z </w:t>
      </w:r>
      <w:proofErr w:type="spellStart"/>
      <w:r w:rsidR="00E37284">
        <w:rPr>
          <w:rFonts w:eastAsia="Times New Roman" w:cs="Times New Roman"/>
          <w:bCs/>
          <w:sz w:val="24"/>
          <w:szCs w:val="24"/>
          <w:lang w:eastAsia="pl-PL"/>
        </w:rPr>
        <w:t>późn</w:t>
      </w:r>
      <w:proofErr w:type="spellEnd"/>
      <w:r w:rsidR="00E37284">
        <w:rPr>
          <w:rFonts w:eastAsia="Times New Roman" w:cs="Times New Roman"/>
          <w:bCs/>
          <w:sz w:val="24"/>
          <w:szCs w:val="24"/>
          <w:lang w:eastAsia="pl-PL"/>
        </w:rPr>
        <w:t>. zm.</w:t>
      </w:r>
      <w:r w:rsidR="00E37284" w:rsidRPr="00E37284">
        <w:rPr>
          <w:rFonts w:eastAsia="Times New Roman" w:cs="Times New Roman"/>
          <w:bCs/>
          <w:sz w:val="24"/>
          <w:szCs w:val="24"/>
          <w:lang w:eastAsia="pl-PL"/>
        </w:rPr>
        <w:t>).</w:t>
      </w:r>
    </w:p>
    <w:p w14:paraId="1D3C190D" w14:textId="77777777" w:rsidR="0040187F" w:rsidRPr="00BF27AC" w:rsidRDefault="00485933" w:rsidP="00BF27AC">
      <w:pPr>
        <w:shd w:val="clear" w:color="auto" w:fill="FFFFFF"/>
        <w:spacing w:before="1440" w:after="0" w:line="276" w:lineRule="auto"/>
        <w:rPr>
          <w:rFonts w:eastAsia="Calibri" w:cs="Times New Roman"/>
          <w:b/>
          <w:sz w:val="24"/>
          <w:szCs w:val="24"/>
        </w:rPr>
      </w:pPr>
      <w:r>
        <w:rPr>
          <w:rFonts w:eastAsia="Times New Roman" w:cs="Times New Roman"/>
          <w:b/>
          <w:bCs/>
          <w:noProof/>
          <w:color w:val="C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D1256AF" wp14:editId="3624A94E">
                <wp:simplePos x="0" y="0"/>
                <wp:positionH relativeFrom="column">
                  <wp:posOffset>0</wp:posOffset>
                </wp:positionH>
                <wp:positionV relativeFrom="paragraph">
                  <wp:posOffset>108683</wp:posOffset>
                </wp:positionV>
                <wp:extent cx="5823585" cy="0"/>
                <wp:effectExtent l="0" t="0" r="0" b="0"/>
                <wp:wrapNone/>
                <wp:docPr id="15" name="Łącznik prosty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F7322" id="Łącznik prosty 15" o:spid="_x0000_s1026" alt="&quot;&quot;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458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" strokecolor="#e7e6e6 [3214]" strokeweight=".5pt">
                <v:stroke joinstyle="miter"/>
              </v:line>
            </w:pict>
          </mc:Fallback>
        </mc:AlternateContent>
      </w:r>
      <w:r>
        <w:rPr>
          <w:rFonts w:eastAsia="Times New Roman" w:cs="Times New Roman"/>
          <w:b/>
          <w:bCs/>
          <w:noProof/>
          <w:color w:val="C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90A6374" wp14:editId="3E0DD0CD">
                <wp:simplePos x="0" y="0"/>
                <wp:positionH relativeFrom="column">
                  <wp:posOffset>-5080</wp:posOffset>
                </wp:positionH>
                <wp:positionV relativeFrom="paragraph">
                  <wp:posOffset>974188</wp:posOffset>
                </wp:positionV>
                <wp:extent cx="5824025" cy="0"/>
                <wp:effectExtent l="0" t="0" r="0" b="0"/>
                <wp:wrapNone/>
                <wp:docPr id="1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4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446DC" id="Łącznik prosty 16" o:spid="_x0000_s1026" alt="&quot;&quot;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76.7pt" to="458.2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" strokecolor="#e7e6e6 [3214]" strokeweight=".5pt">
                <v:stroke joinstyle="miter"/>
              </v:line>
            </w:pict>
          </mc:Fallback>
        </mc:AlternateContent>
      </w:r>
      <w:r w:rsidR="009936EF" w:rsidRPr="00BF27AC">
        <w:rPr>
          <w:b/>
          <w:noProof/>
          <w:lang w:eastAsia="pl-PL"/>
        </w:rPr>
        <w:drawing>
          <wp:anchor distT="0" distB="0" distL="114300" distR="114300" simplePos="0" relativeHeight="251716608" behindDoc="0" locked="0" layoutInCell="1" allowOverlap="1" wp14:anchorId="400C9CF0" wp14:editId="3EED7B74">
            <wp:simplePos x="0" y="0"/>
            <wp:positionH relativeFrom="column">
              <wp:posOffset>3990340</wp:posOffset>
            </wp:positionH>
            <wp:positionV relativeFrom="paragraph">
              <wp:posOffset>374650</wp:posOffset>
            </wp:positionV>
            <wp:extent cx="365760" cy="365760"/>
            <wp:effectExtent l="0" t="0" r="0" b="0"/>
            <wp:wrapNone/>
            <wp:docPr id="34" name="Рисунок 34" descr="ikona twitter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6EF" w:rsidRPr="00BF27AC">
        <w:rPr>
          <w:b/>
          <w:noProof/>
          <w:lang w:eastAsia="pl-PL"/>
        </w:rPr>
        <w:drawing>
          <wp:anchor distT="0" distB="0" distL="114300" distR="114300" simplePos="0" relativeHeight="251715584" behindDoc="0" locked="0" layoutInCell="1" allowOverlap="1" wp14:anchorId="37A5E9EE" wp14:editId="5A0D6C98">
            <wp:simplePos x="0" y="0"/>
            <wp:positionH relativeFrom="column">
              <wp:posOffset>3290570</wp:posOffset>
            </wp:positionH>
            <wp:positionV relativeFrom="paragraph">
              <wp:posOffset>375285</wp:posOffset>
            </wp:positionV>
            <wp:extent cx="360045" cy="360045"/>
            <wp:effectExtent l="0" t="0" r="1905" b="1905"/>
            <wp:wrapNone/>
            <wp:docPr id="36" name="Рисунок 36" descr="ikona instagram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6EF" w:rsidRPr="00BF27AC">
        <w:rPr>
          <w:b/>
          <w:noProof/>
          <w:lang w:eastAsia="pl-PL"/>
        </w:rPr>
        <w:drawing>
          <wp:anchor distT="0" distB="0" distL="114300" distR="114300" simplePos="0" relativeHeight="251713536" behindDoc="0" locked="0" layoutInCell="1" allowOverlap="1" wp14:anchorId="3600907B" wp14:editId="4EB387BD">
            <wp:simplePos x="0" y="0"/>
            <wp:positionH relativeFrom="column">
              <wp:posOffset>2599055</wp:posOffset>
            </wp:positionH>
            <wp:positionV relativeFrom="paragraph">
              <wp:posOffset>379095</wp:posOffset>
            </wp:positionV>
            <wp:extent cx="360680" cy="360045"/>
            <wp:effectExtent l="0" t="0" r="1270" b="1905"/>
            <wp:wrapNone/>
            <wp:docPr id="33" name="Рисунок 33" descr="Ikona linkedin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6EF" w:rsidRPr="00BF27AC">
        <w:rPr>
          <w:b/>
          <w:noProof/>
          <w:lang w:eastAsia="pl-PL"/>
        </w:rPr>
        <w:drawing>
          <wp:anchor distT="0" distB="0" distL="114300" distR="114300" simplePos="0" relativeHeight="251712512" behindDoc="0" locked="0" layoutInCell="1" allowOverlap="1" wp14:anchorId="586B3B52" wp14:editId="24CF9494">
            <wp:simplePos x="0" y="0"/>
            <wp:positionH relativeFrom="column">
              <wp:posOffset>1892935</wp:posOffset>
            </wp:positionH>
            <wp:positionV relativeFrom="paragraph">
              <wp:posOffset>365760</wp:posOffset>
            </wp:positionV>
            <wp:extent cx="357505" cy="356235"/>
            <wp:effectExtent l="0" t="0" r="4445" b="5715"/>
            <wp:wrapNone/>
            <wp:docPr id="32" name="Рисунок 32" descr="Ikona Youtub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6EF" w:rsidRPr="00BF27AC">
        <w:rPr>
          <w:b/>
          <w:noProof/>
          <w:lang w:eastAsia="pl-PL"/>
        </w:rPr>
        <w:drawing>
          <wp:anchor distT="0" distB="0" distL="114300" distR="114300" simplePos="0" relativeHeight="251714560" behindDoc="0" locked="0" layoutInCell="1" allowOverlap="1" wp14:anchorId="4A83B8CC" wp14:editId="3A554B71">
            <wp:simplePos x="0" y="0"/>
            <wp:positionH relativeFrom="column">
              <wp:posOffset>1245708</wp:posOffset>
            </wp:positionH>
            <wp:positionV relativeFrom="paragraph">
              <wp:posOffset>355600</wp:posOffset>
            </wp:positionV>
            <wp:extent cx="357505" cy="357505"/>
            <wp:effectExtent l="0" t="0" r="4445" b="4445"/>
            <wp:wrapNone/>
            <wp:docPr id="35" name="Рисунок 35" descr="Ikona Facebook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187F" w:rsidRPr="00BF27AC" w:rsidSect="00140AAD">
      <w:headerReference w:type="even" r:id="rId35"/>
      <w:headerReference w:type="default" r:id="rId36"/>
      <w:footerReference w:type="default" r:id="rId37"/>
      <w:pgSz w:w="11906" w:h="16838" w:code="9"/>
      <w:pgMar w:top="1985" w:right="1418" w:bottom="1276" w:left="1418" w:header="141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066E" w14:textId="77777777" w:rsidR="004530B7" w:rsidRDefault="004530B7" w:rsidP="00C87424">
      <w:pPr>
        <w:spacing w:after="0" w:line="240" w:lineRule="auto"/>
      </w:pPr>
      <w:r>
        <w:separator/>
      </w:r>
    </w:p>
  </w:endnote>
  <w:endnote w:type="continuationSeparator" w:id="0">
    <w:p w14:paraId="54DB3F26" w14:textId="77777777" w:rsidR="004530B7" w:rsidRDefault="004530B7" w:rsidP="00C8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EEBF" w14:textId="77777777" w:rsidR="00036D5E" w:rsidRDefault="00036D5E">
    <w:pPr>
      <w:pStyle w:val="Stopka"/>
    </w:pPr>
    <w:r>
      <w:rPr>
        <w:rFonts w:eastAsia="Times New Roman" w:cs="Times New Roman"/>
        <w:b/>
        <w:bCs/>
        <w:noProof/>
        <w:color w:val="C0000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119BC7F" wp14:editId="0D1827B4">
              <wp:simplePos x="0" y="0"/>
              <wp:positionH relativeFrom="column">
                <wp:posOffset>-915420</wp:posOffset>
              </wp:positionH>
              <wp:positionV relativeFrom="paragraph">
                <wp:posOffset>-163112</wp:posOffset>
              </wp:positionV>
              <wp:extent cx="7625715" cy="313711"/>
              <wp:effectExtent l="0" t="0" r="0" b="0"/>
              <wp:wrapNone/>
              <wp:docPr id="13" name="Prostokąt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715" cy="313711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B39451" id="Prostokąt 13" o:spid="_x0000_s1026" alt="&quot;&quot;" style="position:absolute;margin-left:-72.1pt;margin-top:-12.85pt;width:600.45pt;height:24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" fillcolor="#f2f2f2 [305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A8486" w14:textId="77777777" w:rsidR="004530B7" w:rsidRDefault="004530B7" w:rsidP="00C87424">
      <w:pPr>
        <w:spacing w:after="0" w:line="240" w:lineRule="auto"/>
      </w:pPr>
      <w:r>
        <w:separator/>
      </w:r>
    </w:p>
  </w:footnote>
  <w:footnote w:type="continuationSeparator" w:id="0">
    <w:p w14:paraId="3D40B4A1" w14:textId="77777777" w:rsidR="004530B7" w:rsidRDefault="004530B7" w:rsidP="00C8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6A06" w14:textId="77777777" w:rsidR="00C86BA8" w:rsidRDefault="00C86BA8" w:rsidP="00991677">
    <w:pPr>
      <w:pStyle w:val="Nagwek"/>
      <w:ind w:firstLine="708"/>
      <w:jc w:val="right"/>
    </w:pPr>
  </w:p>
  <w:p w14:paraId="6182440A" w14:textId="77777777" w:rsidR="00991677" w:rsidRDefault="00B1339E">
    <w:r w:rsidRPr="00BF27AC">
      <w:rPr>
        <w:rFonts w:eastAsia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1" layoutInCell="1" allowOverlap="1" wp14:anchorId="47DF9BE3" wp14:editId="555CD518">
          <wp:simplePos x="0" y="0"/>
          <wp:positionH relativeFrom="page">
            <wp:posOffset>17780</wp:posOffset>
          </wp:positionH>
          <wp:positionV relativeFrom="page">
            <wp:posOffset>8890</wp:posOffset>
          </wp:positionV>
          <wp:extent cx="7667625" cy="10846435"/>
          <wp:effectExtent l="0" t="0" r="9525" b="0"/>
          <wp:wrapNone/>
          <wp:docPr id="23" name="Рисунок 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Рисунок 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625" cy="1084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3EDA" w14:textId="00CA529B" w:rsidR="00C86BA8" w:rsidRDefault="00C35839" w:rsidP="00B1339E">
    <w:pPr>
      <w:pStyle w:val="Nagwek"/>
      <w:jc w:val="right"/>
    </w:pPr>
    <w:r>
      <w:rPr>
        <w:rFonts w:eastAsia="Times New Roman" w:cs="Times New Roman"/>
        <w:bCs/>
        <w:noProof/>
        <w:color w:val="808080" w:themeColor="background1" w:themeShade="8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B54A104" wp14:editId="129EE8CA">
              <wp:simplePos x="0" y="0"/>
              <wp:positionH relativeFrom="column">
                <wp:posOffset>-900430</wp:posOffset>
              </wp:positionH>
              <wp:positionV relativeFrom="paragraph">
                <wp:posOffset>-93606</wp:posOffset>
              </wp:positionV>
              <wp:extent cx="7530353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30353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B59B26" id="Łącznik prosty 5" o:spid="_x0000_s1026" alt="&quot;&quot;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9pt,-7.35pt" to="522.0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" strokecolor="#f2f2f2 [3052]" strokeweight=".25pt">
              <v:stroke joinstyle="miter"/>
            </v:line>
          </w:pict>
        </mc:Fallback>
      </mc:AlternateContent>
    </w:r>
    <w:r w:rsidR="00066478">
      <w:rPr>
        <w:rFonts w:eastAsia="Times New Roman" w:cs="Times New Roman"/>
        <w:b/>
        <w:bCs/>
        <w:noProof/>
        <w:color w:val="C0000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C15B668" wp14:editId="62109051">
              <wp:simplePos x="0" y="0"/>
              <wp:positionH relativeFrom="column">
                <wp:posOffset>-900430</wp:posOffset>
              </wp:positionH>
              <wp:positionV relativeFrom="paragraph">
                <wp:posOffset>-911188</wp:posOffset>
              </wp:positionV>
              <wp:extent cx="7625715" cy="268942"/>
              <wp:effectExtent l="0" t="0" r="0" b="0"/>
              <wp:wrapNone/>
              <wp:docPr id="2" name="Prostokąt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715" cy="26894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620050" id="Prostokąt 2" o:spid="_x0000_s1026" alt="&quot;&quot;" style="position:absolute;margin-left:-70.9pt;margin-top:-71.75pt;width:600.45pt;height:21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" fillcolor="#f2f2f2 [3052]" stroked="f" strokeweight="1pt"/>
          </w:pict>
        </mc:Fallback>
      </mc:AlternateContent>
    </w:r>
    <w:sdt>
      <w:sdtPr>
        <w:id w:val="632690152"/>
        <w:docPartObj>
          <w:docPartGallery w:val="Page Numbers (Top of Page)"/>
          <w:docPartUnique/>
        </w:docPartObj>
      </w:sdtPr>
      <w:sdtEndPr/>
      <w:sdtContent>
        <w:r w:rsidR="00B1339E">
          <w:fldChar w:fldCharType="begin"/>
        </w:r>
        <w:r w:rsidR="00B1339E">
          <w:instrText>PAGE   \* MERGEFORMAT</w:instrText>
        </w:r>
        <w:r w:rsidR="00B1339E">
          <w:fldChar w:fldCharType="separate"/>
        </w:r>
        <w:r w:rsidR="00BF431B">
          <w:rPr>
            <w:noProof/>
          </w:rPr>
          <w:t>3</w:t>
        </w:r>
        <w:r w:rsidR="00B1339E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ED21F2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75pt;height:21.75pt;visibility:visible;mso-wrap-style:square" o:bullet="t">
        <v:imagedata r:id="rId1" o:title=""/>
      </v:shape>
    </w:pict>
  </w:numPicBullet>
  <w:numPicBullet w:numPicBulletId="1">
    <w:pict>
      <v:shape id="_x0000_i1026" type="#_x0000_t75" style="width:14.25pt;height:7.5pt;visibility:visible;mso-wrap-style:square" o:bullet="t">
        <v:imagedata r:id="rId2" o:title=""/>
      </v:shape>
    </w:pict>
  </w:numPicBullet>
  <w:numPicBullet w:numPicBulletId="2">
    <w:pict>
      <v:shape id="_x0000_i1027" type="#_x0000_t75" style="width:14.25pt;height:7.5pt;visibility:visible;mso-wrap-style:square" o:bullet="t">
        <v:imagedata r:id="rId3" o:title=""/>
      </v:shape>
    </w:pict>
  </w:numPicBullet>
  <w:numPicBullet w:numPicBulletId="3">
    <w:pict>
      <v:shape id="_x0000_i1028" type="#_x0000_t75" style="width:14.25pt;height:14.25pt;visibility:visible;mso-wrap-style:square" o:bullet="t">
        <v:imagedata r:id="rId4" o:title=""/>
      </v:shape>
    </w:pict>
  </w:numPicBullet>
  <w:numPicBullet w:numPicBulletId="4">
    <w:pict>
      <v:shape id="_x0000_i1029" type="#_x0000_t75" style="width:7.5pt;height:7.5pt;visibility:visible;mso-wrap-style:square" o:bullet="t">
        <v:imagedata r:id="rId5" o:title=""/>
      </v:shape>
    </w:pict>
  </w:numPicBullet>
  <w:numPicBullet w:numPicBulletId="5">
    <w:pict>
      <v:shape id="_x0000_i1030" type="#_x0000_t75" style="width:7.5pt;height:7.5pt;visibility:visible;mso-wrap-style:square" o:bullet="t">
        <v:imagedata r:id="rId6" o:title=""/>
      </v:shape>
    </w:pict>
  </w:numPicBullet>
  <w:numPicBullet w:numPicBulletId="6">
    <w:pict>
      <v:shape id="_x0000_i1031" type="#_x0000_t75" style="width:14.25pt;height:14.25pt;visibility:visible;mso-wrap-style:square" o:bullet="t">
        <v:imagedata r:id="rId7" o:title=""/>
      </v:shape>
    </w:pict>
  </w:numPicBullet>
  <w:numPicBullet w:numPicBulletId="7">
    <w:pict>
      <v:shape id="_x0000_i1032" type="#_x0000_t75" style="width:14.25pt;height:14.25pt;visibility:visible;mso-wrap-style:square" o:bullet="t">
        <v:imagedata r:id="rId8" o:title=""/>
      </v:shape>
    </w:pict>
  </w:numPicBullet>
  <w:numPicBullet w:numPicBulletId="8">
    <w:pict>
      <v:shape id="_x0000_i1033" type="#_x0000_t75" style="width:14.25pt;height:14.25pt;visibility:visible;mso-wrap-style:square" o:bullet="t">
        <v:imagedata r:id="rId9" o:title=""/>
      </v:shape>
    </w:pict>
  </w:numPicBullet>
  <w:numPicBullet w:numPicBulletId="9">
    <w:pict>
      <v:shape id="_x0000_i1034" type="#_x0000_t75" style="width:14.25pt;height:14.25pt;visibility:visible;mso-wrap-style:square" o:bullet="t">
        <v:imagedata r:id="rId10" o:title=""/>
      </v:shape>
    </w:pict>
  </w:numPicBullet>
  <w:numPicBullet w:numPicBulletId="10">
    <w:pict>
      <v:shape id="_x0000_i1035" type="#_x0000_t75" style="width:14.25pt;height:14.25pt;visibility:visible;mso-wrap-style:square" o:bullet="t">
        <v:imagedata r:id="rId11" o:title=""/>
      </v:shape>
    </w:pict>
  </w:numPicBullet>
  <w:abstractNum w:abstractNumId="0" w15:restartNumberingAfterBreak="0">
    <w:nsid w:val="06977CA9"/>
    <w:multiLevelType w:val="hybridMultilevel"/>
    <w:tmpl w:val="5FDACA2E"/>
    <w:lvl w:ilvl="0" w:tplc="32A2E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2AC9"/>
    <w:multiLevelType w:val="hybridMultilevel"/>
    <w:tmpl w:val="49640EF0"/>
    <w:lvl w:ilvl="0" w:tplc="D95ACD8C">
      <w:start w:val="1"/>
      <w:numFmt w:val="bullet"/>
      <w:lvlText w:val="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C1E92"/>
    <w:multiLevelType w:val="hybridMultilevel"/>
    <w:tmpl w:val="1DE0973C"/>
    <w:lvl w:ilvl="0" w:tplc="473EA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F38"/>
    <w:multiLevelType w:val="hybridMultilevel"/>
    <w:tmpl w:val="74E2A6D0"/>
    <w:lvl w:ilvl="0" w:tplc="CDFA6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5736C"/>
    <w:multiLevelType w:val="hybridMultilevel"/>
    <w:tmpl w:val="A52C38F2"/>
    <w:lvl w:ilvl="0" w:tplc="CDFA6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15B12"/>
    <w:multiLevelType w:val="hybridMultilevel"/>
    <w:tmpl w:val="CAAA77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04767"/>
    <w:multiLevelType w:val="hybridMultilevel"/>
    <w:tmpl w:val="205E0DC0"/>
    <w:lvl w:ilvl="0" w:tplc="9814DB2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076D4"/>
    <w:multiLevelType w:val="hybridMultilevel"/>
    <w:tmpl w:val="55F889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883FEA"/>
    <w:multiLevelType w:val="hybridMultilevel"/>
    <w:tmpl w:val="80445238"/>
    <w:lvl w:ilvl="0" w:tplc="8D80DCB2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47040"/>
    <w:multiLevelType w:val="hybridMultilevel"/>
    <w:tmpl w:val="403CC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0107E"/>
    <w:multiLevelType w:val="hybridMultilevel"/>
    <w:tmpl w:val="D5466E54"/>
    <w:lvl w:ilvl="0" w:tplc="1BFAAC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99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24B16"/>
    <w:multiLevelType w:val="hybridMultilevel"/>
    <w:tmpl w:val="252457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D481E"/>
    <w:multiLevelType w:val="hybridMultilevel"/>
    <w:tmpl w:val="0FA0B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D24A3"/>
    <w:multiLevelType w:val="hybridMultilevel"/>
    <w:tmpl w:val="77BA8550"/>
    <w:lvl w:ilvl="0" w:tplc="EE1E762C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64FCB"/>
    <w:multiLevelType w:val="hybridMultilevel"/>
    <w:tmpl w:val="E814D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A7A"/>
    <w:multiLevelType w:val="hybridMultilevel"/>
    <w:tmpl w:val="3EEC5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6707D"/>
    <w:multiLevelType w:val="hybridMultilevel"/>
    <w:tmpl w:val="63704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5B4213"/>
    <w:multiLevelType w:val="hybridMultilevel"/>
    <w:tmpl w:val="0EE26F8E"/>
    <w:lvl w:ilvl="0" w:tplc="C44E744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329D9"/>
    <w:multiLevelType w:val="hybridMultilevel"/>
    <w:tmpl w:val="296432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A374F"/>
    <w:multiLevelType w:val="hybridMultilevel"/>
    <w:tmpl w:val="33549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6516E"/>
    <w:multiLevelType w:val="hybridMultilevel"/>
    <w:tmpl w:val="53CE92FA"/>
    <w:lvl w:ilvl="0" w:tplc="08C255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97E45"/>
    <w:multiLevelType w:val="hybridMultilevel"/>
    <w:tmpl w:val="00EEF76E"/>
    <w:lvl w:ilvl="0" w:tplc="530C5F8E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B7040"/>
    <w:multiLevelType w:val="hybridMultilevel"/>
    <w:tmpl w:val="20F01D08"/>
    <w:lvl w:ilvl="0" w:tplc="EA009718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F7DE5"/>
    <w:multiLevelType w:val="hybridMultilevel"/>
    <w:tmpl w:val="3B301412"/>
    <w:lvl w:ilvl="0" w:tplc="984C0E54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E6B05"/>
    <w:multiLevelType w:val="hybridMultilevel"/>
    <w:tmpl w:val="B0A410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AA220E"/>
    <w:multiLevelType w:val="hybridMultilevel"/>
    <w:tmpl w:val="27DEF35C"/>
    <w:lvl w:ilvl="0" w:tplc="FC6C8362">
      <w:start w:val="1"/>
      <w:numFmt w:val="decimal"/>
      <w:pStyle w:val="Nazwakryterium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C95B38"/>
    <w:multiLevelType w:val="hybridMultilevel"/>
    <w:tmpl w:val="94BEAB42"/>
    <w:lvl w:ilvl="0" w:tplc="C44E744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85A22"/>
    <w:multiLevelType w:val="hybridMultilevel"/>
    <w:tmpl w:val="2EFAA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84695"/>
    <w:multiLevelType w:val="hybridMultilevel"/>
    <w:tmpl w:val="AC3C12D2"/>
    <w:lvl w:ilvl="0" w:tplc="BA584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3814F6"/>
    <w:multiLevelType w:val="hybridMultilevel"/>
    <w:tmpl w:val="97901E70"/>
    <w:lvl w:ilvl="0" w:tplc="6478CAE4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B34D2"/>
    <w:multiLevelType w:val="hybridMultilevel"/>
    <w:tmpl w:val="C270CC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A84504"/>
    <w:multiLevelType w:val="multilevel"/>
    <w:tmpl w:val="F3E2D1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84161"/>
    <w:multiLevelType w:val="hybridMultilevel"/>
    <w:tmpl w:val="ECD0A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1504A"/>
    <w:multiLevelType w:val="hybridMultilevel"/>
    <w:tmpl w:val="B95EDF14"/>
    <w:lvl w:ilvl="0" w:tplc="D2E2E7C2">
      <w:start w:val="1"/>
      <w:numFmt w:val="bullet"/>
      <w:lvlText w:val=""/>
      <w:lvlJc w:val="center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E03B9"/>
    <w:multiLevelType w:val="hybridMultilevel"/>
    <w:tmpl w:val="BAB079F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ECA34B5"/>
    <w:multiLevelType w:val="hybridMultilevel"/>
    <w:tmpl w:val="A418B2BE"/>
    <w:lvl w:ilvl="0" w:tplc="29DC6362">
      <w:start w:val="1"/>
      <w:numFmt w:val="bullet"/>
      <w:lvlText w:val="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B201D9"/>
    <w:multiLevelType w:val="hybridMultilevel"/>
    <w:tmpl w:val="018A706A"/>
    <w:lvl w:ilvl="0" w:tplc="5CB873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C64AF"/>
    <w:multiLevelType w:val="multilevel"/>
    <w:tmpl w:val="3540650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8CD499D"/>
    <w:multiLevelType w:val="multilevel"/>
    <w:tmpl w:val="7FF447A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693F6C62"/>
    <w:multiLevelType w:val="hybridMultilevel"/>
    <w:tmpl w:val="69347A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8770C2"/>
    <w:multiLevelType w:val="hybridMultilevel"/>
    <w:tmpl w:val="E0C46F2C"/>
    <w:lvl w:ilvl="0" w:tplc="DE226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EC2967"/>
    <w:multiLevelType w:val="multilevel"/>
    <w:tmpl w:val="0046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F53E4A"/>
    <w:multiLevelType w:val="hybridMultilevel"/>
    <w:tmpl w:val="BAC8F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D407E"/>
    <w:multiLevelType w:val="hybridMultilevel"/>
    <w:tmpl w:val="E506B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14407"/>
    <w:multiLevelType w:val="multilevel"/>
    <w:tmpl w:val="0528411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A1B45"/>
    <w:multiLevelType w:val="hybridMultilevel"/>
    <w:tmpl w:val="9424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1074B"/>
    <w:multiLevelType w:val="hybridMultilevel"/>
    <w:tmpl w:val="A918942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AF85846"/>
    <w:multiLevelType w:val="hybridMultilevel"/>
    <w:tmpl w:val="8C644B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985776">
    <w:abstractNumId w:val="14"/>
  </w:num>
  <w:num w:numId="2" w16cid:durableId="184443985">
    <w:abstractNumId w:val="44"/>
  </w:num>
  <w:num w:numId="3" w16cid:durableId="1734157690">
    <w:abstractNumId w:val="46"/>
  </w:num>
  <w:num w:numId="4" w16cid:durableId="501897346">
    <w:abstractNumId w:val="28"/>
  </w:num>
  <w:num w:numId="5" w16cid:durableId="950665900">
    <w:abstractNumId w:val="27"/>
  </w:num>
  <w:num w:numId="6" w16cid:durableId="531921747">
    <w:abstractNumId w:val="31"/>
  </w:num>
  <w:num w:numId="7" w16cid:durableId="1065180624">
    <w:abstractNumId w:val="38"/>
  </w:num>
  <w:num w:numId="8" w16cid:durableId="1701123583">
    <w:abstractNumId w:val="11"/>
  </w:num>
  <w:num w:numId="9" w16cid:durableId="653223765">
    <w:abstractNumId w:val="43"/>
  </w:num>
  <w:num w:numId="10" w16cid:durableId="428544742">
    <w:abstractNumId w:val="2"/>
  </w:num>
  <w:num w:numId="11" w16cid:durableId="395858403">
    <w:abstractNumId w:val="20"/>
  </w:num>
  <w:num w:numId="12" w16cid:durableId="693921625">
    <w:abstractNumId w:val="36"/>
  </w:num>
  <w:num w:numId="13" w16cid:durableId="1887596569">
    <w:abstractNumId w:val="6"/>
  </w:num>
  <w:num w:numId="14" w16cid:durableId="176775961">
    <w:abstractNumId w:val="1"/>
  </w:num>
  <w:num w:numId="15" w16cid:durableId="1606573428">
    <w:abstractNumId w:val="18"/>
  </w:num>
  <w:num w:numId="16" w16cid:durableId="640816443">
    <w:abstractNumId w:val="10"/>
  </w:num>
  <w:num w:numId="17" w16cid:durableId="1658073509">
    <w:abstractNumId w:val="22"/>
  </w:num>
  <w:num w:numId="18" w16cid:durableId="1628319481">
    <w:abstractNumId w:val="29"/>
  </w:num>
  <w:num w:numId="19" w16cid:durableId="1088772826">
    <w:abstractNumId w:val="23"/>
  </w:num>
  <w:num w:numId="20" w16cid:durableId="309943786">
    <w:abstractNumId w:val="21"/>
  </w:num>
  <w:num w:numId="21" w16cid:durableId="828058913">
    <w:abstractNumId w:val="13"/>
  </w:num>
  <w:num w:numId="22" w16cid:durableId="760686591">
    <w:abstractNumId w:val="17"/>
  </w:num>
  <w:num w:numId="23" w16cid:durableId="812940278">
    <w:abstractNumId w:val="4"/>
  </w:num>
  <w:num w:numId="24" w16cid:durableId="1813713249">
    <w:abstractNumId w:val="3"/>
  </w:num>
  <w:num w:numId="25" w16cid:durableId="201478389">
    <w:abstractNumId w:val="47"/>
  </w:num>
  <w:num w:numId="26" w16cid:durableId="424158666">
    <w:abstractNumId w:val="33"/>
  </w:num>
  <w:num w:numId="27" w16cid:durableId="570235991">
    <w:abstractNumId w:val="26"/>
  </w:num>
  <w:num w:numId="28" w16cid:durableId="1211843006">
    <w:abstractNumId w:val="8"/>
  </w:num>
  <w:num w:numId="29" w16cid:durableId="1475177845">
    <w:abstractNumId w:val="40"/>
  </w:num>
  <w:num w:numId="30" w16cid:durableId="1746104376">
    <w:abstractNumId w:val="42"/>
  </w:num>
  <w:num w:numId="31" w16cid:durableId="973677378">
    <w:abstractNumId w:val="39"/>
  </w:num>
  <w:num w:numId="32" w16cid:durableId="446119786">
    <w:abstractNumId w:val="35"/>
  </w:num>
  <w:num w:numId="33" w16cid:durableId="1424255446">
    <w:abstractNumId w:val="16"/>
  </w:num>
  <w:num w:numId="34" w16cid:durableId="515996104">
    <w:abstractNumId w:val="9"/>
  </w:num>
  <w:num w:numId="35" w16cid:durableId="2086755406">
    <w:abstractNumId w:val="41"/>
  </w:num>
  <w:num w:numId="36" w16cid:durableId="1133249534">
    <w:abstractNumId w:val="32"/>
  </w:num>
  <w:num w:numId="37" w16cid:durableId="272901046">
    <w:abstractNumId w:val="19"/>
  </w:num>
  <w:num w:numId="38" w16cid:durableId="893850578">
    <w:abstractNumId w:val="34"/>
  </w:num>
  <w:num w:numId="39" w16cid:durableId="1646357004">
    <w:abstractNumId w:val="7"/>
  </w:num>
  <w:num w:numId="40" w16cid:durableId="13063480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08407223">
    <w:abstractNumId w:val="0"/>
  </w:num>
  <w:num w:numId="42" w16cid:durableId="1420642279">
    <w:abstractNumId w:val="24"/>
  </w:num>
  <w:num w:numId="43" w16cid:durableId="204832024">
    <w:abstractNumId w:val="25"/>
  </w:num>
  <w:num w:numId="44" w16cid:durableId="2124311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02827429">
    <w:abstractNumId w:val="12"/>
  </w:num>
  <w:num w:numId="46" w16cid:durableId="241914787">
    <w:abstractNumId w:val="5"/>
  </w:num>
  <w:num w:numId="47" w16cid:durableId="698823818">
    <w:abstractNumId w:val="30"/>
  </w:num>
  <w:num w:numId="48" w16cid:durableId="304438050">
    <w:abstractNumId w:val="45"/>
  </w:num>
  <w:num w:numId="49" w16cid:durableId="7767583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24"/>
    <w:rsid w:val="000052E8"/>
    <w:rsid w:val="0000678A"/>
    <w:rsid w:val="000154A2"/>
    <w:rsid w:val="0001725E"/>
    <w:rsid w:val="00022972"/>
    <w:rsid w:val="000303FF"/>
    <w:rsid w:val="0003620D"/>
    <w:rsid w:val="00036D5E"/>
    <w:rsid w:val="00042BD1"/>
    <w:rsid w:val="000438F4"/>
    <w:rsid w:val="00050B7D"/>
    <w:rsid w:val="000529F1"/>
    <w:rsid w:val="000576A5"/>
    <w:rsid w:val="00057839"/>
    <w:rsid w:val="00062F0F"/>
    <w:rsid w:val="00063A37"/>
    <w:rsid w:val="00066478"/>
    <w:rsid w:val="00075F73"/>
    <w:rsid w:val="00080DF6"/>
    <w:rsid w:val="00084406"/>
    <w:rsid w:val="00097EB4"/>
    <w:rsid w:val="000A14AE"/>
    <w:rsid w:val="000A2205"/>
    <w:rsid w:val="000B46E8"/>
    <w:rsid w:val="000C3E01"/>
    <w:rsid w:val="000D4DD3"/>
    <w:rsid w:val="000E5184"/>
    <w:rsid w:val="000E53E7"/>
    <w:rsid w:val="000E565B"/>
    <w:rsid w:val="000F423F"/>
    <w:rsid w:val="000F77B7"/>
    <w:rsid w:val="000F7E10"/>
    <w:rsid w:val="0010742F"/>
    <w:rsid w:val="00110307"/>
    <w:rsid w:val="001112C6"/>
    <w:rsid w:val="001201FA"/>
    <w:rsid w:val="001274F5"/>
    <w:rsid w:val="00132292"/>
    <w:rsid w:val="00132EDF"/>
    <w:rsid w:val="00140AAD"/>
    <w:rsid w:val="00142C8B"/>
    <w:rsid w:val="00145CEB"/>
    <w:rsid w:val="001464F9"/>
    <w:rsid w:val="0015013F"/>
    <w:rsid w:val="001505CC"/>
    <w:rsid w:val="00151F70"/>
    <w:rsid w:val="00157AE4"/>
    <w:rsid w:val="00182670"/>
    <w:rsid w:val="00195636"/>
    <w:rsid w:val="001A2EF3"/>
    <w:rsid w:val="001B0575"/>
    <w:rsid w:val="001B3D02"/>
    <w:rsid w:val="001B4ACC"/>
    <w:rsid w:val="001B6129"/>
    <w:rsid w:val="001C4165"/>
    <w:rsid w:val="001C4C18"/>
    <w:rsid w:val="001C5456"/>
    <w:rsid w:val="001F19D2"/>
    <w:rsid w:val="001F2527"/>
    <w:rsid w:val="001F48CC"/>
    <w:rsid w:val="002004AA"/>
    <w:rsid w:val="00204B1F"/>
    <w:rsid w:val="00207685"/>
    <w:rsid w:val="002108E8"/>
    <w:rsid w:val="00213520"/>
    <w:rsid w:val="00216ACE"/>
    <w:rsid w:val="00217C8D"/>
    <w:rsid w:val="00236825"/>
    <w:rsid w:val="00243584"/>
    <w:rsid w:val="002442AD"/>
    <w:rsid w:val="00246F92"/>
    <w:rsid w:val="00247D3F"/>
    <w:rsid w:val="00251AA9"/>
    <w:rsid w:val="00260197"/>
    <w:rsid w:val="00264757"/>
    <w:rsid w:val="00270E29"/>
    <w:rsid w:val="002748B4"/>
    <w:rsid w:val="00276640"/>
    <w:rsid w:val="00280BBF"/>
    <w:rsid w:val="002C135C"/>
    <w:rsid w:val="002C4249"/>
    <w:rsid w:val="002D6DDF"/>
    <w:rsid w:val="002E4F0C"/>
    <w:rsid w:val="002F686D"/>
    <w:rsid w:val="0030149A"/>
    <w:rsid w:val="00305A9C"/>
    <w:rsid w:val="00306D69"/>
    <w:rsid w:val="0031760A"/>
    <w:rsid w:val="00322DBE"/>
    <w:rsid w:val="00322EF0"/>
    <w:rsid w:val="00337417"/>
    <w:rsid w:val="003456B4"/>
    <w:rsid w:val="0035079C"/>
    <w:rsid w:val="00351A4E"/>
    <w:rsid w:val="00351F4B"/>
    <w:rsid w:val="0035718C"/>
    <w:rsid w:val="00360BCD"/>
    <w:rsid w:val="00364B13"/>
    <w:rsid w:val="00365466"/>
    <w:rsid w:val="003668EF"/>
    <w:rsid w:val="003801BE"/>
    <w:rsid w:val="00391F9D"/>
    <w:rsid w:val="0039284F"/>
    <w:rsid w:val="00397C7D"/>
    <w:rsid w:val="003A1FE0"/>
    <w:rsid w:val="003A63B0"/>
    <w:rsid w:val="003B05FB"/>
    <w:rsid w:val="003B243D"/>
    <w:rsid w:val="003B2C93"/>
    <w:rsid w:val="003C3ADB"/>
    <w:rsid w:val="003D1130"/>
    <w:rsid w:val="003D6AD0"/>
    <w:rsid w:val="003E2356"/>
    <w:rsid w:val="003F0559"/>
    <w:rsid w:val="003F1C3B"/>
    <w:rsid w:val="003F5EEF"/>
    <w:rsid w:val="0040187F"/>
    <w:rsid w:val="00415BB7"/>
    <w:rsid w:val="00417E0A"/>
    <w:rsid w:val="00422093"/>
    <w:rsid w:val="00424F32"/>
    <w:rsid w:val="00425102"/>
    <w:rsid w:val="004434D7"/>
    <w:rsid w:val="00446795"/>
    <w:rsid w:val="00447CEE"/>
    <w:rsid w:val="0045148E"/>
    <w:rsid w:val="004530B7"/>
    <w:rsid w:val="00466C48"/>
    <w:rsid w:val="00467314"/>
    <w:rsid w:val="00473AC0"/>
    <w:rsid w:val="00481A24"/>
    <w:rsid w:val="00485933"/>
    <w:rsid w:val="00496FB9"/>
    <w:rsid w:val="00497A52"/>
    <w:rsid w:val="004A00BC"/>
    <w:rsid w:val="004A0C47"/>
    <w:rsid w:val="004A1283"/>
    <w:rsid w:val="004A54AE"/>
    <w:rsid w:val="004B339F"/>
    <w:rsid w:val="004B3D04"/>
    <w:rsid w:val="004B78AE"/>
    <w:rsid w:val="004C4667"/>
    <w:rsid w:val="004D61D3"/>
    <w:rsid w:val="004E5A77"/>
    <w:rsid w:val="004F7972"/>
    <w:rsid w:val="00504AB1"/>
    <w:rsid w:val="00505566"/>
    <w:rsid w:val="00510D1E"/>
    <w:rsid w:val="005150DE"/>
    <w:rsid w:val="00523514"/>
    <w:rsid w:val="00524286"/>
    <w:rsid w:val="0053028A"/>
    <w:rsid w:val="005340F5"/>
    <w:rsid w:val="00534F9B"/>
    <w:rsid w:val="00536C17"/>
    <w:rsid w:val="00556F32"/>
    <w:rsid w:val="00564A45"/>
    <w:rsid w:val="005703E9"/>
    <w:rsid w:val="00570E90"/>
    <w:rsid w:val="00571F9F"/>
    <w:rsid w:val="00574333"/>
    <w:rsid w:val="0058778B"/>
    <w:rsid w:val="005C3584"/>
    <w:rsid w:val="005C404A"/>
    <w:rsid w:val="005C4AED"/>
    <w:rsid w:val="005C68AA"/>
    <w:rsid w:val="005E214F"/>
    <w:rsid w:val="005F0A73"/>
    <w:rsid w:val="005F444C"/>
    <w:rsid w:val="005F5847"/>
    <w:rsid w:val="005F6E3A"/>
    <w:rsid w:val="00600B4E"/>
    <w:rsid w:val="00601EAE"/>
    <w:rsid w:val="00604DCB"/>
    <w:rsid w:val="006168D4"/>
    <w:rsid w:val="006274B4"/>
    <w:rsid w:val="00627509"/>
    <w:rsid w:val="006317D4"/>
    <w:rsid w:val="0063197F"/>
    <w:rsid w:val="00632654"/>
    <w:rsid w:val="00636A6A"/>
    <w:rsid w:val="00637FB6"/>
    <w:rsid w:val="00642D14"/>
    <w:rsid w:val="00643566"/>
    <w:rsid w:val="006472BE"/>
    <w:rsid w:val="006741F5"/>
    <w:rsid w:val="00675F22"/>
    <w:rsid w:val="0067732E"/>
    <w:rsid w:val="00680823"/>
    <w:rsid w:val="00681F44"/>
    <w:rsid w:val="00685357"/>
    <w:rsid w:val="00691E0C"/>
    <w:rsid w:val="006945A7"/>
    <w:rsid w:val="00695931"/>
    <w:rsid w:val="006975AA"/>
    <w:rsid w:val="006A15AA"/>
    <w:rsid w:val="006A1CD4"/>
    <w:rsid w:val="006A4F3B"/>
    <w:rsid w:val="006B00DE"/>
    <w:rsid w:val="006B03E4"/>
    <w:rsid w:val="006B6FFC"/>
    <w:rsid w:val="006C3ECA"/>
    <w:rsid w:val="006D497A"/>
    <w:rsid w:val="006E41CA"/>
    <w:rsid w:val="006F6F69"/>
    <w:rsid w:val="007217C4"/>
    <w:rsid w:val="00722359"/>
    <w:rsid w:val="00726EB4"/>
    <w:rsid w:val="007335B4"/>
    <w:rsid w:val="007415E5"/>
    <w:rsid w:val="00741B9F"/>
    <w:rsid w:val="007437AF"/>
    <w:rsid w:val="007710BD"/>
    <w:rsid w:val="0077208C"/>
    <w:rsid w:val="0078453D"/>
    <w:rsid w:val="007845A3"/>
    <w:rsid w:val="00785DD4"/>
    <w:rsid w:val="007A3682"/>
    <w:rsid w:val="007A6305"/>
    <w:rsid w:val="007B15EB"/>
    <w:rsid w:val="007B1D87"/>
    <w:rsid w:val="007B351C"/>
    <w:rsid w:val="007C3FEE"/>
    <w:rsid w:val="007C48C9"/>
    <w:rsid w:val="007C7DD8"/>
    <w:rsid w:val="007D0D3A"/>
    <w:rsid w:val="007D0D68"/>
    <w:rsid w:val="007D17DB"/>
    <w:rsid w:val="007E11F4"/>
    <w:rsid w:val="007F01C9"/>
    <w:rsid w:val="007F191D"/>
    <w:rsid w:val="00803504"/>
    <w:rsid w:val="0080560D"/>
    <w:rsid w:val="0081077A"/>
    <w:rsid w:val="008152D5"/>
    <w:rsid w:val="00831FF2"/>
    <w:rsid w:val="0083395D"/>
    <w:rsid w:val="00841415"/>
    <w:rsid w:val="00847913"/>
    <w:rsid w:val="00847D60"/>
    <w:rsid w:val="00855C7F"/>
    <w:rsid w:val="00861479"/>
    <w:rsid w:val="00871CC1"/>
    <w:rsid w:val="00873461"/>
    <w:rsid w:val="00890CA9"/>
    <w:rsid w:val="0089701B"/>
    <w:rsid w:val="008A1D44"/>
    <w:rsid w:val="008C442D"/>
    <w:rsid w:val="008D55A4"/>
    <w:rsid w:val="008D5FD0"/>
    <w:rsid w:val="008E2015"/>
    <w:rsid w:val="00900EAF"/>
    <w:rsid w:val="00913488"/>
    <w:rsid w:val="00927C9A"/>
    <w:rsid w:val="009307B3"/>
    <w:rsid w:val="009450A4"/>
    <w:rsid w:val="00956195"/>
    <w:rsid w:val="00960E74"/>
    <w:rsid w:val="0096131C"/>
    <w:rsid w:val="009843EB"/>
    <w:rsid w:val="00991677"/>
    <w:rsid w:val="009936EF"/>
    <w:rsid w:val="00996D08"/>
    <w:rsid w:val="009A01CA"/>
    <w:rsid w:val="009A0A78"/>
    <w:rsid w:val="009A42D9"/>
    <w:rsid w:val="009D7193"/>
    <w:rsid w:val="009E3201"/>
    <w:rsid w:val="009E4520"/>
    <w:rsid w:val="009E571B"/>
    <w:rsid w:val="009F0807"/>
    <w:rsid w:val="00A017CE"/>
    <w:rsid w:val="00A132C5"/>
    <w:rsid w:val="00A133BF"/>
    <w:rsid w:val="00A16BC0"/>
    <w:rsid w:val="00A21AA7"/>
    <w:rsid w:val="00A2401A"/>
    <w:rsid w:val="00A30444"/>
    <w:rsid w:val="00A330D9"/>
    <w:rsid w:val="00A366B7"/>
    <w:rsid w:val="00A41921"/>
    <w:rsid w:val="00A45329"/>
    <w:rsid w:val="00A4596C"/>
    <w:rsid w:val="00A4759C"/>
    <w:rsid w:val="00A54F3A"/>
    <w:rsid w:val="00A555C2"/>
    <w:rsid w:val="00A61AD9"/>
    <w:rsid w:val="00A820AA"/>
    <w:rsid w:val="00A84ABC"/>
    <w:rsid w:val="00AB1DF2"/>
    <w:rsid w:val="00AB50CE"/>
    <w:rsid w:val="00AD30DE"/>
    <w:rsid w:val="00AD42DD"/>
    <w:rsid w:val="00AD6602"/>
    <w:rsid w:val="00AF0726"/>
    <w:rsid w:val="00B00495"/>
    <w:rsid w:val="00B053A3"/>
    <w:rsid w:val="00B12060"/>
    <w:rsid w:val="00B1339E"/>
    <w:rsid w:val="00B20FAC"/>
    <w:rsid w:val="00B33316"/>
    <w:rsid w:val="00B47CF1"/>
    <w:rsid w:val="00B50593"/>
    <w:rsid w:val="00B53AAC"/>
    <w:rsid w:val="00B5728C"/>
    <w:rsid w:val="00B64095"/>
    <w:rsid w:val="00B87C28"/>
    <w:rsid w:val="00B9326D"/>
    <w:rsid w:val="00B93F35"/>
    <w:rsid w:val="00B95107"/>
    <w:rsid w:val="00BB33E3"/>
    <w:rsid w:val="00BB608E"/>
    <w:rsid w:val="00BB7BEC"/>
    <w:rsid w:val="00BC34FA"/>
    <w:rsid w:val="00BC46FE"/>
    <w:rsid w:val="00BC569E"/>
    <w:rsid w:val="00BC6E49"/>
    <w:rsid w:val="00BD253C"/>
    <w:rsid w:val="00BF0239"/>
    <w:rsid w:val="00BF27AC"/>
    <w:rsid w:val="00BF431B"/>
    <w:rsid w:val="00BF7BA1"/>
    <w:rsid w:val="00C028F6"/>
    <w:rsid w:val="00C11032"/>
    <w:rsid w:val="00C153A4"/>
    <w:rsid w:val="00C229D7"/>
    <w:rsid w:val="00C23166"/>
    <w:rsid w:val="00C24B41"/>
    <w:rsid w:val="00C35839"/>
    <w:rsid w:val="00C36391"/>
    <w:rsid w:val="00C41DB4"/>
    <w:rsid w:val="00C457D7"/>
    <w:rsid w:val="00C6057C"/>
    <w:rsid w:val="00C637B3"/>
    <w:rsid w:val="00C7323F"/>
    <w:rsid w:val="00C851BE"/>
    <w:rsid w:val="00C86BA8"/>
    <w:rsid w:val="00C87424"/>
    <w:rsid w:val="00C96225"/>
    <w:rsid w:val="00CA0191"/>
    <w:rsid w:val="00CB4AF3"/>
    <w:rsid w:val="00CB6F02"/>
    <w:rsid w:val="00CC5A25"/>
    <w:rsid w:val="00CD0308"/>
    <w:rsid w:val="00CD11C4"/>
    <w:rsid w:val="00CD5F63"/>
    <w:rsid w:val="00D04446"/>
    <w:rsid w:val="00D1748C"/>
    <w:rsid w:val="00D2195D"/>
    <w:rsid w:val="00D21FE5"/>
    <w:rsid w:val="00D27E6D"/>
    <w:rsid w:val="00D31B10"/>
    <w:rsid w:val="00D32D53"/>
    <w:rsid w:val="00D41950"/>
    <w:rsid w:val="00D53ADF"/>
    <w:rsid w:val="00D55A4A"/>
    <w:rsid w:val="00D64708"/>
    <w:rsid w:val="00D65323"/>
    <w:rsid w:val="00D71D76"/>
    <w:rsid w:val="00D7724A"/>
    <w:rsid w:val="00D91496"/>
    <w:rsid w:val="00D92697"/>
    <w:rsid w:val="00D949E2"/>
    <w:rsid w:val="00DA1871"/>
    <w:rsid w:val="00DA697B"/>
    <w:rsid w:val="00DA6BEB"/>
    <w:rsid w:val="00DD11B0"/>
    <w:rsid w:val="00DD2998"/>
    <w:rsid w:val="00DE2CFC"/>
    <w:rsid w:val="00DE7D82"/>
    <w:rsid w:val="00DF3646"/>
    <w:rsid w:val="00DF5BF7"/>
    <w:rsid w:val="00E06CEF"/>
    <w:rsid w:val="00E1177A"/>
    <w:rsid w:val="00E12B48"/>
    <w:rsid w:val="00E1484E"/>
    <w:rsid w:val="00E14E49"/>
    <w:rsid w:val="00E22C1A"/>
    <w:rsid w:val="00E32289"/>
    <w:rsid w:val="00E36EB0"/>
    <w:rsid w:val="00E37284"/>
    <w:rsid w:val="00E37F41"/>
    <w:rsid w:val="00E52E79"/>
    <w:rsid w:val="00E5330E"/>
    <w:rsid w:val="00E54BE0"/>
    <w:rsid w:val="00E70581"/>
    <w:rsid w:val="00E70D7D"/>
    <w:rsid w:val="00E74EB7"/>
    <w:rsid w:val="00E76151"/>
    <w:rsid w:val="00E9224B"/>
    <w:rsid w:val="00E96682"/>
    <w:rsid w:val="00EA0BB6"/>
    <w:rsid w:val="00EB6E8E"/>
    <w:rsid w:val="00EC1848"/>
    <w:rsid w:val="00EC5074"/>
    <w:rsid w:val="00EC7262"/>
    <w:rsid w:val="00ED322B"/>
    <w:rsid w:val="00ED33F9"/>
    <w:rsid w:val="00EE20BA"/>
    <w:rsid w:val="00EE3922"/>
    <w:rsid w:val="00EF60C3"/>
    <w:rsid w:val="00F03EDB"/>
    <w:rsid w:val="00F04080"/>
    <w:rsid w:val="00F05BFA"/>
    <w:rsid w:val="00F0722F"/>
    <w:rsid w:val="00F116D7"/>
    <w:rsid w:val="00F136B9"/>
    <w:rsid w:val="00F178F3"/>
    <w:rsid w:val="00F23734"/>
    <w:rsid w:val="00F416E6"/>
    <w:rsid w:val="00F5486F"/>
    <w:rsid w:val="00F570E5"/>
    <w:rsid w:val="00F571F5"/>
    <w:rsid w:val="00F812CC"/>
    <w:rsid w:val="00F9188A"/>
    <w:rsid w:val="00F94DB2"/>
    <w:rsid w:val="00F954F0"/>
    <w:rsid w:val="00F97B9E"/>
    <w:rsid w:val="00FA21B8"/>
    <w:rsid w:val="00FB08B4"/>
    <w:rsid w:val="00FC44BD"/>
    <w:rsid w:val="00FC4BDE"/>
    <w:rsid w:val="00FC5C14"/>
    <w:rsid w:val="00FD5E99"/>
    <w:rsid w:val="00FE004F"/>
    <w:rsid w:val="00FE27A1"/>
    <w:rsid w:val="00FE6B77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35064"/>
  <w15:docId w15:val="{E6B3BCF4-D50C-45AF-AFAA-9D9EFD61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0D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2C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C87424"/>
    <w:rPr>
      <w:sz w:val="16"/>
      <w:szCs w:val="16"/>
    </w:rPr>
  </w:style>
  <w:style w:type="paragraph" w:customStyle="1" w:styleId="Znak1">
    <w:name w:val="Znak1"/>
    <w:basedOn w:val="Normalny"/>
    <w:next w:val="Tekstkomentarza"/>
    <w:link w:val="TekstkomentarzaZnak"/>
    <w:unhideWhenUsed/>
    <w:rsid w:val="00C8742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Znak1"/>
    <w:rsid w:val="00C87424"/>
    <w:rPr>
      <w:sz w:val="20"/>
      <w:szCs w:val="20"/>
    </w:rPr>
  </w:style>
  <w:style w:type="paragraph" w:customStyle="1" w:styleId="Footnot1">
    <w:name w:val="Footnot1"/>
    <w:basedOn w:val="Normalny"/>
    <w:next w:val="Tekstprzypisudolnego"/>
    <w:link w:val="TekstprzypisudolnegoZnak"/>
    <w:uiPriority w:val="99"/>
    <w:unhideWhenUsed/>
    <w:rsid w:val="00C874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Footnot1"/>
    <w:uiPriority w:val="99"/>
    <w:rsid w:val="00C8742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C87424"/>
    <w:rPr>
      <w:vertAlign w:val="superscript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8742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87424"/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C8742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C8742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42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424"/>
  </w:style>
  <w:style w:type="paragraph" w:styleId="Stopka">
    <w:name w:val="footer"/>
    <w:basedOn w:val="Normalny"/>
    <w:link w:val="StopkaZnak"/>
    <w:uiPriority w:val="99"/>
    <w:unhideWhenUsed/>
    <w:rsid w:val="00C8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424"/>
  </w:style>
  <w:style w:type="paragraph" w:styleId="Akapitzlist">
    <w:name w:val="List Paragraph"/>
    <w:aliases w:val="Akapit z tiretami,Numerowanie,Kolorowa lista — akcent 11,Akapit z listą BS,A_wyliczenie,K-P_odwolanie,maz_wyliczenie,opis dzialania,Akapit z listą 1,Table of contents numbered,L1,BulletC,Tytuły tabel i wykresów,Wyliczanie,Obiekt,Bullets,l"/>
    <w:basedOn w:val="Normalny"/>
    <w:link w:val="AkapitzlistZnak"/>
    <w:uiPriority w:val="1"/>
    <w:qFormat/>
    <w:rsid w:val="00397C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5357"/>
    <w:rPr>
      <w:color w:val="0070C0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78B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58778B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772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24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7724A"/>
    <w:rPr>
      <w:rFonts w:eastAsiaTheme="minorEastAsia"/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0B46E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3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C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C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C1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10D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E2C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6B6FFC"/>
    <w:rPr>
      <w:color w:val="2F5496" w:themeColor="followedHyperlink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44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444C"/>
    <w:rPr>
      <w:i/>
      <w:iCs/>
      <w:color w:val="5B9BD5" w:themeColor="accent1"/>
    </w:rPr>
  </w:style>
  <w:style w:type="paragraph" w:customStyle="1" w:styleId="Default">
    <w:name w:val="Default"/>
    <w:rsid w:val="00695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D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tiretami Znak,Numerowanie Znak,Kolorowa lista — akcent 11 Znak,Akapit z listą BS Znak,A_wyliczenie Znak,K-P_odwolanie Znak,maz_wyliczenie Znak,opis dzialania Znak,Akapit z listą 1 Znak,Table of contents numbered Znak,L1 Znak"/>
    <w:link w:val="Akapitzlist"/>
    <w:uiPriority w:val="1"/>
    <w:qFormat/>
    <w:locked/>
    <w:rsid w:val="00642D14"/>
  </w:style>
  <w:style w:type="paragraph" w:customStyle="1" w:styleId="Nazwakryterium">
    <w:name w:val="Nazwa kryterium"/>
    <w:basedOn w:val="Akapitzlist"/>
    <w:qFormat/>
    <w:rsid w:val="00D55A4A"/>
    <w:pPr>
      <w:numPr>
        <w:numId w:val="43"/>
      </w:numPr>
      <w:spacing w:before="240" w:after="0" w:line="360" w:lineRule="auto"/>
      <w:contextualSpacing w:val="0"/>
    </w:pPr>
    <w:rPr>
      <w:rFonts w:ascii="Verdana" w:eastAsia="Verdana" w:hAnsi="Verdana" w:cs="Verdana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p.gov.pl/index.php/component/parpabout/?view=infolinia" TargetMode="External"/><Relationship Id="rId18" Type="http://schemas.openxmlformats.org/officeDocument/2006/relationships/image" Target="media/image17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hyperlink" Target="https://www.parp.gov.pl/component/site/site/kontakt-2" TargetMode="External"/><Relationship Id="rId34" Type="http://schemas.openxmlformats.org/officeDocument/2006/relationships/image" Target="media/image23.png"/><Relationship Id="rId7" Type="http://schemas.openxmlformats.org/officeDocument/2006/relationships/endnotes" Target="endnotes.xml"/><Relationship Id="rId12" Type="http://schemas.openxmlformats.org/officeDocument/2006/relationships/hyperlink" Target="https://parp.gov.pl" TargetMode="External"/><Relationship Id="rId17" Type="http://schemas.openxmlformats.org/officeDocument/2006/relationships/hyperlink" Target="mailto:info@parp.gov.pl?subject=zapytanie" TargetMode="External"/><Relationship Id="rId25" Type="http://schemas.openxmlformats.org/officeDocument/2006/relationships/hyperlink" Target="https://twitter.com/parpgovpl" TargetMode="External"/><Relationship Id="rId33" Type="http://schemas.openxmlformats.org/officeDocument/2006/relationships/hyperlink" Target="https://www.facebook.com/parpgovp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6.png"/><Relationship Id="rId20" Type="http://schemas.openxmlformats.org/officeDocument/2006/relationships/image" Target="media/image18.png"/><Relationship Id="rId29" Type="http://schemas.openxmlformats.org/officeDocument/2006/relationships/hyperlink" Target="https://pl.linkedin.com/company/polish-agency-for-enterprise-develop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wa2021.efs.gov.pl/" TargetMode="External"/><Relationship Id="rId24" Type="http://schemas.openxmlformats.org/officeDocument/2006/relationships/hyperlink" Target="https://pytania.parp.gov.pl/" TargetMode="External"/><Relationship Id="rId32" Type="http://schemas.openxmlformats.org/officeDocument/2006/relationships/image" Target="media/image22.pn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parp.gov.pl/component/site/site/zakres-informacji-udzielanych-przez-konsultantow-infolinii-parp" TargetMode="External"/><Relationship Id="rId23" Type="http://schemas.openxmlformats.org/officeDocument/2006/relationships/hyperlink" Target="mailto:info@parp.gov.pl?subject=zapytanie" TargetMode="External"/><Relationship Id="rId28" Type="http://schemas.openxmlformats.org/officeDocument/2006/relationships/image" Target="media/image20.png"/><Relationship Id="rId36" Type="http://schemas.openxmlformats.org/officeDocument/2006/relationships/header" Target="header2.xml"/><Relationship Id="rId10" Type="http://schemas.openxmlformats.org/officeDocument/2006/relationships/image" Target="media/image14.png"/><Relationship Id="rId19" Type="http://schemas.openxmlformats.org/officeDocument/2006/relationships/hyperlink" Target="https://www.parp.gov.pl/index.php/component/parpabout/?view=infolinia#contactForm" TargetMode="External"/><Relationship Id="rId31" Type="http://schemas.openxmlformats.org/officeDocument/2006/relationships/hyperlink" Target="https://www.youtube.com/channel/UC8ljcwsRlaeGIUV0Ses65H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3.png"/><Relationship Id="rId14" Type="http://schemas.openxmlformats.org/officeDocument/2006/relationships/image" Target="media/image15.png"/><Relationship Id="rId22" Type="http://schemas.openxmlformats.org/officeDocument/2006/relationships/hyperlink" Target="https://www.parp.gov.pl/component/site/site/kontakt-2" TargetMode="External"/><Relationship Id="rId27" Type="http://schemas.openxmlformats.org/officeDocument/2006/relationships/hyperlink" Target="https://www.instagram.com/parp_partnerwsukcesie/" TargetMode="External"/><Relationship Id="rId30" Type="http://schemas.openxmlformats.org/officeDocument/2006/relationships/image" Target="media/image21.png"/><Relationship Id="rId35" Type="http://schemas.openxmlformats.org/officeDocument/2006/relationships/header" Target="header1.xml"/><Relationship Id="rId8" Type="http://schemas.openxmlformats.org/officeDocument/2006/relationships/image" Target="media/image12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Niestandardowy 7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70C0"/>
      </a:hlink>
      <a:folHlink>
        <a:srgbClr val="2F5496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CE118-DC06-47CE-9251-F29BA1C5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8</Pages>
  <Words>1083</Words>
  <Characters>6500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Ogłoszenie o naborze "Kompetencje z automatyzacji dla transformacji cyfrowej", FERS.01.03-IP.09-003/25</vt:lpstr>
      <vt:lpstr/>
    </vt:vector>
  </TitlesOfParts>
  <Company>Polska Agencja Rozwoju Przedsiębiorczości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"Kompetencje z automatyzacji dla transformacji cyfrowej", FERS.01.03-IP.09-003/25</dc:title>
  <dc:subject>Ogłoszenie o naborze "Kompetencje z automatyzacji dla transformacji cyfrowej", FERS.01.03-IP.09-003/25</dc:subject>
  <dc:creator/>
  <cp:keywords>PARP, PL</cp:keywords>
  <cp:lastModifiedBy>Prochowicz Dorota</cp:lastModifiedBy>
  <cp:revision>39</cp:revision>
  <cp:lastPrinted>2022-12-19T09:56:00Z</cp:lastPrinted>
  <dcterms:created xsi:type="dcterms:W3CDTF">2025-05-28T07:31:00Z</dcterms:created>
  <dcterms:modified xsi:type="dcterms:W3CDTF">2026-03-31T09:48:00Z</dcterms:modified>
  <dc:language>PL</dc:language>
</cp:coreProperties>
</file>