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D452" w14:textId="77777777" w:rsidR="00E5330E" w:rsidRPr="00467314" w:rsidRDefault="00B50593" w:rsidP="00140AAD">
      <w:pPr>
        <w:shd w:val="clear" w:color="auto" w:fill="FFFFFF"/>
        <w:tabs>
          <w:tab w:val="left" w:pos="1593"/>
        </w:tabs>
        <w:spacing w:before="240" w:after="240" w:line="276" w:lineRule="auto"/>
        <w:jc w:val="right"/>
        <w:rPr>
          <w:rFonts w:eastAsia="Times New Roman" w:cs="Times New Roman"/>
          <w:bCs/>
          <w:sz w:val="28"/>
          <w:szCs w:val="24"/>
          <w:lang w:eastAsia="pl-PL"/>
        </w:rPr>
      </w:pPr>
      <w:r>
        <w:rPr>
          <w:rFonts w:eastAsia="Times New Roman" w:cs="Times New Roman"/>
          <w:bCs/>
          <w:noProof/>
          <w:color w:val="808080" w:themeColor="background1" w:themeShade="8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36CC4E6" wp14:editId="6ECA6925">
                <wp:simplePos x="0" y="0"/>
                <wp:positionH relativeFrom="column">
                  <wp:posOffset>-272277</wp:posOffset>
                </wp:positionH>
                <wp:positionV relativeFrom="paragraph">
                  <wp:posOffset>-998082</wp:posOffset>
                </wp:positionV>
                <wp:extent cx="6185497" cy="548640"/>
                <wp:effectExtent l="0" t="0" r="6350" b="381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5497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148BDE" w14:textId="77777777" w:rsidR="00157AE4" w:rsidRDefault="00C22A23" w:rsidP="00140AAD">
                            <w:pPr>
                              <w:shd w:val="clear" w:color="auto" w:fill="FFFFFF" w:themeFill="background1"/>
                            </w:pPr>
                            <w:r w:rsidRPr="00075F8D">
                              <w:rPr>
                                <w:rFonts w:cstheme="minorHAnsi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15E681B4" wp14:editId="470A9F98">
                                  <wp:extent cx="5760720" cy="520065"/>
                                  <wp:effectExtent l="0" t="0" r="0" b="0"/>
                                  <wp:docPr id="1017586401" name="Obraz 1017586401" descr="Fundusze Europejskie dla Nowoczesnej Gospodarki; Rzeczpospolita Polska; Dofinansowane przez Unię Ueropejską. PARP, Grupa PFR" title="Ciąg Logotypó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4_nowoczesna_gospodarka_kolor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60720" cy="520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CC4E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21.45pt;margin-top:-78.6pt;width:487.05pt;height:4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" fillcolor="white [3201]" stroked="f" strokeweight=".5pt">
                <v:textbox>
                  <w:txbxContent>
                    <w:p w14:paraId="4E148BDE" w14:textId="77777777" w:rsidR="00157AE4" w:rsidRDefault="00C22A23" w:rsidP="00140AAD">
                      <w:pPr>
                        <w:shd w:val="clear" w:color="auto" w:fill="FFFFFF" w:themeFill="background1"/>
                      </w:pPr>
                      <w:r w:rsidRPr="00075F8D">
                        <w:rPr>
                          <w:rFonts w:cstheme="minorHAnsi"/>
                          <w:noProof/>
                          <w:lang w:eastAsia="pl-PL"/>
                        </w:rPr>
                        <w:drawing>
                          <wp:inline distT="0" distB="0" distL="0" distR="0" wp14:anchorId="15E681B4" wp14:editId="470A9F98">
                            <wp:extent cx="5760720" cy="520065"/>
                            <wp:effectExtent l="0" t="0" r="0" b="0"/>
                            <wp:docPr id="1017586401" name="Obraz 1017586401" descr="Fundusze Europejskie dla Nowoczesnej Gospodarki; Rzeczpospolita Polska; Dofinansowane przez Unię Ueropejską. PARP, Grupa PFR" title="Ciąg Logotypó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4_nowoczesna_gospodarka_kolor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60720" cy="520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10D1E" w:rsidRPr="000F423F">
        <w:rPr>
          <w:rFonts w:eastAsia="Times New Roman" w:cs="Times New Roman"/>
          <w:bCs/>
          <w:sz w:val="24"/>
          <w:szCs w:val="24"/>
          <w:lang w:eastAsia="pl-PL"/>
        </w:rPr>
        <w:t>Data ogł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oszenia </w:t>
      </w:r>
      <w:r w:rsidR="004D61D3">
        <w:rPr>
          <w:rFonts w:eastAsia="Times New Roman" w:cs="Times New Roman"/>
          <w:bCs/>
          <w:sz w:val="24"/>
          <w:szCs w:val="24"/>
          <w:lang w:eastAsia="pl-PL"/>
        </w:rPr>
        <w:t>naboru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: </w:t>
      </w:r>
      <w:r w:rsidR="003349EB">
        <w:rPr>
          <w:rFonts w:eastAsia="Times New Roman" w:cs="Times New Roman"/>
          <w:bCs/>
          <w:sz w:val="24"/>
          <w:szCs w:val="24"/>
          <w:lang w:eastAsia="pl-PL"/>
        </w:rPr>
        <w:t>30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>.</w:t>
      </w:r>
      <w:r w:rsidR="003349EB">
        <w:rPr>
          <w:rFonts w:eastAsia="Times New Roman" w:cs="Times New Roman"/>
          <w:bCs/>
          <w:sz w:val="24"/>
          <w:szCs w:val="24"/>
          <w:lang w:eastAsia="pl-PL"/>
        </w:rPr>
        <w:t>06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>.202</w:t>
      </w:r>
      <w:r w:rsidR="003349EB">
        <w:rPr>
          <w:rFonts w:eastAsia="Times New Roman" w:cs="Times New Roman"/>
          <w:bCs/>
          <w:sz w:val="24"/>
          <w:szCs w:val="24"/>
          <w:lang w:eastAsia="pl-PL"/>
        </w:rPr>
        <w:t>5</w:t>
      </w:r>
      <w:r w:rsidR="003A63B0" w:rsidRPr="000F423F">
        <w:rPr>
          <w:rFonts w:eastAsia="Times New Roman" w:cs="Times New Roman"/>
          <w:bCs/>
          <w:sz w:val="24"/>
          <w:szCs w:val="24"/>
          <w:lang w:eastAsia="pl-PL"/>
        </w:rPr>
        <w:t xml:space="preserve"> r.</w:t>
      </w:r>
    </w:p>
    <w:p w14:paraId="4A811F89" w14:textId="77777777" w:rsidR="000F77B7" w:rsidRDefault="00D7724A" w:rsidP="00140AAD">
      <w:pPr>
        <w:shd w:val="clear" w:color="auto" w:fill="FFFFFF"/>
        <w:spacing w:before="600" w:after="36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467314">
        <w:rPr>
          <w:rFonts w:eastAsia="Times New Roman" w:cs="Times New Roman"/>
          <w:bCs/>
          <w:sz w:val="24"/>
          <w:szCs w:val="24"/>
          <w:lang w:eastAsia="pl-PL"/>
        </w:rPr>
        <w:t>Polska Agencja Rozwoju Przedsiębiorczości</w:t>
      </w:r>
      <w:r w:rsidR="00280BBF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ogłasza nabór wniosków </w:t>
      </w:r>
      <w:r w:rsidR="004C7B1E">
        <w:rPr>
          <w:rFonts w:eastAsia="Times New Roman" w:cs="Times New Roman"/>
          <w:bCs/>
          <w:sz w:val="24"/>
          <w:szCs w:val="24"/>
          <w:lang w:eastAsia="pl-PL"/>
        </w:rPr>
        <w:t>w ramach:</w:t>
      </w:r>
    </w:p>
    <w:p w14:paraId="56A3AB20" w14:textId="0374CA6E" w:rsidR="00246F92" w:rsidRPr="00140AAD" w:rsidRDefault="00075F73" w:rsidP="000576A5">
      <w:pPr>
        <w:pStyle w:val="Nagwek1"/>
        <w:spacing w:beforeLines="300" w:before="720" w:afterLines="120" w:after="288" w:line="276" w:lineRule="auto"/>
        <w:ind w:left="340"/>
        <w:rPr>
          <w:rFonts w:asciiTheme="minorHAnsi" w:eastAsia="Times New Roman" w:hAnsiTheme="minorHAnsi" w:cstheme="minorHAnsi"/>
          <w:color w:val="auto"/>
          <w:sz w:val="42"/>
          <w:szCs w:val="42"/>
          <w:lang w:eastAsia="pl-PL"/>
        </w:rPr>
      </w:pPr>
      <w:r>
        <w:rPr>
          <w:rFonts w:asciiTheme="minorHAnsi" w:eastAsia="Times New Roman" w:hAnsiTheme="minorHAnsi" w:cstheme="minorHAnsi"/>
          <w:noProof/>
          <w:color w:val="auto"/>
          <w:sz w:val="42"/>
          <w:szCs w:val="42"/>
          <w:lang w:eastAsia="pl-PL"/>
        </w:rPr>
        <w:drawing>
          <wp:anchor distT="0" distB="0" distL="114300" distR="114300" simplePos="0" relativeHeight="251741184" behindDoc="0" locked="0" layoutInCell="1" allowOverlap="1" wp14:anchorId="6630961E" wp14:editId="70FBE978">
            <wp:simplePos x="0" y="0"/>
            <wp:positionH relativeFrom="column">
              <wp:posOffset>-24765</wp:posOffset>
            </wp:positionH>
            <wp:positionV relativeFrom="paragraph">
              <wp:posOffset>29210</wp:posOffset>
            </wp:positionV>
            <wp:extent cx="2533650" cy="276225"/>
            <wp:effectExtent l="0" t="0" r="0" b="9525"/>
            <wp:wrapNone/>
            <wp:docPr id="6" name="Obraz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rozn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9EB">
        <w:rPr>
          <w:rFonts w:asciiTheme="minorHAnsi" w:eastAsia="Times New Roman" w:hAnsiTheme="minorHAnsi" w:cstheme="minorHAnsi"/>
          <w:color w:val="auto"/>
          <w:sz w:val="42"/>
          <w:szCs w:val="42"/>
          <w:lang w:eastAsia="pl-PL"/>
        </w:rPr>
        <w:t>Inicjatywa STEP dla sektora biotechnologii</w:t>
      </w:r>
      <w:r w:rsidR="00C86BE0">
        <w:rPr>
          <w:rFonts w:asciiTheme="minorHAnsi" w:eastAsia="Times New Roman" w:hAnsiTheme="minorHAnsi" w:cstheme="minorHAnsi"/>
          <w:color w:val="auto"/>
          <w:sz w:val="42"/>
          <w:szCs w:val="42"/>
          <w:lang w:eastAsia="pl-PL"/>
        </w:rPr>
        <w:t xml:space="preserve"> – strategiczna niezależność UE</w:t>
      </w:r>
    </w:p>
    <w:p w14:paraId="5FE8DB17" w14:textId="0C4496FA" w:rsidR="00246F92" w:rsidRPr="00C22A23" w:rsidRDefault="003349EB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Ścieżka </w:t>
      </w:r>
      <w:r w:rsidR="00C86BE0">
        <w:rPr>
          <w:rFonts w:eastAsia="Times New Roman" w:cs="Times New Roman"/>
          <w:bCs/>
          <w:sz w:val="24"/>
          <w:szCs w:val="24"/>
          <w:lang w:eastAsia="pl-PL"/>
        </w:rPr>
        <w:t>B</w:t>
      </w:r>
      <w:r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– </w:t>
      </w:r>
      <w:r w:rsidR="00C86BE0" w:rsidRPr="00C86BE0">
        <w:rPr>
          <w:rFonts w:eastAsia="Times New Roman" w:cs="Times New Roman"/>
          <w:bCs/>
          <w:sz w:val="24"/>
          <w:szCs w:val="24"/>
          <w:lang w:eastAsia="pl-PL"/>
        </w:rPr>
        <w:t>projekty inwestycyjne, które przyczyniają się do ograniczania lub zwalczania strategicznej zależności Unii Europejskiej</w:t>
      </w:r>
    </w:p>
    <w:p w14:paraId="0329F3DA" w14:textId="77777777" w:rsidR="003349EB" w:rsidRPr="00C22A23" w:rsidRDefault="003349EB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 w:rsidRPr="00C22A23">
        <w:rPr>
          <w:rFonts w:eastAsia="Times New Roman" w:cs="Times New Roman"/>
          <w:bCs/>
          <w:sz w:val="24"/>
          <w:szCs w:val="24"/>
          <w:lang w:eastAsia="pl-PL"/>
        </w:rPr>
        <w:t>Działanie FENG.05.01 Fundusz Wsparcia Technologii Krytycznych</w:t>
      </w:r>
    </w:p>
    <w:p w14:paraId="7B7C9449" w14:textId="77777777" w:rsidR="00246F92" w:rsidRPr="00C22A23" w:rsidRDefault="003349EB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 w:rsidRPr="00C22A23">
        <w:rPr>
          <w:rFonts w:eastAsia="Times New Roman" w:cs="Times New Roman"/>
          <w:bCs/>
          <w:sz w:val="24"/>
          <w:szCs w:val="24"/>
          <w:lang w:eastAsia="pl-PL"/>
        </w:rPr>
        <w:t>5. Priorytet „Wsparcie projektów realizujących cele inicjatywy STEP”</w:t>
      </w:r>
    </w:p>
    <w:p w14:paraId="7551A729" w14:textId="77777777" w:rsidR="00246F92" w:rsidRPr="003349EB" w:rsidRDefault="003349EB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 w:rsidRPr="003349EB">
        <w:rPr>
          <w:rFonts w:eastAsia="Times New Roman" w:cs="Times New Roman"/>
          <w:bCs/>
          <w:sz w:val="24"/>
          <w:szCs w:val="24"/>
          <w:lang w:eastAsia="pl-PL"/>
        </w:rPr>
        <w:t>Fundusze Europ</w:t>
      </w:r>
      <w:r>
        <w:rPr>
          <w:rFonts w:eastAsia="Times New Roman" w:cs="Times New Roman"/>
          <w:bCs/>
          <w:sz w:val="24"/>
          <w:szCs w:val="24"/>
          <w:lang w:eastAsia="pl-PL"/>
        </w:rPr>
        <w:t xml:space="preserve">ejskie dla Nowoczesnej Gospodarki </w:t>
      </w:r>
    </w:p>
    <w:p w14:paraId="5886BD5D" w14:textId="69C3F86F" w:rsidR="00246F92" w:rsidRPr="003349EB" w:rsidRDefault="00204B1F" w:rsidP="00246F92">
      <w:pPr>
        <w:spacing w:beforeLines="120" w:before="288" w:afterLines="120" w:after="288" w:line="276" w:lineRule="auto"/>
        <w:ind w:left="340"/>
        <w:rPr>
          <w:rFonts w:eastAsia="Times New Roman" w:cs="Times New Roman"/>
          <w:bCs/>
          <w:sz w:val="24"/>
          <w:szCs w:val="24"/>
          <w:lang w:eastAsia="pl-PL"/>
        </w:rPr>
      </w:pPr>
      <w:r>
        <w:rPr>
          <w:rFonts w:eastAsia="Times New Roman" w:cstheme="minorHAnsi"/>
          <w:noProof/>
          <w:sz w:val="42"/>
          <w:szCs w:val="42"/>
          <w:lang w:eastAsia="pl-PL"/>
        </w:rPr>
        <w:drawing>
          <wp:anchor distT="0" distB="0" distL="114300" distR="114300" simplePos="0" relativeHeight="251743232" behindDoc="0" locked="0" layoutInCell="1" allowOverlap="1" wp14:anchorId="0B388201" wp14:editId="11E018F0">
            <wp:simplePos x="0" y="0"/>
            <wp:positionH relativeFrom="column">
              <wp:posOffset>3159429</wp:posOffset>
            </wp:positionH>
            <wp:positionV relativeFrom="paragraph">
              <wp:posOffset>36830</wp:posOffset>
            </wp:positionV>
            <wp:extent cx="2449002" cy="284480"/>
            <wp:effectExtent l="0" t="0" r="8890" b="1270"/>
            <wp:wrapNone/>
            <wp:docPr id="9" name="Obraz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rozni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449002" cy="28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6F92" w:rsidRPr="003349E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Numer naboru</w:t>
      </w:r>
      <w:r w:rsidRPr="003349E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:</w:t>
      </w:r>
      <w:r w:rsidR="003349EB" w:rsidRPr="003349EB">
        <w:t xml:space="preserve"> </w:t>
      </w:r>
      <w:r w:rsidR="003349EB" w:rsidRPr="003349E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FENG.05.00-IP.01-00</w:t>
      </w:r>
      <w:r w:rsidR="00FA2C86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2</w:t>
      </w:r>
      <w:r w:rsidR="003349EB" w:rsidRPr="003349EB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/25</w:t>
      </w:r>
    </w:p>
    <w:p w14:paraId="441B8129" w14:textId="77777777" w:rsidR="007437AF" w:rsidRPr="00467314" w:rsidRDefault="007437AF" w:rsidP="00204B1F">
      <w:pPr>
        <w:shd w:val="clear" w:color="auto" w:fill="FFFFFF"/>
        <w:tabs>
          <w:tab w:val="left" w:pos="1118"/>
        </w:tabs>
        <w:spacing w:before="840" w:after="0" w:line="276" w:lineRule="auto"/>
        <w:rPr>
          <w:rFonts w:eastAsia="Calibri"/>
          <w:b/>
          <w:color w:val="767171" w:themeColor="background2" w:themeShade="80"/>
          <w:sz w:val="28"/>
          <w:szCs w:val="28"/>
        </w:rPr>
      </w:pPr>
      <w:r w:rsidRPr="00467314">
        <w:rPr>
          <w:rFonts w:eastAsia="Calibri"/>
          <w:b/>
          <w:color w:val="767171" w:themeColor="background2" w:themeShade="80"/>
          <w:sz w:val="28"/>
          <w:szCs w:val="28"/>
        </w:rPr>
        <w:t>Krótki opis działania</w:t>
      </w:r>
      <w:r w:rsidR="00F05BFA" w:rsidRPr="00467314">
        <w:rPr>
          <w:rFonts w:eastAsia="Calibri"/>
          <w:b/>
          <w:noProof/>
          <w:color w:val="767171" w:themeColor="background2" w:themeShade="80"/>
          <w:sz w:val="28"/>
          <w:szCs w:val="28"/>
          <w:lang w:eastAsia="pl-PL"/>
        </w:rPr>
        <w:t xml:space="preserve"> </w:t>
      </w:r>
    </w:p>
    <w:p w14:paraId="6E36DCB5" w14:textId="05BE211D" w:rsidR="007437AF" w:rsidRPr="00467314" w:rsidRDefault="007437AF" w:rsidP="005150DE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color w:val="808080" w:themeColor="background1" w:themeShade="80"/>
          <w:sz w:val="24"/>
          <w:szCs w:val="24"/>
          <w:lang w:eastAsia="pl-PL"/>
        </w:rPr>
      </w:pPr>
      <w:r w:rsidRPr="00B1339E">
        <w:rPr>
          <w:rFonts w:eastAsia="Times New Roman" w:cs="Times New Roman"/>
          <w:bCs/>
          <w:sz w:val="24"/>
          <w:szCs w:val="24"/>
          <w:lang w:eastAsia="pl-PL"/>
        </w:rPr>
        <w:t xml:space="preserve">Sfinansowanie kosztów 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 xml:space="preserve">inwestycji dotyczących technologii 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>krytycznych określonych w załączniku nr 9 do Regulaminu wyboru projektów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 xml:space="preserve"> w zakresie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wytwarza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nia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technologi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i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krytyczne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j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lub element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ów jej</w:t>
      </w:r>
      <w:r w:rsidR="00C22A23" w:rsidRPr="00C22A23">
        <w:rPr>
          <w:rFonts w:eastAsia="Times New Roman" w:cs="Times New Roman"/>
          <w:bCs/>
          <w:sz w:val="24"/>
          <w:szCs w:val="24"/>
          <w:lang w:eastAsia="pl-PL"/>
        </w:rPr>
        <w:t xml:space="preserve"> odpowiednich łańcuchów wartości</w:t>
      </w:r>
      <w:r w:rsidR="00FA2C86">
        <w:rPr>
          <w:rFonts w:eastAsia="Times New Roman" w:cs="Times New Roman"/>
          <w:bCs/>
          <w:sz w:val="24"/>
          <w:szCs w:val="24"/>
          <w:lang w:eastAsia="pl-PL"/>
        </w:rPr>
        <w:t xml:space="preserve"> lub </w:t>
      </w:r>
      <w:r w:rsidR="00FA2C86" w:rsidRPr="00FA2C86">
        <w:rPr>
          <w:rFonts w:eastAsia="Times New Roman" w:cs="Times New Roman"/>
          <w:bCs/>
          <w:sz w:val="24"/>
          <w:szCs w:val="24"/>
          <w:lang w:eastAsia="pl-PL"/>
        </w:rPr>
        <w:t>produktów leczniczych znajdujących się w unijnym wykazie produktów leczniczych o krytycznym znaczeniu i ich składników</w:t>
      </w:r>
      <w:r w:rsidR="00C22A23">
        <w:rPr>
          <w:rFonts w:eastAsia="Times New Roman" w:cs="Times New Roman"/>
          <w:bCs/>
          <w:sz w:val="24"/>
          <w:szCs w:val="24"/>
          <w:lang w:eastAsia="pl-PL"/>
        </w:rPr>
        <w:t>.</w:t>
      </w:r>
    </w:p>
    <w:p w14:paraId="49BDEB4A" w14:textId="77777777" w:rsidR="007437AF" w:rsidRPr="00467314" w:rsidRDefault="00D41950" w:rsidP="00140AAD">
      <w:pPr>
        <w:pStyle w:val="Nagwek2"/>
        <w:spacing w:before="480" w:after="60"/>
        <w:rPr>
          <w:rFonts w:asciiTheme="minorHAnsi" w:eastAsia="Times New Roman" w:hAnsiTheme="minorHAnsi" w:cs="Times New Roman"/>
          <w:b/>
          <w:bCs/>
          <w:color w:val="767171" w:themeColor="background2" w:themeShade="80"/>
          <w:sz w:val="24"/>
          <w:szCs w:val="24"/>
          <w:lang w:eastAsia="pl-PL"/>
        </w:rPr>
      </w:pPr>
      <w:r w:rsidRPr="0046731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Jak i kiedy składać wniosek</w:t>
      </w:r>
      <w:r w:rsidR="007F01C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o dofinansowanie</w:t>
      </w:r>
    </w:p>
    <w:p w14:paraId="15F84024" w14:textId="73128714" w:rsidR="00D41950" w:rsidRDefault="00D41950" w:rsidP="005150DE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Wniosek o dofinansowanie projektu należy złożyć za pośrednictwem </w:t>
      </w:r>
      <w:r w:rsidR="00632654">
        <w:rPr>
          <w:rFonts w:eastAsia="Times New Roman" w:cs="Times New Roman"/>
          <w:bCs/>
          <w:sz w:val="24"/>
          <w:szCs w:val="24"/>
          <w:lang w:eastAsia="pl-PL"/>
        </w:rPr>
        <w:t>Lokalnego Systemu Informatycznego</w:t>
      </w:r>
      <w:r w:rsidR="009A01CA" w:rsidRPr="00D1748C">
        <w:t xml:space="preserve"> (</w:t>
      </w:r>
      <w:hyperlink r:id="rId11" w:history="1">
        <w:r w:rsidR="009A01CA" w:rsidRPr="008F71D8">
          <w:rPr>
            <w:rStyle w:val="Hipercze"/>
          </w:rPr>
          <w:t>link</w:t>
        </w:r>
      </w:hyperlink>
      <w:r w:rsidR="009A01CA" w:rsidRPr="00D1748C">
        <w:t>)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 dostęp</w:t>
      </w:r>
      <w:r w:rsidR="00203317">
        <w:rPr>
          <w:rFonts w:eastAsia="Times New Roman" w:cs="Times New Roman"/>
          <w:bCs/>
          <w:sz w:val="24"/>
          <w:szCs w:val="24"/>
          <w:lang w:eastAsia="pl-PL"/>
        </w:rPr>
        <w:t xml:space="preserve">nego na </w:t>
      </w:r>
      <w:hyperlink r:id="rId12" w:history="1">
        <w:r w:rsidR="00203317" w:rsidRPr="00203317">
          <w:rPr>
            <w:rStyle w:val="Hipercze"/>
            <w:rFonts w:eastAsia="Times New Roman" w:cs="Times New Roman"/>
            <w:bCs/>
            <w:sz w:val="24"/>
            <w:szCs w:val="24"/>
            <w:lang w:eastAsia="pl-PL"/>
          </w:rPr>
          <w:t>stronie internetowej PARP</w:t>
        </w:r>
      </w:hyperlink>
      <w:r w:rsidR="0020331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w terminie: </w:t>
      </w:r>
    </w:p>
    <w:p w14:paraId="6777B0DE" w14:textId="77777777" w:rsidR="00D64708" w:rsidRPr="00467314" w:rsidRDefault="005F5847" w:rsidP="007437AF">
      <w:pPr>
        <w:shd w:val="clear" w:color="auto" w:fill="FFFFFF"/>
        <w:spacing w:before="12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/>
          <w:sz w:val="24"/>
          <w:szCs w:val="24"/>
          <w:lang w:eastAsia="pl-PL"/>
        </w:rPr>
        <w:t>o</w:t>
      </w:r>
      <w:r w:rsidR="00151F70" w:rsidRPr="00E57530">
        <w:rPr>
          <w:rFonts w:eastAsia="Times New Roman" w:cs="Times New Roman"/>
          <w:b/>
          <w:sz w:val="24"/>
          <w:szCs w:val="24"/>
          <w:lang w:eastAsia="pl-PL"/>
        </w:rPr>
        <w:t>d</w:t>
      </w:r>
      <w:r w:rsidR="00151F70" w:rsidRPr="00467314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151F70" w:rsidRPr="00D76D87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="003349EB" w:rsidRPr="00D76D87">
        <w:rPr>
          <w:rFonts w:eastAsia="Times New Roman" w:cs="Times New Roman"/>
          <w:bCs/>
          <w:sz w:val="24"/>
          <w:szCs w:val="24"/>
          <w:lang w:eastAsia="pl-PL"/>
        </w:rPr>
        <w:t>2</w:t>
      </w:r>
      <w:r w:rsidR="00151F70" w:rsidRPr="00D76D8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3349EB" w:rsidRPr="00D76D87">
        <w:rPr>
          <w:rFonts w:eastAsia="Times New Roman" w:cs="Times New Roman"/>
          <w:bCs/>
          <w:sz w:val="24"/>
          <w:szCs w:val="24"/>
          <w:lang w:eastAsia="pl-PL"/>
        </w:rPr>
        <w:t>l</w:t>
      </w:r>
      <w:r w:rsidR="00151F70" w:rsidRPr="00D76D87">
        <w:rPr>
          <w:rFonts w:eastAsia="Times New Roman" w:cs="Times New Roman"/>
          <w:bCs/>
          <w:sz w:val="24"/>
          <w:szCs w:val="24"/>
          <w:lang w:eastAsia="pl-PL"/>
        </w:rPr>
        <w:t>i</w:t>
      </w:r>
      <w:r w:rsidR="003349EB" w:rsidRPr="00D76D87">
        <w:rPr>
          <w:rFonts w:eastAsia="Times New Roman" w:cs="Times New Roman"/>
          <w:bCs/>
          <w:sz w:val="24"/>
          <w:szCs w:val="24"/>
          <w:lang w:eastAsia="pl-PL"/>
        </w:rPr>
        <w:t>pc</w:t>
      </w:r>
      <w:r w:rsidR="00151F70" w:rsidRPr="00D76D87">
        <w:rPr>
          <w:rFonts w:eastAsia="Times New Roman" w:cs="Times New Roman"/>
          <w:bCs/>
          <w:sz w:val="24"/>
          <w:szCs w:val="24"/>
          <w:lang w:eastAsia="pl-PL"/>
        </w:rPr>
        <w:t>a 202</w:t>
      </w:r>
      <w:r w:rsidR="003349EB" w:rsidRPr="00D76D87">
        <w:rPr>
          <w:rFonts w:eastAsia="Times New Roman" w:cs="Times New Roman"/>
          <w:bCs/>
          <w:sz w:val="24"/>
          <w:szCs w:val="24"/>
          <w:lang w:eastAsia="pl-PL"/>
        </w:rPr>
        <w:t>5</w:t>
      </w:r>
      <w:r w:rsidR="00536C17" w:rsidRPr="00D76D87">
        <w:rPr>
          <w:rFonts w:eastAsia="Times New Roman" w:cs="Times New Roman"/>
          <w:bCs/>
          <w:sz w:val="24"/>
          <w:szCs w:val="24"/>
          <w:lang w:eastAsia="pl-PL"/>
        </w:rPr>
        <w:t xml:space="preserve"> r., godz. </w:t>
      </w:r>
      <w:r w:rsidR="003349EB" w:rsidRPr="00D76D87">
        <w:rPr>
          <w:rFonts w:eastAsia="Times New Roman" w:cs="Times New Roman"/>
          <w:bCs/>
          <w:sz w:val="24"/>
          <w:szCs w:val="24"/>
          <w:lang w:eastAsia="pl-PL"/>
        </w:rPr>
        <w:t>00</w:t>
      </w:r>
      <w:r w:rsidR="00536C17" w:rsidRPr="00D76D87">
        <w:rPr>
          <w:rFonts w:eastAsia="Times New Roman" w:cs="Times New Roman"/>
          <w:bCs/>
          <w:sz w:val="24"/>
          <w:szCs w:val="24"/>
          <w:lang w:eastAsia="pl-PL"/>
        </w:rPr>
        <w:t>:00</w:t>
      </w:r>
      <w:r w:rsidR="00151F70" w:rsidRPr="00D76D8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151F70" w:rsidRPr="00D76D87">
        <w:rPr>
          <w:rFonts w:eastAsia="Times New Roman" w:cs="Times New Roman"/>
          <w:b/>
          <w:sz w:val="24"/>
          <w:szCs w:val="24"/>
          <w:lang w:eastAsia="pl-PL"/>
        </w:rPr>
        <w:t>do</w:t>
      </w:r>
      <w:r w:rsidR="00151F70" w:rsidRPr="00D76D8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3349EB" w:rsidRPr="00D76D87">
        <w:rPr>
          <w:rFonts w:eastAsia="Times New Roman" w:cs="Times New Roman"/>
          <w:bCs/>
          <w:sz w:val="24"/>
          <w:szCs w:val="24"/>
          <w:lang w:eastAsia="pl-PL"/>
        </w:rPr>
        <w:t>9</w:t>
      </w:r>
      <w:r w:rsidR="00151F70" w:rsidRPr="00D76D8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3349EB" w:rsidRPr="00D76D87">
        <w:rPr>
          <w:rFonts w:eastAsia="Times New Roman" w:cs="Times New Roman"/>
          <w:bCs/>
          <w:sz w:val="24"/>
          <w:szCs w:val="24"/>
          <w:lang w:eastAsia="pl-PL"/>
        </w:rPr>
        <w:t>wrześ</w:t>
      </w:r>
      <w:r w:rsidR="00151F70" w:rsidRPr="00D76D87">
        <w:rPr>
          <w:rFonts w:eastAsia="Times New Roman" w:cs="Times New Roman"/>
          <w:bCs/>
          <w:sz w:val="24"/>
          <w:szCs w:val="24"/>
          <w:lang w:eastAsia="pl-PL"/>
        </w:rPr>
        <w:t>nia 202</w:t>
      </w:r>
      <w:r w:rsidR="003349EB" w:rsidRPr="00D76D87">
        <w:rPr>
          <w:rFonts w:eastAsia="Times New Roman" w:cs="Times New Roman"/>
          <w:bCs/>
          <w:sz w:val="24"/>
          <w:szCs w:val="24"/>
          <w:lang w:eastAsia="pl-PL"/>
        </w:rPr>
        <w:t>5</w:t>
      </w:r>
      <w:r w:rsidR="00536C17" w:rsidRPr="00D76D87">
        <w:rPr>
          <w:rFonts w:eastAsia="Times New Roman" w:cs="Times New Roman"/>
          <w:bCs/>
          <w:sz w:val="24"/>
          <w:szCs w:val="24"/>
          <w:lang w:eastAsia="pl-PL"/>
        </w:rPr>
        <w:t xml:space="preserve"> r., godz. 16:00</w:t>
      </w:r>
    </w:p>
    <w:p w14:paraId="75C9281C" w14:textId="77777777" w:rsidR="00B95107" w:rsidRPr="00D1748C" w:rsidRDefault="00B95107" w:rsidP="00803504">
      <w:pPr>
        <w:pStyle w:val="Nagwek2"/>
        <w:spacing w:before="48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D1748C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lastRenderedPageBreak/>
        <w:t xml:space="preserve">Kto może </w:t>
      </w:r>
      <w:r w:rsidRPr="0080350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się</w:t>
      </w:r>
      <w:r w:rsidRPr="00D1748C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ubiegać o dofinansowanie </w:t>
      </w:r>
    </w:p>
    <w:p w14:paraId="4114B6DA" w14:textId="0E7FE108" w:rsidR="00B95107" w:rsidRPr="00E57530" w:rsidRDefault="003349EB" w:rsidP="005150DE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Przedsiębiorstwa </w:t>
      </w:r>
      <w:r w:rsidR="008E4ABA">
        <w:rPr>
          <w:rFonts w:eastAsia="Times New Roman" w:cs="Times New Roman"/>
          <w:bCs/>
          <w:sz w:val="24"/>
          <w:szCs w:val="24"/>
          <w:lang w:eastAsia="pl-PL"/>
        </w:rPr>
        <w:t xml:space="preserve">(MŚP i duże) 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1B0803">
        <w:rPr>
          <w:rFonts w:eastAsia="Times New Roman" w:cs="Times New Roman"/>
          <w:bCs/>
          <w:sz w:val="24"/>
          <w:szCs w:val="24"/>
          <w:lang w:eastAsia="pl-PL"/>
        </w:rPr>
        <w:t>planujące realizację projektu</w:t>
      </w:r>
      <w:r w:rsidR="001B0803"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>w sektorze biotechnologii</w:t>
      </w:r>
      <w:r w:rsidR="00594D31">
        <w:rPr>
          <w:rFonts w:eastAsia="Times New Roman" w:cs="Times New Roman"/>
          <w:bCs/>
          <w:sz w:val="24"/>
          <w:szCs w:val="24"/>
          <w:lang w:eastAsia="pl-PL"/>
        </w:rPr>
        <w:t>,</w:t>
      </w:r>
      <w:r w:rsidR="008E4ABA">
        <w:rPr>
          <w:rFonts w:eastAsia="Times New Roman" w:cs="Times New Roman"/>
          <w:bCs/>
          <w:sz w:val="24"/>
          <w:szCs w:val="24"/>
          <w:lang w:eastAsia="pl-PL"/>
        </w:rPr>
        <w:t xml:space="preserve"> w zakresie technologii krytycznych </w:t>
      </w:r>
      <w:r w:rsidR="00D55FC1">
        <w:rPr>
          <w:rFonts w:eastAsia="Times New Roman" w:cs="Times New Roman"/>
          <w:bCs/>
          <w:sz w:val="24"/>
          <w:szCs w:val="24"/>
          <w:lang w:eastAsia="pl-PL"/>
        </w:rPr>
        <w:t xml:space="preserve">lub produktów leczniczych </w:t>
      </w:r>
      <w:r w:rsidR="00FA2C86" w:rsidRPr="00FA2C86">
        <w:rPr>
          <w:rFonts w:eastAsia="Times New Roman" w:cs="Times New Roman"/>
          <w:bCs/>
          <w:sz w:val="24"/>
          <w:szCs w:val="24"/>
          <w:lang w:eastAsia="pl-PL"/>
        </w:rPr>
        <w:t>znajdujących się w unijnym wykazie produktów leczniczych o krytycznym znaczeniu i ich składników</w:t>
      </w:r>
      <w:r w:rsidR="00FA2C86">
        <w:rPr>
          <w:rFonts w:eastAsia="Times New Roman" w:cs="Times New Roman"/>
          <w:bCs/>
          <w:sz w:val="24"/>
          <w:szCs w:val="24"/>
          <w:lang w:eastAsia="pl-PL"/>
        </w:rPr>
        <w:t xml:space="preserve"> dostępnym pod adresem </w:t>
      </w:r>
      <w:hyperlink r:id="rId13" w:history="1">
        <w:r w:rsidR="00FA2C86" w:rsidRPr="00E24C2B">
          <w:rPr>
            <w:rStyle w:val="Hipercze"/>
            <w:rFonts w:eastAsia="Times New Roman" w:cs="Times New Roman"/>
            <w:bCs/>
            <w:sz w:val="24"/>
            <w:szCs w:val="24"/>
            <w:lang w:eastAsia="pl-PL"/>
          </w:rPr>
          <w:t>https://www.ema.europa.eu/en/human-regulatory-overview/post-authorisation/medicine-shortages-availability-issues/availability-medicines-during-crises/union-list-critical-medicines</w:t>
        </w:r>
      </w:hyperlink>
      <w:r w:rsidR="00FA2C86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C228C1">
        <w:rPr>
          <w:rFonts w:eastAsia="Times New Roman" w:cs="Times New Roman"/>
          <w:bCs/>
          <w:sz w:val="24"/>
          <w:szCs w:val="24"/>
          <w:lang w:eastAsia="pl-PL"/>
        </w:rPr>
        <w:t xml:space="preserve">określonych w załączniku nr 9 do Regulaminu wyboru projektów </w:t>
      </w:r>
      <w:r w:rsidR="00FA2C86">
        <w:rPr>
          <w:rFonts w:eastAsia="Times New Roman" w:cs="Times New Roman"/>
          <w:bCs/>
          <w:sz w:val="24"/>
          <w:szCs w:val="24"/>
          <w:lang w:eastAsia="pl-PL"/>
        </w:rPr>
        <w:t>w wersji obowiązującej na dzień ogłoszenia naboru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>.</w:t>
      </w:r>
    </w:p>
    <w:p w14:paraId="52B7ACA0" w14:textId="77777777" w:rsidR="00481A24" w:rsidRPr="007F191D" w:rsidRDefault="00536C17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Obszar geograficzny</w:t>
      </w:r>
    </w:p>
    <w:p w14:paraId="6B665163" w14:textId="77777777" w:rsidR="00536C17" w:rsidRPr="00E57530" w:rsidRDefault="003349EB" w:rsidP="00E1177A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>Cała Polska</w:t>
      </w:r>
    </w:p>
    <w:p w14:paraId="4F4D25F2" w14:textId="77777777" w:rsidR="007D0D3A" w:rsidRPr="007F191D" w:rsidRDefault="007D0D3A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Na co można otrzymać dofinansowanie </w:t>
      </w:r>
    </w:p>
    <w:p w14:paraId="5DB58CCE" w14:textId="77777777" w:rsidR="00B95107" w:rsidRPr="00600B4E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before="240"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</w:t>
      </w:r>
      <w:r w:rsidRPr="008E4ABA">
        <w:rPr>
          <w:rFonts w:eastAsia="Times New Roman" w:cs="Times New Roman"/>
          <w:sz w:val="24"/>
          <w:szCs w:val="24"/>
          <w:lang w:eastAsia="pl-PL"/>
        </w:rPr>
        <w:t>akup maszyn</w:t>
      </w:r>
      <w:r>
        <w:rPr>
          <w:rFonts w:eastAsia="Times New Roman" w:cs="Times New Roman"/>
          <w:sz w:val="24"/>
          <w:szCs w:val="24"/>
          <w:lang w:eastAsia="pl-PL"/>
        </w:rPr>
        <w:t xml:space="preserve"> i</w:t>
      </w:r>
      <w:r w:rsidRPr="008E4ABA">
        <w:rPr>
          <w:rFonts w:eastAsia="Times New Roman" w:cs="Times New Roman"/>
          <w:sz w:val="24"/>
          <w:szCs w:val="24"/>
          <w:lang w:eastAsia="pl-PL"/>
        </w:rPr>
        <w:t xml:space="preserve"> urządzeń</w:t>
      </w:r>
    </w:p>
    <w:p w14:paraId="18E79726" w14:textId="77777777" w:rsidR="0030149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zakup nieruchomości</w:t>
      </w:r>
    </w:p>
    <w:p w14:paraId="079E5E41" w14:textId="77777777" w:rsidR="008E4AB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nabycie robót i materiałów budowlanych</w:t>
      </w:r>
    </w:p>
    <w:p w14:paraId="6192A819" w14:textId="77777777" w:rsidR="008E4AB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nabycie wartości niematerialnych i prawnych</w:t>
      </w:r>
    </w:p>
    <w:p w14:paraId="5247A1AB" w14:textId="77777777" w:rsidR="008E4ABA" w:rsidRPr="00600B4E" w:rsidRDefault="008E4ABA" w:rsidP="008E4ABA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usługi szkoleniowe niezbędne do realizacji projektu</w:t>
      </w:r>
    </w:p>
    <w:p w14:paraId="21120E1D" w14:textId="77777777" w:rsidR="008E4AB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usługi doradcze w zakresie innowacyjności (tylko dla MŚP)</w:t>
      </w:r>
    </w:p>
    <w:p w14:paraId="4CB44514" w14:textId="77777777" w:rsidR="008E4ABA" w:rsidRDefault="008E4ABA" w:rsidP="00140AAD">
      <w:pPr>
        <w:pStyle w:val="Akapitzlist"/>
        <w:numPr>
          <w:ilvl w:val="0"/>
          <w:numId w:val="34"/>
        </w:numPr>
        <w:shd w:val="clear" w:color="auto" w:fill="FFFFFF"/>
        <w:spacing w:after="0" w:line="276" w:lineRule="auto"/>
        <w:ind w:left="426" w:hanging="284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usługi doradcze (tylko MŚP)</w:t>
      </w:r>
    </w:p>
    <w:p w14:paraId="3ACAE23D" w14:textId="77777777" w:rsidR="00B1339E" w:rsidRPr="00B1339E" w:rsidRDefault="007D0D3A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Ile można otrzymać</w:t>
      </w:r>
      <w:r w:rsidR="007F01C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dofinansowania</w:t>
      </w: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?</w:t>
      </w: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 </w:t>
      </w:r>
    </w:p>
    <w:p w14:paraId="14560D10" w14:textId="77777777" w:rsidR="007D0D3A" w:rsidRPr="00510D1E" w:rsidRDefault="00036D5E" w:rsidP="00B1339E">
      <w:pPr>
        <w:shd w:val="clear" w:color="auto" w:fill="FFFFFF"/>
        <w:spacing w:before="240" w:after="120" w:line="276" w:lineRule="auto"/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5D2967FB" wp14:editId="1886FC40">
                <wp:simplePos x="0" y="0"/>
                <wp:positionH relativeFrom="column">
                  <wp:posOffset>6794500</wp:posOffset>
                </wp:positionH>
                <wp:positionV relativeFrom="paragraph">
                  <wp:posOffset>426085</wp:posOffset>
                </wp:positionV>
                <wp:extent cx="7625715" cy="931545"/>
                <wp:effectExtent l="0" t="0" r="13335" b="20955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5715" cy="93154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70980"/>
                          </a:srgbClr>
                        </a:solidFill>
                        <a:ln w="3175"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AD189" id="Prostokąt 14" o:spid="_x0000_s1026" style="position:absolute;margin-left:535pt;margin-top:33.55pt;width:600.45pt;height:73.3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" fillcolor="#f2f2f2" strokecolor="#e7e6e6 [3214]" strokeweight=".25pt">
                <v:fill opacity="46517f"/>
              </v:rect>
            </w:pict>
          </mc:Fallback>
        </mc:AlternateContent>
      </w:r>
      <w:r w:rsidR="00E57530"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w:t>Maksymalna kwota dofinansowania projektu wynosi 150 mln zł.</w:t>
      </w:r>
    </w:p>
    <w:tbl>
      <w:tblPr>
        <w:tblStyle w:val="Tabela-Siatka"/>
        <w:tblW w:w="906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F2F2F2"/>
        <w:tblLook w:val="04A0" w:firstRow="1" w:lastRow="0" w:firstColumn="1" w:lastColumn="0" w:noHBand="0" w:noVBand="1"/>
      </w:tblPr>
      <w:tblGrid>
        <w:gridCol w:w="1769"/>
        <w:gridCol w:w="2621"/>
        <w:gridCol w:w="2126"/>
        <w:gridCol w:w="2552"/>
      </w:tblGrid>
      <w:tr w:rsidR="004C7B1E" w:rsidRPr="00510D1E" w14:paraId="705E04A9" w14:textId="77777777" w:rsidTr="00F8030F">
        <w:trPr>
          <w:tblHeader/>
        </w:trPr>
        <w:tc>
          <w:tcPr>
            <w:tcW w:w="1769" w:type="dxa"/>
            <w:shd w:val="clear" w:color="auto" w:fill="F2F2F2"/>
            <w:vAlign w:val="center"/>
          </w:tcPr>
          <w:p w14:paraId="443FDC8E" w14:textId="77777777" w:rsidR="004C7B1E" w:rsidRPr="00510D1E" w:rsidRDefault="004C7B1E" w:rsidP="004C7B1E">
            <w:pPr>
              <w:spacing w:before="120" w:after="120" w:line="276" w:lineRule="auto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Poziom dofinansowania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projektu</w:t>
            </w:r>
          </w:p>
        </w:tc>
        <w:tc>
          <w:tcPr>
            <w:tcW w:w="2621" w:type="dxa"/>
            <w:shd w:val="clear" w:color="auto" w:fill="F2F2F2"/>
            <w:vAlign w:val="center"/>
          </w:tcPr>
          <w:p w14:paraId="60FD00D6" w14:textId="77777777" w:rsidR="004C7B1E" w:rsidRPr="00510D1E" w:rsidRDefault="004C7B1E" w:rsidP="004C7B1E">
            <w:pPr>
              <w:spacing w:before="120" w:after="120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Minimalna wartość 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br/>
            </w: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kosztów kwalifikowa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l</w:t>
            </w: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nych 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projektu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515F5FF" w14:textId="77777777" w:rsidR="004C7B1E" w:rsidRPr="00510D1E" w:rsidRDefault="004C7B1E" w:rsidP="004C7B1E">
            <w:pPr>
              <w:spacing w:before="120" w:after="120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Maksymalna wartość kosztów kwalifikowa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l</w:t>
            </w: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nych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projektu</w:t>
            </w:r>
            <w:r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168B12D4" w14:textId="77777777" w:rsidR="004C7B1E" w:rsidRPr="00510D1E" w:rsidRDefault="004C7B1E" w:rsidP="004C7B1E">
            <w:pPr>
              <w:spacing w:before="120" w:after="120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 w:rsidRPr="004C7B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Środki przeznaczone 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br/>
            </w:r>
            <w:r w:rsidRPr="004C7B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na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</w:t>
            </w:r>
            <w:r w:rsidRPr="004C7B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dofinansowanie projektów</w:t>
            </w: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 </w:t>
            </w:r>
            <w:r w:rsidRPr="004C7B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w naborze</w:t>
            </w:r>
          </w:p>
        </w:tc>
      </w:tr>
      <w:tr w:rsidR="004C7B1E" w:rsidRPr="00510D1E" w14:paraId="54BEB024" w14:textId="77777777" w:rsidTr="00F8030F">
        <w:trPr>
          <w:trHeight w:val="289"/>
        </w:trPr>
        <w:tc>
          <w:tcPr>
            <w:tcW w:w="1769" w:type="dxa"/>
            <w:shd w:val="clear" w:color="auto" w:fill="F9F9F9"/>
          </w:tcPr>
          <w:p w14:paraId="61E5C9B1" w14:textId="77777777" w:rsidR="004C7B1E" w:rsidRPr="00510D1E" w:rsidRDefault="00E57530" w:rsidP="004C7B1E">
            <w:pPr>
              <w:spacing w:before="120" w:after="120" w:line="276" w:lineRule="auto"/>
              <w:jc w:val="center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 xml:space="preserve">do 75 </w:t>
            </w:r>
            <w:r w:rsidR="004C7B1E" w:rsidRPr="00510D1E"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%</w:t>
            </w:r>
          </w:p>
        </w:tc>
        <w:tc>
          <w:tcPr>
            <w:tcW w:w="2621" w:type="dxa"/>
            <w:shd w:val="clear" w:color="auto" w:fill="F9F9F9"/>
          </w:tcPr>
          <w:p w14:paraId="477786B5" w14:textId="77777777" w:rsidR="004C7B1E" w:rsidRPr="00510D1E" w:rsidRDefault="00E57530" w:rsidP="008E4ABA">
            <w:pPr>
              <w:spacing w:before="120" w:after="120" w:line="276" w:lineRule="auto"/>
              <w:jc w:val="center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10 mln zł</w:t>
            </w:r>
          </w:p>
        </w:tc>
        <w:tc>
          <w:tcPr>
            <w:tcW w:w="2126" w:type="dxa"/>
            <w:shd w:val="clear" w:color="auto" w:fill="F9F9F9"/>
          </w:tcPr>
          <w:p w14:paraId="4F77ADD0" w14:textId="77777777" w:rsidR="004C7B1E" w:rsidRPr="00510D1E" w:rsidRDefault="00E57530" w:rsidP="008E4ABA">
            <w:pPr>
              <w:spacing w:before="120" w:after="120" w:line="276" w:lineRule="auto"/>
              <w:jc w:val="center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552" w:type="dxa"/>
            <w:shd w:val="clear" w:color="auto" w:fill="F9F9F9"/>
          </w:tcPr>
          <w:p w14:paraId="3D53D928" w14:textId="77777777" w:rsidR="004C7B1E" w:rsidRPr="00510D1E" w:rsidRDefault="00E57530" w:rsidP="008E4ABA">
            <w:pPr>
              <w:spacing w:before="120" w:after="120" w:line="276" w:lineRule="auto"/>
              <w:jc w:val="center"/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262625"/>
                <w:sz w:val="24"/>
                <w:szCs w:val="24"/>
                <w:lang w:eastAsia="pl-PL"/>
              </w:rPr>
              <w:t>150 mln zł</w:t>
            </w:r>
          </w:p>
        </w:tc>
      </w:tr>
    </w:tbl>
    <w:p w14:paraId="32784266" w14:textId="77777777" w:rsidR="000902BE" w:rsidRPr="000902BE" w:rsidRDefault="000902BE" w:rsidP="000902BE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0902B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Wysokość kosztów kwalifikowalnych</w:t>
      </w:r>
    </w:p>
    <w:p w14:paraId="4A981D6B" w14:textId="77777777" w:rsidR="000902BE" w:rsidRPr="00E57530" w:rsidRDefault="000902BE" w:rsidP="00E57530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Maksymalny poziom dofinansowania projektu wynosi </w:t>
      </w:r>
      <w:r w:rsidR="003349EB" w:rsidRPr="00E57530">
        <w:rPr>
          <w:rFonts w:eastAsia="Times New Roman" w:cs="Times New Roman"/>
          <w:bCs/>
          <w:sz w:val="24"/>
          <w:szCs w:val="24"/>
          <w:lang w:eastAsia="pl-PL"/>
        </w:rPr>
        <w:t>75%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kosztów kwalifikowalnych.</w:t>
      </w:r>
    </w:p>
    <w:p w14:paraId="48AD6DF5" w14:textId="77777777" w:rsidR="000902BE" w:rsidRPr="00E57530" w:rsidRDefault="000902BE" w:rsidP="00E57530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Minimalny wkład własny beneficjenta, jako % wydatków kwalifikowalnych, wynosi </w:t>
      </w:r>
      <w:r w:rsidR="003349EB" w:rsidRPr="00E57530">
        <w:rPr>
          <w:rFonts w:eastAsia="Times New Roman" w:cs="Times New Roman"/>
          <w:bCs/>
          <w:sz w:val="24"/>
          <w:szCs w:val="24"/>
          <w:lang w:eastAsia="pl-PL"/>
        </w:rPr>
        <w:t>25%.</w:t>
      </w:r>
    </w:p>
    <w:p w14:paraId="406032E9" w14:textId="77777777" w:rsidR="007C3FEE" w:rsidRPr="007F191D" w:rsidRDefault="009D7193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7F191D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lastRenderedPageBreak/>
        <w:t xml:space="preserve">Jakie koszty kwalifikują się do dofinansowania? </w:t>
      </w:r>
    </w:p>
    <w:p w14:paraId="458DE57E" w14:textId="77777777" w:rsidR="008E4ABA" w:rsidRPr="008E4ABA" w:rsidRDefault="00F70ADB" w:rsidP="008E4ABA">
      <w:pPr>
        <w:shd w:val="clear" w:color="auto" w:fill="FFFFFF"/>
        <w:spacing w:before="240" w:after="0" w:line="276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Koszty wpisujące się w następujące r</w:t>
      </w:r>
      <w:r w:rsidR="008E4ABA" w:rsidRPr="008E4ABA">
        <w:rPr>
          <w:rFonts w:eastAsia="Times New Roman" w:cs="Times New Roman"/>
          <w:sz w:val="24"/>
          <w:szCs w:val="24"/>
          <w:lang w:eastAsia="pl-PL"/>
        </w:rPr>
        <w:t>odzaje pomocy publicznej:</w:t>
      </w:r>
    </w:p>
    <w:p w14:paraId="6FA9EC3C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regionalna pomoc inwestycyjna</w:t>
      </w:r>
    </w:p>
    <w:p w14:paraId="64D8B55A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na usługi doradcze na rzecz MŚP</w:t>
      </w:r>
    </w:p>
    <w:p w14:paraId="68B22BC3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 xml:space="preserve">pomoc dla MŚP na wspieranie innowacyjności </w:t>
      </w:r>
    </w:p>
    <w:p w14:paraId="1645D187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na usługi szkoleniowe</w:t>
      </w:r>
    </w:p>
    <w:p w14:paraId="0F83DAEC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cs="Calibri"/>
          <w:sz w:val="24"/>
          <w:szCs w:val="24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 xml:space="preserve">pomoc inwestycyjna na ochronę środowiska, </w:t>
      </w:r>
      <w:r w:rsidRPr="008E4ABA">
        <w:rPr>
          <w:rFonts w:cs="Calibri"/>
          <w:sz w:val="24"/>
          <w:szCs w:val="24"/>
        </w:rPr>
        <w:t>w tym obniżenie emisyjności</w:t>
      </w:r>
    </w:p>
    <w:p w14:paraId="50725006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inwestycyjną na środki wspierające efektywność energetyczną inną niż w budynkach</w:t>
      </w:r>
    </w:p>
    <w:p w14:paraId="4C74CA2D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inwestycyjną na środki wspierające efektywność energetyczną w budynkach</w:t>
      </w:r>
    </w:p>
    <w:p w14:paraId="377CEB94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inwestycyjną na propagowanie energii ze źródeł odnawialnych, propagowanie wodoru odnawialnego i wysokosprawnej kogeneracji</w:t>
      </w:r>
    </w:p>
    <w:p w14:paraId="4E664E54" w14:textId="77777777" w:rsidR="008E4ABA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>pomoc inwestycyjną na efektywne gospodarowanie zasobami i wspieranie przechodzenia na gospodarkę o obiegu zamkniętym</w:t>
      </w:r>
    </w:p>
    <w:p w14:paraId="45D7C3E2" w14:textId="77777777" w:rsidR="009D7193" w:rsidRPr="008E4ABA" w:rsidRDefault="008E4ABA" w:rsidP="008E4ABA">
      <w:pPr>
        <w:pStyle w:val="Akapitzlist"/>
        <w:numPr>
          <w:ilvl w:val="0"/>
          <w:numId w:val="37"/>
        </w:numPr>
        <w:shd w:val="clear" w:color="auto" w:fill="FFFFFF"/>
        <w:spacing w:after="0" w:line="276" w:lineRule="auto"/>
        <w:rPr>
          <w:rFonts w:eastAsia="Times New Roman" w:cs="Times New Roman"/>
          <w:sz w:val="24"/>
          <w:szCs w:val="24"/>
          <w:lang w:eastAsia="pl-PL"/>
        </w:rPr>
      </w:pPr>
      <w:r w:rsidRPr="008E4ABA">
        <w:rPr>
          <w:rFonts w:eastAsia="Times New Roman" w:cs="Times New Roman"/>
          <w:sz w:val="24"/>
          <w:szCs w:val="24"/>
          <w:lang w:eastAsia="pl-PL"/>
        </w:rPr>
        <w:t xml:space="preserve">pomoc de </w:t>
      </w:r>
      <w:proofErr w:type="spellStart"/>
      <w:r w:rsidRPr="008E4ABA">
        <w:rPr>
          <w:rFonts w:eastAsia="Times New Roman" w:cs="Times New Roman"/>
          <w:sz w:val="24"/>
          <w:szCs w:val="24"/>
          <w:lang w:eastAsia="pl-PL"/>
        </w:rPr>
        <w:t>minimis</w:t>
      </w:r>
      <w:proofErr w:type="spellEnd"/>
    </w:p>
    <w:p w14:paraId="01828701" w14:textId="77777777" w:rsidR="00BF431B" w:rsidRDefault="00BF431B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Forma pomocy</w:t>
      </w:r>
    </w:p>
    <w:p w14:paraId="0781D2EF" w14:textId="77777777" w:rsidR="00BF431B" w:rsidRPr="00E57530" w:rsidRDefault="003349EB" w:rsidP="00E57530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>Bezzwrotna dotacja</w:t>
      </w:r>
    </w:p>
    <w:p w14:paraId="1A85DCB1" w14:textId="77777777" w:rsidR="009D7193" w:rsidRPr="00ED33F9" w:rsidRDefault="009D7193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ED33F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Zasady przeprowadzania </w:t>
      </w:r>
      <w:r w:rsidR="00632654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nabor</w:t>
      </w:r>
      <w:r w:rsidRPr="00ED33F9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u</w:t>
      </w:r>
    </w:p>
    <w:p w14:paraId="1C702451" w14:textId="77777777" w:rsidR="00BF0239" w:rsidRPr="007437AF" w:rsidRDefault="00425102" w:rsidP="00062F0F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color w:val="262625"/>
          <w:sz w:val="24"/>
          <w:szCs w:val="24"/>
          <w:lang w:eastAsia="pl-PL"/>
        </w:rPr>
      </w:pPr>
      <w:r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Informacje na temat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 zasad wyboru projektów oraz przeprowadzania </w:t>
      </w:r>
      <w:r w:rsidR="00632654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nabor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u znajdują się na</w:t>
      </w:r>
      <w:r w:rsidR="00204B1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> </w:t>
      </w:r>
      <w:r w:rsidR="007437AF" w:rsidRPr="008F71D8">
        <w:rPr>
          <w:rFonts w:eastAsia="Times New Roman" w:cs="Times New Roman"/>
          <w:bCs/>
          <w:color w:val="0070C0"/>
          <w:sz w:val="24"/>
          <w:szCs w:val="24"/>
          <w:u w:val="single"/>
          <w:lang w:eastAsia="pl-PL"/>
        </w:rPr>
        <w:t>stronie internetowej PARP</w:t>
      </w:r>
      <w:r w:rsidR="007437AF" w:rsidRPr="008F71D8">
        <w:rPr>
          <w:rFonts w:eastAsia="Times New Roman" w:cs="Times New Roman"/>
          <w:bCs/>
          <w:color w:val="0070C0"/>
          <w:sz w:val="24"/>
          <w:szCs w:val="24"/>
          <w:lang w:eastAsia="pl-PL"/>
        </w:rPr>
        <w:t xml:space="preserve"> </w:t>
      </w:r>
      <w:r w:rsidR="009D7193"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w </w:t>
      </w:r>
      <w:r w:rsidRPr="007437AF">
        <w:rPr>
          <w:rFonts w:eastAsia="Times New Roman" w:cs="Times New Roman"/>
          <w:color w:val="262625"/>
          <w:sz w:val="24"/>
          <w:szCs w:val="24"/>
          <w:shd w:val="clear" w:color="auto" w:fill="FFFFFF"/>
          <w:lang w:eastAsia="pl-PL"/>
        </w:rPr>
        <w:t xml:space="preserve">zakładce </w:t>
      </w:r>
      <w:r w:rsidRPr="00140AAD">
        <w:rPr>
          <w:rStyle w:val="Hipercze"/>
          <w:rFonts w:eastAsia="Times New Roman" w:cs="Times New Roman"/>
          <w:bCs/>
          <w:color w:val="0070C0"/>
          <w:sz w:val="24"/>
          <w:szCs w:val="24"/>
          <w:lang w:eastAsia="pl-PL"/>
        </w:rPr>
        <w:t xml:space="preserve">Dokumentacja </w:t>
      </w:r>
      <w:r w:rsidR="00D31B10" w:rsidRPr="00140AAD">
        <w:rPr>
          <w:rStyle w:val="Hipercze"/>
          <w:color w:val="0070C0"/>
          <w:sz w:val="24"/>
          <w:szCs w:val="24"/>
        </w:rPr>
        <w:t>(link)</w:t>
      </w:r>
      <w:r w:rsidR="007437AF" w:rsidRPr="00140AAD">
        <w:rPr>
          <w:rFonts w:eastAsia="Times New Roman" w:cs="Times New Roman"/>
          <w:color w:val="0070C0"/>
          <w:sz w:val="24"/>
          <w:szCs w:val="24"/>
          <w:shd w:val="clear" w:color="auto" w:fill="FFFFFF"/>
          <w:lang w:eastAsia="pl-PL"/>
        </w:rPr>
        <w:t>.</w:t>
      </w:r>
    </w:p>
    <w:p w14:paraId="152E077D" w14:textId="77777777" w:rsidR="00D41950" w:rsidRPr="00ED33F9" w:rsidRDefault="00D41950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>Finansowanie</w:t>
      </w:r>
    </w:p>
    <w:p w14:paraId="21E21041" w14:textId="77777777" w:rsidR="00D41950" w:rsidRPr="00E57530" w:rsidRDefault="00C22A23" w:rsidP="00062F0F">
      <w:pPr>
        <w:shd w:val="clear" w:color="auto" w:fill="FFFFFF"/>
        <w:spacing w:before="240"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E57530">
        <w:rPr>
          <w:rFonts w:eastAsia="Times New Roman" w:cs="Times New Roman"/>
          <w:bCs/>
          <w:sz w:val="24"/>
          <w:szCs w:val="24"/>
          <w:lang w:eastAsia="pl-PL"/>
        </w:rPr>
        <w:t>D</w:t>
      </w:r>
      <w:r w:rsidR="00D41950" w:rsidRPr="00E57530">
        <w:rPr>
          <w:rFonts w:eastAsia="Times New Roman" w:cs="Times New Roman"/>
          <w:bCs/>
          <w:sz w:val="24"/>
          <w:szCs w:val="24"/>
          <w:lang w:eastAsia="pl-PL"/>
        </w:rPr>
        <w:t>ziałanie jest finansowan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>e</w:t>
      </w:r>
      <w:r w:rsidR="00D41950"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Program</w:t>
      </w:r>
      <w:r w:rsidRPr="00E57530">
        <w:rPr>
          <w:rFonts w:eastAsia="Times New Roman" w:cs="Times New Roman"/>
          <w:bCs/>
          <w:sz w:val="24"/>
          <w:szCs w:val="24"/>
          <w:lang w:eastAsia="pl-PL"/>
        </w:rPr>
        <w:t>u</w:t>
      </w:r>
      <w:r w:rsidR="00D41950" w:rsidRPr="00E57530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632654" w:rsidRPr="00E57530">
        <w:rPr>
          <w:rFonts w:eastAsia="Times New Roman" w:cs="Times New Roman"/>
          <w:bCs/>
          <w:sz w:val="24"/>
          <w:szCs w:val="24"/>
          <w:lang w:eastAsia="pl-PL"/>
        </w:rPr>
        <w:t>FENG</w:t>
      </w:r>
    </w:p>
    <w:p w14:paraId="78965488" w14:textId="77777777" w:rsidR="00BF0239" w:rsidRPr="00B1339E" w:rsidRDefault="00BF0239" w:rsidP="007437AF">
      <w:pPr>
        <w:pStyle w:val="Nagwek2"/>
        <w:spacing w:before="24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Kontakt </w:t>
      </w:r>
      <w:r w:rsidR="005703E9"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t xml:space="preserve">/ Masz pytania? </w:t>
      </w:r>
    </w:p>
    <w:p w14:paraId="3A35CF78" w14:textId="77777777" w:rsidR="00BF0239" w:rsidRDefault="00BF0239" w:rsidP="004434D7">
      <w:pPr>
        <w:shd w:val="clear" w:color="auto" w:fill="FFFFFF"/>
        <w:spacing w:before="240" w:after="240" w:line="276" w:lineRule="auto"/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</w:pPr>
      <w:r w:rsidRPr="007437AF"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  <w:t xml:space="preserve"> </w:t>
      </w:r>
      <w:r w:rsidR="00E37F41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>&lt;</w:t>
      </w:r>
      <w:r w:rsidR="00F70ADB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>przed publikacją zostaną ustawione</w:t>
      </w:r>
      <w:r w:rsidR="00E37F41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 xml:space="preserve"> aktywne przekierowania</w:t>
      </w:r>
      <w:r w:rsidR="004434D7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 xml:space="preserve"> do danego </w:t>
      </w:r>
      <w:r w:rsidR="00F70ADB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>naboru/działania</w:t>
      </w:r>
      <w:r w:rsidR="00E37F41" w:rsidRPr="00F70ADB">
        <w:rPr>
          <w:rFonts w:eastAsia="Times New Roman" w:cs="Times New Roman"/>
          <w:color w:val="808080" w:themeColor="background1" w:themeShade="80"/>
          <w:sz w:val="24"/>
          <w:szCs w:val="24"/>
          <w:highlight w:val="yellow"/>
          <w:lang w:eastAsia="pl-PL"/>
        </w:rPr>
        <w:t>&gt;</w:t>
      </w:r>
      <w:r w:rsidR="00E37F41" w:rsidRPr="007437AF"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722359" w14:paraId="732E4741" w14:textId="77777777" w:rsidTr="00140AAD">
        <w:tc>
          <w:tcPr>
            <w:tcW w:w="2265" w:type="dxa"/>
            <w:shd w:val="clear" w:color="auto" w:fill="F2F2F2" w:themeFill="background1" w:themeFillShade="F2"/>
          </w:tcPr>
          <w:p w14:paraId="3D64F999" w14:textId="77777777" w:rsidR="006E41CA" w:rsidRPr="00140AAD" w:rsidRDefault="000F423F" w:rsidP="006E41CA">
            <w:pPr>
              <w:spacing w:before="480" w:after="240"/>
              <w:rPr>
                <w:color w:val="D9D9D9" w:themeColor="background1" w:themeShade="D9"/>
                <w:lang w:eastAsia="pl-PL"/>
              </w:rPr>
            </w:pPr>
            <w:r w:rsidRPr="00140AAD">
              <w:rPr>
                <w:noProof/>
                <w:color w:val="D9D9D9" w:themeColor="background1" w:themeShade="D9"/>
                <w:lang w:eastAsia="pl-PL"/>
              </w:rPr>
              <w:drawing>
                <wp:anchor distT="0" distB="0" distL="114300" distR="114300" simplePos="0" relativeHeight="251721728" behindDoc="0" locked="0" layoutInCell="1" allowOverlap="1" wp14:anchorId="0D87E497" wp14:editId="31593751">
                  <wp:simplePos x="0" y="0"/>
                  <wp:positionH relativeFrom="column">
                    <wp:posOffset>132049</wp:posOffset>
                  </wp:positionH>
                  <wp:positionV relativeFrom="paragraph">
                    <wp:posOffset>130175</wp:posOffset>
                  </wp:positionV>
                  <wp:extent cx="328730" cy="328730"/>
                  <wp:effectExtent l="57150" t="0" r="52705" b="109855"/>
                  <wp:wrapNone/>
                  <wp:docPr id="24" name="Рисунок 2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5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30" cy="328730"/>
                          </a:xfrm>
                          <a:prstGeom prst="rect">
                            <a:avLst/>
                          </a:prstGeom>
                          <a:effectLst>
                            <a:outerShdw blurRad="50800" dist="50800" dir="5400000" algn="ctr" rotWithShape="0">
                              <a:schemeClr val="bg1">
                                <a:alpha val="99000"/>
                              </a:scheme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65C8359A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4864" behindDoc="0" locked="0" layoutInCell="1" allowOverlap="1" wp14:anchorId="46ABFCAF" wp14:editId="4F09B2BF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120650</wp:posOffset>
                  </wp:positionV>
                  <wp:extent cx="357678" cy="357678"/>
                  <wp:effectExtent l="0" t="0" r="0" b="4445"/>
                  <wp:wrapNone/>
                  <wp:docPr id="25" name="Рисунок 25" descr=" 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78" cy="357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4CBD38AD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6912" behindDoc="0" locked="0" layoutInCell="1" allowOverlap="1" wp14:anchorId="421B15D0" wp14:editId="7028745E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51435</wp:posOffset>
                  </wp:positionV>
                  <wp:extent cx="459278" cy="459278"/>
                  <wp:effectExtent l="0" t="0" r="0" b="0"/>
                  <wp:wrapNone/>
                  <wp:docPr id="27" name="Рисунок 27" descr=" 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1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278" cy="459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5" w:type="dxa"/>
            <w:shd w:val="clear" w:color="auto" w:fill="F2F2F2" w:themeFill="background1" w:themeFillShade="F2"/>
          </w:tcPr>
          <w:p w14:paraId="123415A0" w14:textId="77777777" w:rsidR="006E41CA" w:rsidRDefault="0040187F" w:rsidP="006E41CA">
            <w:pPr>
              <w:spacing w:before="480" w:after="240"/>
              <w:rPr>
                <w:lang w:eastAsia="pl-PL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88960" behindDoc="0" locked="0" layoutInCell="1" allowOverlap="1" wp14:anchorId="152EFCFD" wp14:editId="46AC2770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139065</wp:posOffset>
                  </wp:positionV>
                  <wp:extent cx="366741" cy="366741"/>
                  <wp:effectExtent l="0" t="0" r="0" b="0"/>
                  <wp:wrapNone/>
                  <wp:docPr id="28" name="Рисунок 28" descr=" 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martphone (1).png"/>
                          <pic:cNvPicPr/>
                        </pic:nvPicPr>
                        <pic:blipFill>
                          <a:blip r:embed="rId21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41" cy="36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22359" w14:paraId="507A34BF" w14:textId="77777777" w:rsidTr="00140AAD">
        <w:tc>
          <w:tcPr>
            <w:tcW w:w="2265" w:type="dxa"/>
            <w:shd w:val="clear" w:color="auto" w:fill="FFFFFF" w:themeFill="background1"/>
          </w:tcPr>
          <w:p w14:paraId="5170884A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2" w:anchor="napisz" w:history="1">
              <w:r w:rsidRPr="008F71D8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>Formularz kontaktowy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65296C80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3" w:anchor="infolinia" w:history="1">
              <w:r w:rsidRPr="008F71D8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t xml:space="preserve">Kontakt </w:t>
              </w:r>
              <w:r w:rsidRPr="008F71D8">
                <w:rPr>
                  <w:rStyle w:val="Hipercze"/>
                  <w:rFonts w:eastAsia="Times New Roman" w:cs="Times New Roman"/>
                  <w:sz w:val="24"/>
                  <w:szCs w:val="24"/>
                  <w:lang w:eastAsia="pl-PL"/>
                </w:rPr>
                <w:br/>
                <w:t>telefoniczny</w:t>
              </w:r>
            </w:hyperlink>
          </w:p>
        </w:tc>
        <w:tc>
          <w:tcPr>
            <w:tcW w:w="2265" w:type="dxa"/>
            <w:shd w:val="clear" w:color="auto" w:fill="FFFFFF" w:themeFill="background1"/>
          </w:tcPr>
          <w:p w14:paraId="013460BE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4" w:history="1"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t xml:space="preserve">Napisz </w:t>
              </w:r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br/>
                <w:t>wiadomość</w:t>
              </w:r>
              <w:r w:rsidRPr="006B6FFC">
                <w:rPr>
                  <w:rStyle w:val="Hipercze"/>
                  <w:rFonts w:eastAsia="Times New Roman" w:cs="Times New Roman"/>
                  <w:color w:val="C00000"/>
                  <w:sz w:val="24"/>
                  <w:szCs w:val="24"/>
                  <w:lang w:eastAsia="pl-PL"/>
                </w:rPr>
                <w:t xml:space="preserve"> </w:t>
              </w:r>
            </w:hyperlink>
            <w:r w:rsidRPr="006B6FFC">
              <w:rPr>
                <w:rFonts w:eastAsia="Times New Roman" w:cs="Times New Roman"/>
                <w:color w:val="C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516FFE43" w14:textId="77777777" w:rsidR="006E41CA" w:rsidRDefault="006E41CA" w:rsidP="006E41CA">
            <w:pPr>
              <w:spacing w:before="240" w:after="240"/>
              <w:rPr>
                <w:lang w:eastAsia="pl-PL"/>
              </w:rPr>
            </w:pPr>
            <w:hyperlink r:id="rId25" w:history="1"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t xml:space="preserve">Baza pytań </w:t>
              </w:r>
              <w:r w:rsidRPr="00140AAD">
                <w:rPr>
                  <w:rStyle w:val="Hipercze"/>
                  <w:rFonts w:eastAsia="Times New Roman" w:cs="Times New Roman"/>
                  <w:color w:val="0070C0"/>
                  <w:sz w:val="24"/>
                  <w:szCs w:val="24"/>
                  <w:lang w:eastAsia="pl-PL"/>
                </w:rPr>
                <w:br/>
                <w:t>i odpowiedzi</w:t>
              </w:r>
            </w:hyperlink>
          </w:p>
        </w:tc>
      </w:tr>
    </w:tbl>
    <w:p w14:paraId="7B46519C" w14:textId="77777777" w:rsidR="007437AF" w:rsidRPr="00B1339E" w:rsidRDefault="00151F70" w:rsidP="00140AAD">
      <w:pPr>
        <w:pStyle w:val="Nagwek2"/>
        <w:spacing w:before="360" w:after="60"/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</w:pPr>
      <w:r w:rsidRPr="00B1339E">
        <w:rPr>
          <w:rFonts w:asciiTheme="minorHAnsi" w:eastAsia="Calibri" w:hAnsiTheme="minorHAnsi"/>
          <w:b/>
          <w:color w:val="767171" w:themeColor="background2" w:themeShade="80"/>
          <w:sz w:val="28"/>
          <w:szCs w:val="28"/>
        </w:rPr>
        <w:lastRenderedPageBreak/>
        <w:t xml:space="preserve">Informacje dodatkowe </w:t>
      </w:r>
    </w:p>
    <w:p w14:paraId="53B5BFC9" w14:textId="77777777" w:rsidR="00151F70" w:rsidRPr="007437AF" w:rsidRDefault="007437AF" w:rsidP="00C637B3">
      <w:pPr>
        <w:shd w:val="clear" w:color="auto" w:fill="FFFFFF"/>
        <w:spacing w:before="240" w:after="0" w:line="276" w:lineRule="auto"/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</w:pPr>
      <w:r w:rsidRPr="007437AF"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  <w:t>&lt;sekcja opcjonalna</w:t>
      </w:r>
      <w:r w:rsidR="00151F70" w:rsidRPr="007437AF">
        <w:rPr>
          <w:rFonts w:eastAsia="Times New Roman" w:cs="Times New Roman"/>
          <w:color w:val="808080" w:themeColor="background1" w:themeShade="80"/>
          <w:sz w:val="24"/>
          <w:szCs w:val="24"/>
          <w:lang w:eastAsia="pl-PL"/>
        </w:rPr>
        <w:t>&gt;</w:t>
      </w:r>
    </w:p>
    <w:p w14:paraId="7E8B746E" w14:textId="77777777" w:rsidR="0040187F" w:rsidRDefault="00C87424" w:rsidP="00F70ADB">
      <w:pPr>
        <w:shd w:val="clear" w:color="auto" w:fill="FFFFFF"/>
        <w:spacing w:after="240" w:line="276" w:lineRule="auto"/>
        <w:rPr>
          <w:rFonts w:eastAsia="Calibri" w:cs="Times New Roman"/>
          <w:sz w:val="24"/>
          <w:szCs w:val="24"/>
        </w:rPr>
      </w:pPr>
      <w:r w:rsidRPr="007437AF">
        <w:rPr>
          <w:rFonts w:eastAsia="Times New Roman" w:cs="Times New Roman"/>
          <w:bCs/>
          <w:sz w:val="24"/>
          <w:szCs w:val="24"/>
          <w:lang w:eastAsia="pl-PL"/>
        </w:rPr>
        <w:t>Polska Agencja Rozwoju Przedsiębiorczości (PARP)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0C3E01">
        <w:rPr>
          <w:rFonts w:eastAsia="Times New Roman" w:cs="Times New Roman"/>
          <w:sz w:val="24"/>
          <w:szCs w:val="24"/>
          <w:lang w:eastAsia="pl-PL"/>
        </w:rPr>
        <w:t xml:space="preserve">z siedzibą w </w:t>
      </w:r>
      <w:r w:rsidR="000C3E01" w:rsidRPr="007437AF">
        <w:rPr>
          <w:rFonts w:eastAsia="Times New Roman" w:cs="Times New Roman"/>
          <w:sz w:val="24"/>
          <w:szCs w:val="24"/>
          <w:lang w:eastAsia="pl-PL"/>
        </w:rPr>
        <w:t>Warszaw</w:t>
      </w:r>
      <w:r w:rsidR="000C3E01">
        <w:rPr>
          <w:rFonts w:eastAsia="Times New Roman" w:cs="Times New Roman"/>
          <w:sz w:val="24"/>
          <w:szCs w:val="24"/>
          <w:lang w:eastAsia="pl-PL"/>
        </w:rPr>
        <w:t xml:space="preserve">ie (kod pocztowy </w:t>
      </w:r>
      <w:r w:rsidR="000C3E01" w:rsidRPr="007437AF">
        <w:rPr>
          <w:rFonts w:eastAsia="Times New Roman" w:cs="Times New Roman"/>
          <w:sz w:val="24"/>
          <w:szCs w:val="24"/>
          <w:lang w:eastAsia="pl-PL"/>
        </w:rPr>
        <w:t>00-834</w:t>
      </w:r>
      <w:r w:rsidR="000C3E01">
        <w:rPr>
          <w:rFonts w:eastAsia="Times New Roman" w:cs="Times New Roman"/>
          <w:sz w:val="24"/>
          <w:szCs w:val="24"/>
          <w:lang w:eastAsia="pl-PL"/>
        </w:rPr>
        <w:t>), przy</w:t>
      </w:r>
      <w:r w:rsidR="000C3E01" w:rsidRPr="007437A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7437AF">
        <w:rPr>
          <w:rFonts w:eastAsia="Times New Roman" w:cs="Times New Roman"/>
          <w:sz w:val="24"/>
          <w:szCs w:val="24"/>
          <w:lang w:eastAsia="pl-PL"/>
        </w:rPr>
        <w:t>ul. Pańsk</w:t>
      </w:r>
      <w:r w:rsidR="000C3E01">
        <w:rPr>
          <w:rFonts w:eastAsia="Times New Roman" w:cs="Times New Roman"/>
          <w:sz w:val="24"/>
          <w:szCs w:val="24"/>
          <w:lang w:eastAsia="pl-PL"/>
        </w:rPr>
        <w:t>iej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 81/83, </w:t>
      </w:r>
      <w:r w:rsidR="00D7724A" w:rsidRPr="007437AF">
        <w:rPr>
          <w:rFonts w:eastAsia="Times New Roman" w:cs="Times New Roman"/>
          <w:bCs/>
          <w:sz w:val="24"/>
          <w:szCs w:val="24"/>
          <w:lang w:eastAsia="pl-PL"/>
        </w:rPr>
        <w:t xml:space="preserve">jest </w:t>
      </w:r>
      <w:r w:rsidRPr="007437AF">
        <w:rPr>
          <w:rFonts w:eastAsia="Times New Roman" w:cs="Times New Roman"/>
          <w:bCs/>
          <w:sz w:val="24"/>
          <w:szCs w:val="24"/>
          <w:lang w:eastAsia="pl-PL"/>
        </w:rPr>
        <w:t>Instytucj</w:t>
      </w:r>
      <w:r w:rsidR="00D7724A" w:rsidRPr="007437AF">
        <w:rPr>
          <w:rFonts w:eastAsia="Times New Roman" w:cs="Times New Roman"/>
          <w:bCs/>
          <w:sz w:val="24"/>
          <w:szCs w:val="24"/>
          <w:lang w:eastAsia="pl-PL"/>
        </w:rPr>
        <w:t>ą</w:t>
      </w:r>
      <w:r w:rsidRPr="007437AF">
        <w:rPr>
          <w:rFonts w:eastAsia="Times New Roman" w:cs="Times New Roman"/>
          <w:bCs/>
          <w:sz w:val="24"/>
          <w:szCs w:val="24"/>
          <w:lang w:eastAsia="pl-PL"/>
        </w:rPr>
        <w:t xml:space="preserve"> Pośrednicząc</w:t>
      </w:r>
      <w:r w:rsidR="00D7724A" w:rsidRPr="007437AF">
        <w:rPr>
          <w:rFonts w:eastAsia="Times New Roman" w:cs="Times New Roman"/>
          <w:bCs/>
          <w:sz w:val="24"/>
          <w:szCs w:val="24"/>
          <w:lang w:eastAsia="pl-PL"/>
        </w:rPr>
        <w:t>ą</w:t>
      </w:r>
      <w:r w:rsidRPr="007437AF">
        <w:rPr>
          <w:rFonts w:eastAsia="Times New Roman" w:cs="Times New Roman"/>
          <w:bCs/>
          <w:sz w:val="24"/>
          <w:szCs w:val="24"/>
          <w:lang w:eastAsia="pl-PL"/>
        </w:rPr>
        <w:t xml:space="preserve"> dla działania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F70ADB" w:rsidRPr="00F70ADB">
        <w:rPr>
          <w:rFonts w:eastAsia="Times New Roman" w:cs="Times New Roman"/>
          <w:bCs/>
          <w:sz w:val="24"/>
          <w:szCs w:val="24"/>
          <w:lang w:eastAsia="pl-PL"/>
        </w:rPr>
        <w:t>FENG.05.01 Fundusz Wsparcia Technologii Krytycznych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>, 5</w:t>
      </w:r>
      <w:r w:rsidR="00F70ADB" w:rsidRPr="00F70ADB">
        <w:rPr>
          <w:rFonts w:eastAsia="Times New Roman" w:cs="Times New Roman"/>
          <w:bCs/>
          <w:sz w:val="24"/>
          <w:szCs w:val="24"/>
          <w:lang w:eastAsia="pl-PL"/>
        </w:rPr>
        <w:t>. Priorytet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>u</w:t>
      </w:r>
      <w:r w:rsidR="00F70ADB" w:rsidRPr="00F70ADB">
        <w:rPr>
          <w:rFonts w:eastAsia="Times New Roman" w:cs="Times New Roman"/>
          <w:bCs/>
          <w:sz w:val="24"/>
          <w:szCs w:val="24"/>
          <w:lang w:eastAsia="pl-PL"/>
        </w:rPr>
        <w:t xml:space="preserve"> „Wsparcie projektów realizujących cele inicjatywy STEP”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 xml:space="preserve">, </w:t>
      </w:r>
      <w:r w:rsidR="00F70ADB" w:rsidRPr="00F70ADB">
        <w:rPr>
          <w:rFonts w:eastAsia="Times New Roman" w:cs="Times New Roman"/>
          <w:bCs/>
          <w:sz w:val="24"/>
          <w:szCs w:val="24"/>
          <w:lang w:eastAsia="pl-PL"/>
        </w:rPr>
        <w:t>Fundusze Europejskie dla Nowoczesnej Gospodarki</w:t>
      </w:r>
      <w:r w:rsidR="00F70ADB">
        <w:rPr>
          <w:rFonts w:eastAsia="Times New Roman" w:cs="Times New Roman"/>
          <w:bCs/>
          <w:sz w:val="24"/>
          <w:szCs w:val="24"/>
          <w:lang w:eastAsia="pl-PL"/>
        </w:rPr>
        <w:t xml:space="preserve"> 2021-2027 </w:t>
      </w:r>
      <w:r w:rsidR="00D7724A" w:rsidRPr="007437AF">
        <w:rPr>
          <w:rFonts w:eastAsia="Times New Roman" w:cs="Times New Roman"/>
          <w:sz w:val="24"/>
          <w:szCs w:val="24"/>
          <w:lang w:eastAsia="pl-PL"/>
        </w:rPr>
        <w:t xml:space="preserve">i 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działa na podstawie art. </w:t>
      </w:r>
      <w:r w:rsidR="007B1D87">
        <w:rPr>
          <w:rFonts w:eastAsia="Times New Roman" w:cs="Times New Roman"/>
          <w:sz w:val="24"/>
          <w:szCs w:val="24"/>
          <w:lang w:eastAsia="pl-PL"/>
        </w:rPr>
        <w:t>50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 ustawy z dnia </w:t>
      </w:r>
      <w:r w:rsidR="000529F1">
        <w:rPr>
          <w:rFonts w:eastAsia="Times New Roman" w:cs="Times New Roman"/>
          <w:sz w:val="24"/>
          <w:szCs w:val="24"/>
          <w:lang w:eastAsia="pl-PL"/>
        </w:rPr>
        <w:t>2</w:t>
      </w:r>
      <w:r w:rsidR="00C41DB4">
        <w:rPr>
          <w:rFonts w:eastAsia="Times New Roman" w:cs="Times New Roman"/>
          <w:sz w:val="24"/>
          <w:szCs w:val="24"/>
          <w:lang w:eastAsia="pl-PL"/>
        </w:rPr>
        <w:t>8</w:t>
      </w:r>
      <w:r w:rsidR="000529F1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C41DB4">
        <w:rPr>
          <w:rFonts w:eastAsia="Times New Roman" w:cs="Times New Roman"/>
          <w:sz w:val="24"/>
          <w:szCs w:val="24"/>
          <w:lang w:eastAsia="pl-PL"/>
        </w:rPr>
        <w:t>kwietni</w:t>
      </w:r>
      <w:r w:rsidR="000529F1">
        <w:rPr>
          <w:rFonts w:eastAsia="Times New Roman" w:cs="Times New Roman"/>
          <w:sz w:val="24"/>
          <w:szCs w:val="24"/>
          <w:lang w:eastAsia="pl-PL"/>
        </w:rPr>
        <w:t>a 2022</w:t>
      </w:r>
      <w:r w:rsidRPr="007437AF">
        <w:rPr>
          <w:rFonts w:eastAsia="Times New Roman" w:cs="Times New Roman"/>
          <w:sz w:val="24"/>
          <w:szCs w:val="24"/>
          <w:lang w:eastAsia="pl-PL"/>
        </w:rPr>
        <w:t xml:space="preserve"> r. </w:t>
      </w:r>
      <w:r w:rsidRPr="007437AF">
        <w:rPr>
          <w:rFonts w:eastAsia="Times New Roman" w:cs="Times New Roman"/>
          <w:iCs/>
          <w:sz w:val="24"/>
          <w:szCs w:val="24"/>
          <w:lang w:eastAsia="pl-PL"/>
        </w:rPr>
        <w:t xml:space="preserve">o zasadach realizacji </w:t>
      </w:r>
      <w:r w:rsidR="000529F1">
        <w:rPr>
          <w:rFonts w:eastAsia="Times New Roman" w:cs="Times New Roman"/>
          <w:iCs/>
          <w:sz w:val="24"/>
          <w:szCs w:val="24"/>
          <w:lang w:eastAsia="pl-PL"/>
        </w:rPr>
        <w:t>zadań finansow</w:t>
      </w:r>
      <w:r w:rsidR="00110307">
        <w:rPr>
          <w:rFonts w:eastAsia="Times New Roman" w:cs="Times New Roman"/>
          <w:iCs/>
          <w:sz w:val="24"/>
          <w:szCs w:val="24"/>
          <w:lang w:eastAsia="pl-PL"/>
        </w:rPr>
        <w:t>an</w:t>
      </w:r>
      <w:r w:rsidR="000529F1">
        <w:rPr>
          <w:rFonts w:eastAsia="Times New Roman" w:cs="Times New Roman"/>
          <w:iCs/>
          <w:sz w:val="24"/>
          <w:szCs w:val="24"/>
          <w:lang w:eastAsia="pl-PL"/>
        </w:rPr>
        <w:t>ych ze środków europejskich w perspektywie finansowej 2021-2027</w:t>
      </w:r>
      <w:r w:rsidRPr="007437AF">
        <w:rPr>
          <w:rFonts w:eastAsia="Times New Roman" w:cs="Times New Roman"/>
          <w:iCs/>
          <w:sz w:val="24"/>
          <w:szCs w:val="24"/>
          <w:lang w:eastAsia="pl-PL"/>
        </w:rPr>
        <w:t xml:space="preserve"> </w:t>
      </w:r>
      <w:r w:rsidR="00BB33E3" w:rsidRPr="007437AF">
        <w:rPr>
          <w:rFonts w:eastAsia="Calibri" w:cs="Times New Roman"/>
          <w:sz w:val="24"/>
          <w:szCs w:val="24"/>
        </w:rPr>
        <w:t xml:space="preserve">(Dz. U. </w:t>
      </w:r>
      <w:r w:rsidR="001112F6">
        <w:rPr>
          <w:rFonts w:eastAsia="Calibri" w:cs="Times New Roman"/>
          <w:sz w:val="24"/>
          <w:szCs w:val="24"/>
        </w:rPr>
        <w:t xml:space="preserve">z 2022 r. </w:t>
      </w:r>
      <w:r w:rsidR="00BB33E3" w:rsidRPr="007437AF">
        <w:rPr>
          <w:rFonts w:eastAsia="Calibri" w:cs="Times New Roman"/>
          <w:sz w:val="24"/>
          <w:szCs w:val="24"/>
        </w:rPr>
        <w:t xml:space="preserve">poz. </w:t>
      </w:r>
      <w:r w:rsidR="000529F1">
        <w:rPr>
          <w:rFonts w:eastAsia="Calibri" w:cs="Times New Roman"/>
          <w:sz w:val="24"/>
          <w:szCs w:val="24"/>
        </w:rPr>
        <w:t>1079</w:t>
      </w:r>
      <w:r w:rsidR="001112F6">
        <w:rPr>
          <w:rFonts w:eastAsia="Calibri" w:cs="Times New Roman"/>
          <w:sz w:val="24"/>
          <w:szCs w:val="24"/>
        </w:rPr>
        <w:t xml:space="preserve">, z </w:t>
      </w:r>
      <w:proofErr w:type="spellStart"/>
      <w:r w:rsidR="001112F6">
        <w:rPr>
          <w:rFonts w:eastAsia="Calibri" w:cs="Times New Roman"/>
          <w:sz w:val="24"/>
          <w:szCs w:val="24"/>
        </w:rPr>
        <w:t>późn</w:t>
      </w:r>
      <w:proofErr w:type="spellEnd"/>
      <w:r w:rsidR="001112F6">
        <w:rPr>
          <w:rFonts w:eastAsia="Calibri" w:cs="Times New Roman"/>
          <w:sz w:val="24"/>
          <w:szCs w:val="24"/>
        </w:rPr>
        <w:t>. zm.</w:t>
      </w:r>
      <w:r w:rsidR="00473AC0" w:rsidRPr="007437AF">
        <w:rPr>
          <w:rFonts w:eastAsia="Calibri" w:cs="Times New Roman"/>
          <w:sz w:val="24"/>
          <w:szCs w:val="24"/>
        </w:rPr>
        <w:t>)</w:t>
      </w:r>
      <w:r w:rsidR="00D64708" w:rsidRPr="007437AF">
        <w:rPr>
          <w:rFonts w:eastAsia="Calibri" w:cs="Times New Roman"/>
          <w:sz w:val="24"/>
          <w:szCs w:val="24"/>
        </w:rPr>
        <w:t xml:space="preserve">. </w:t>
      </w:r>
    </w:p>
    <w:p w14:paraId="46FEAE2D" w14:textId="77777777" w:rsidR="0040187F" w:rsidRPr="00BF27AC" w:rsidRDefault="00485933" w:rsidP="00BF27AC">
      <w:pPr>
        <w:shd w:val="clear" w:color="auto" w:fill="FFFFFF"/>
        <w:spacing w:before="1440" w:after="0" w:line="276" w:lineRule="auto"/>
        <w:rPr>
          <w:rFonts w:eastAsia="Calibri" w:cs="Times New Roman"/>
          <w:b/>
          <w:sz w:val="24"/>
          <w:szCs w:val="24"/>
        </w:rPr>
      </w:pPr>
      <w:r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71D000" wp14:editId="0A456173">
                <wp:simplePos x="0" y="0"/>
                <wp:positionH relativeFrom="column">
                  <wp:posOffset>0</wp:posOffset>
                </wp:positionH>
                <wp:positionV relativeFrom="paragraph">
                  <wp:posOffset>108683</wp:posOffset>
                </wp:positionV>
                <wp:extent cx="582358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358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E9D8C" id="Łącznik prosty 15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55pt" to="45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" strokecolor="#e7e6e6 [3214]" strokeweight=".5pt">
                <v:stroke joinstyle="miter"/>
              </v:line>
            </w:pict>
          </mc:Fallback>
        </mc:AlternateContent>
      </w:r>
      <w:r>
        <w:rPr>
          <w:rFonts w:eastAsia="Times New Roman" w:cs="Times New Roman"/>
          <w:b/>
          <w:bCs/>
          <w:noProof/>
          <w:color w:val="C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2B83D44" wp14:editId="11130DEE">
                <wp:simplePos x="0" y="0"/>
                <wp:positionH relativeFrom="column">
                  <wp:posOffset>-5080</wp:posOffset>
                </wp:positionH>
                <wp:positionV relativeFrom="paragraph">
                  <wp:posOffset>974188</wp:posOffset>
                </wp:positionV>
                <wp:extent cx="5824025" cy="0"/>
                <wp:effectExtent l="0" t="0" r="0" b="0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40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2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C5ED0" id="Łącznik prosty 1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6.7pt" to="458.2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" strokecolor="#e7e6e6 [3214]" strokeweight=".5pt">
                <v:stroke joinstyle="miter"/>
              </v:line>
            </w:pict>
          </mc:Fallback>
        </mc:AlternateContent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6608" behindDoc="0" locked="0" layoutInCell="1" allowOverlap="1" wp14:anchorId="230A2E17" wp14:editId="5896FEE5">
            <wp:simplePos x="0" y="0"/>
            <wp:positionH relativeFrom="column">
              <wp:posOffset>3990340</wp:posOffset>
            </wp:positionH>
            <wp:positionV relativeFrom="paragraph">
              <wp:posOffset>374650</wp:posOffset>
            </wp:positionV>
            <wp:extent cx="365760" cy="365760"/>
            <wp:effectExtent l="0" t="0" r="0" b="0"/>
            <wp:wrapNone/>
            <wp:docPr id="34" name="Рисунок 34" descr="ikona twitter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5584" behindDoc="0" locked="0" layoutInCell="1" allowOverlap="1" wp14:anchorId="33BD8F87" wp14:editId="57804D75">
            <wp:simplePos x="0" y="0"/>
            <wp:positionH relativeFrom="column">
              <wp:posOffset>3290570</wp:posOffset>
            </wp:positionH>
            <wp:positionV relativeFrom="paragraph">
              <wp:posOffset>375285</wp:posOffset>
            </wp:positionV>
            <wp:extent cx="360045" cy="360045"/>
            <wp:effectExtent l="0" t="0" r="1905" b="1905"/>
            <wp:wrapNone/>
            <wp:docPr id="36" name="Рисунок 36" descr="ikona instagram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3536" behindDoc="0" locked="0" layoutInCell="1" allowOverlap="1" wp14:anchorId="20EF8DA8" wp14:editId="211A3349">
            <wp:simplePos x="0" y="0"/>
            <wp:positionH relativeFrom="column">
              <wp:posOffset>2599055</wp:posOffset>
            </wp:positionH>
            <wp:positionV relativeFrom="paragraph">
              <wp:posOffset>379095</wp:posOffset>
            </wp:positionV>
            <wp:extent cx="360680" cy="360045"/>
            <wp:effectExtent l="0" t="0" r="1270" b="1905"/>
            <wp:wrapNone/>
            <wp:docPr id="33" name="Рисунок 33" descr="Ikona linkedin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8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2512" behindDoc="0" locked="0" layoutInCell="1" allowOverlap="1" wp14:anchorId="052E356A" wp14:editId="58C3D855">
            <wp:simplePos x="0" y="0"/>
            <wp:positionH relativeFrom="column">
              <wp:posOffset>1892935</wp:posOffset>
            </wp:positionH>
            <wp:positionV relativeFrom="paragraph">
              <wp:posOffset>365760</wp:posOffset>
            </wp:positionV>
            <wp:extent cx="357505" cy="356235"/>
            <wp:effectExtent l="0" t="0" r="4445" b="5715"/>
            <wp:wrapNone/>
            <wp:docPr id="32" name="Рисунок 32" descr="Ikona Youtube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6EF" w:rsidRPr="00BF27AC">
        <w:rPr>
          <w:b/>
          <w:noProof/>
          <w:lang w:eastAsia="pl-PL"/>
        </w:rPr>
        <w:drawing>
          <wp:anchor distT="0" distB="0" distL="114300" distR="114300" simplePos="0" relativeHeight="251714560" behindDoc="0" locked="0" layoutInCell="1" allowOverlap="1" wp14:anchorId="6C4F10E3" wp14:editId="3047D6C4">
            <wp:simplePos x="0" y="0"/>
            <wp:positionH relativeFrom="column">
              <wp:posOffset>1245708</wp:posOffset>
            </wp:positionH>
            <wp:positionV relativeFrom="paragraph">
              <wp:posOffset>355600</wp:posOffset>
            </wp:positionV>
            <wp:extent cx="357505" cy="357505"/>
            <wp:effectExtent l="0" t="0" r="4445" b="4445"/>
            <wp:wrapNone/>
            <wp:docPr id="35" name="Рисунок 35" descr="Ikona Facebook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smartphone (1).p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0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187F" w:rsidRPr="00BF27AC" w:rsidSect="00140AAD">
      <w:headerReference w:type="even" r:id="rId36"/>
      <w:headerReference w:type="default" r:id="rId37"/>
      <w:footerReference w:type="default" r:id="rId38"/>
      <w:pgSz w:w="11906" w:h="16838" w:code="9"/>
      <w:pgMar w:top="1985" w:right="1418" w:bottom="1276" w:left="1418" w:header="141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042D" w14:textId="77777777" w:rsidR="00F55E4F" w:rsidRDefault="00F55E4F" w:rsidP="00C87424">
      <w:pPr>
        <w:spacing w:after="0" w:line="240" w:lineRule="auto"/>
      </w:pPr>
      <w:r>
        <w:separator/>
      </w:r>
    </w:p>
  </w:endnote>
  <w:endnote w:type="continuationSeparator" w:id="0">
    <w:p w14:paraId="00539B3C" w14:textId="77777777" w:rsidR="00F55E4F" w:rsidRDefault="00F55E4F" w:rsidP="00C87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34356" w14:textId="77777777" w:rsidR="00036D5E" w:rsidRDefault="00036D5E">
    <w:pPr>
      <w:pStyle w:val="Stopka"/>
    </w:pPr>
    <w:r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64483B11" wp14:editId="420ED52A">
              <wp:simplePos x="0" y="0"/>
              <wp:positionH relativeFrom="column">
                <wp:posOffset>-915420</wp:posOffset>
              </wp:positionH>
              <wp:positionV relativeFrom="paragraph">
                <wp:posOffset>-163112</wp:posOffset>
              </wp:positionV>
              <wp:extent cx="7625715" cy="313711"/>
              <wp:effectExtent l="0" t="0" r="0" b="0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31371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3BEBE1" id="Prostokąt 13" o:spid="_x0000_s1026" style="position:absolute;margin-left:-72.1pt;margin-top:-12.85pt;width:600.45pt;height:24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" fillcolor="#f2f2f2 [305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3AF2" w14:textId="77777777" w:rsidR="00F55E4F" w:rsidRDefault="00F55E4F" w:rsidP="00C87424">
      <w:pPr>
        <w:spacing w:after="0" w:line="240" w:lineRule="auto"/>
      </w:pPr>
      <w:r>
        <w:separator/>
      </w:r>
    </w:p>
  </w:footnote>
  <w:footnote w:type="continuationSeparator" w:id="0">
    <w:p w14:paraId="214D99D7" w14:textId="77777777" w:rsidR="00F55E4F" w:rsidRDefault="00F55E4F" w:rsidP="00C87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5E9F" w14:textId="77777777" w:rsidR="00C86BA8" w:rsidRDefault="00C86BA8" w:rsidP="00991677">
    <w:pPr>
      <w:pStyle w:val="Nagwek"/>
      <w:ind w:firstLine="708"/>
      <w:jc w:val="right"/>
    </w:pPr>
  </w:p>
  <w:p w14:paraId="21AFDD58" w14:textId="77777777" w:rsidR="00991677" w:rsidRDefault="00B1339E">
    <w:r w:rsidRPr="00BF27AC">
      <w:rPr>
        <w:rFonts w:eastAsia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61312" behindDoc="1" locked="1" layoutInCell="1" allowOverlap="1" wp14:anchorId="7E91C65A" wp14:editId="39736833">
          <wp:simplePos x="0" y="0"/>
          <wp:positionH relativeFrom="page">
            <wp:posOffset>17780</wp:posOffset>
          </wp:positionH>
          <wp:positionV relativeFrom="page">
            <wp:posOffset>8890</wp:posOffset>
          </wp:positionV>
          <wp:extent cx="7667625" cy="10846435"/>
          <wp:effectExtent l="0" t="0" r="9525" b="0"/>
          <wp:wrapNone/>
          <wp:docPr id="23" name="Рисунок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strona_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625" cy="1084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2892" w14:textId="77777777" w:rsidR="00C86BA8" w:rsidRDefault="00C35839" w:rsidP="00B1339E">
    <w:pPr>
      <w:pStyle w:val="Nagwek"/>
      <w:jc w:val="right"/>
    </w:pPr>
    <w:r>
      <w:rPr>
        <w:rFonts w:eastAsia="Times New Roman" w:cs="Times New Roman"/>
        <w:bCs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B714FF6" wp14:editId="65154544">
              <wp:simplePos x="0" y="0"/>
              <wp:positionH relativeFrom="column">
                <wp:posOffset>-900430</wp:posOffset>
              </wp:positionH>
              <wp:positionV relativeFrom="paragraph">
                <wp:posOffset>-93606</wp:posOffset>
              </wp:positionV>
              <wp:extent cx="7530353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30353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E0E849" id="Łącznik prosty 5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9pt,-7.35pt" to="522.0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" strokecolor="#f2f2f2 [3052]" strokeweight=".25pt">
              <v:stroke joinstyle="miter"/>
            </v:line>
          </w:pict>
        </mc:Fallback>
      </mc:AlternateContent>
    </w:r>
    <w:r w:rsidR="00B50593">
      <w:rPr>
        <w:rFonts w:eastAsia="Times New Roman" w:cs="Times New Roman"/>
        <w:bCs/>
        <w:noProof/>
        <w:color w:val="808080" w:themeColor="background1" w:themeShade="8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C0F24AE" wp14:editId="6BFF2563">
              <wp:simplePos x="0" y="0"/>
              <wp:positionH relativeFrom="column">
                <wp:posOffset>-190425</wp:posOffset>
              </wp:positionH>
              <wp:positionV relativeFrom="paragraph">
                <wp:posOffset>-470124</wp:posOffset>
              </wp:positionV>
              <wp:extent cx="6185497" cy="279400"/>
              <wp:effectExtent l="0" t="0" r="6350" b="6350"/>
              <wp:wrapNone/>
              <wp:docPr id="4" name="Pole tekstow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5497" cy="279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9975D0" w14:textId="77777777" w:rsidR="00B50593" w:rsidRPr="00467314" w:rsidRDefault="00B50593" w:rsidP="00140AAD">
                          <w:pPr>
                            <w:shd w:val="clear" w:color="auto" w:fill="FFFFFF"/>
                            <w:spacing w:after="0" w:line="276" w:lineRule="auto"/>
                            <w:jc w:val="center"/>
                            <w:rPr>
                              <w:rFonts w:eastAsia="Times New Roman" w:cs="Times New Roman"/>
                              <w:bCs/>
                              <w:sz w:val="24"/>
                              <w:szCs w:val="24"/>
                              <w:lang w:eastAsia="pl-PL"/>
                            </w:rPr>
                          </w:pPr>
                          <w:r w:rsidRPr="00467314"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&lt;</w:t>
                          </w:r>
                          <w:r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Umieść ciąg logotypów adekwatnych do działania</w:t>
                          </w:r>
                          <w:r w:rsidRPr="00467314">
                            <w:rPr>
                              <w:rFonts w:eastAsia="Times New Roman" w:cs="Times New Roman"/>
                              <w:bCs/>
                              <w:color w:val="808080" w:themeColor="background1" w:themeShade="80"/>
                              <w:sz w:val="24"/>
                              <w:szCs w:val="24"/>
                              <w:lang w:eastAsia="pl-PL"/>
                            </w:rPr>
                            <w:t>.&gt;</w:t>
                          </w:r>
                        </w:p>
                        <w:p w14:paraId="0349A67A" w14:textId="77777777" w:rsidR="00B50593" w:rsidRDefault="00B50593" w:rsidP="00B5059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0F24AE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left:0;text-align:left;margin-left:-15pt;margin-top:-37pt;width:487.05pt;height:2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CHLQ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" fillcolor="white [3201]" stroked="f" strokeweight=".5pt">
              <v:textbox>
                <w:txbxContent>
                  <w:p w14:paraId="7D9975D0" w14:textId="77777777" w:rsidR="00B50593" w:rsidRPr="00467314" w:rsidRDefault="00B50593" w:rsidP="00140AAD">
                    <w:pPr>
                      <w:shd w:val="clear" w:color="auto" w:fill="FFFFFF"/>
                      <w:spacing w:after="0" w:line="276" w:lineRule="auto"/>
                      <w:jc w:val="center"/>
                      <w:rPr>
                        <w:rFonts w:eastAsia="Times New Roman" w:cs="Times New Roman"/>
                        <w:bCs/>
                        <w:sz w:val="24"/>
                        <w:szCs w:val="24"/>
                        <w:lang w:eastAsia="pl-PL"/>
                      </w:rPr>
                    </w:pPr>
                    <w:r w:rsidRPr="00467314"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&lt;</w:t>
                    </w:r>
                    <w:r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Umieść ciąg logotypów adekwatnych do działania</w:t>
                    </w:r>
                    <w:r w:rsidRPr="00467314">
                      <w:rPr>
                        <w:rFonts w:eastAsia="Times New Roman" w:cs="Times New Roman"/>
                        <w:bCs/>
                        <w:color w:val="808080" w:themeColor="background1" w:themeShade="80"/>
                        <w:sz w:val="24"/>
                        <w:szCs w:val="24"/>
                        <w:lang w:eastAsia="pl-PL"/>
                      </w:rPr>
                      <w:t>.&gt;</w:t>
                    </w:r>
                  </w:p>
                  <w:p w14:paraId="0349A67A" w14:textId="77777777" w:rsidR="00B50593" w:rsidRDefault="00B50593" w:rsidP="00B50593"/>
                </w:txbxContent>
              </v:textbox>
            </v:shape>
          </w:pict>
        </mc:Fallback>
      </mc:AlternateContent>
    </w:r>
    <w:r w:rsidR="00066478">
      <w:rPr>
        <w:rFonts w:eastAsia="Times New Roman" w:cs="Times New Roman"/>
        <w:b/>
        <w:bCs/>
        <w:noProof/>
        <w:color w:val="C00000"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64A42AC" wp14:editId="59EC9620">
              <wp:simplePos x="0" y="0"/>
              <wp:positionH relativeFrom="column">
                <wp:posOffset>-900430</wp:posOffset>
              </wp:positionH>
              <wp:positionV relativeFrom="paragraph">
                <wp:posOffset>-911188</wp:posOffset>
              </wp:positionV>
              <wp:extent cx="7625715" cy="268942"/>
              <wp:effectExtent l="0" t="0" r="0" b="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5715" cy="26894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86091D" id="Prostokąt 2" o:spid="_x0000_s1026" style="position:absolute;margin-left:-70.9pt;margin-top:-71.75pt;width:600.45pt;height:2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" fillcolor="#f2f2f2 [3052]" stroked="f" strokeweight="1pt"/>
          </w:pict>
        </mc:Fallback>
      </mc:AlternateContent>
    </w:r>
    <w:sdt>
      <w:sdtPr>
        <w:id w:val="632690152"/>
        <w:docPartObj>
          <w:docPartGallery w:val="Page Numbers (Top of Page)"/>
          <w:docPartUnique/>
        </w:docPartObj>
      </w:sdtPr>
      <w:sdtEndPr/>
      <w:sdtContent>
        <w:r w:rsidR="00B1339E">
          <w:fldChar w:fldCharType="begin"/>
        </w:r>
        <w:r w:rsidR="00B1339E">
          <w:instrText>PAGE   \* MERGEFORMAT</w:instrText>
        </w:r>
        <w:r w:rsidR="00B1339E">
          <w:fldChar w:fldCharType="separate"/>
        </w:r>
        <w:r w:rsidR="00BF431B">
          <w:rPr>
            <w:noProof/>
          </w:rPr>
          <w:t>3</w:t>
        </w:r>
        <w:r w:rsidR="00B1339E"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114040388" o:spid="_x0000_i1026" type="#_x0000_t75" style="width:21.75pt;height:21.75pt;visibility:visible;mso-wrap-style:square" o:bullet="t">
        <v:imagedata r:id="rId1" o:title=""/>
      </v:shape>
    </w:pict>
  </w:numPicBullet>
  <w:numPicBullet w:numPicBulletId="1">
    <w:pict>
      <v:shape id="Obraz 230648114" o:spid="_x0000_i1027" type="#_x0000_t75" style="width:15pt;height:6.75pt;visibility:visible;mso-wrap-style:square" o:bullet="t">
        <v:imagedata r:id="rId2" o:title=""/>
      </v:shape>
    </w:pict>
  </w:numPicBullet>
  <w:numPicBullet w:numPicBulletId="2">
    <w:pict>
      <v:shape id="Obraz 1429382186" o:spid="_x0000_i1028" type="#_x0000_t75" style="width:14.25pt;height:7.5pt;visibility:visible;mso-wrap-style:square" o:bullet="t">
        <v:imagedata r:id="rId3" o:title=""/>
      </v:shape>
    </w:pict>
  </w:numPicBullet>
  <w:numPicBullet w:numPicBulletId="3">
    <w:pict>
      <v:shape id="Obraz 678003914" o:spid="_x0000_i1029" type="#_x0000_t75" style="width:15pt;height:14.25pt;visibility:visible;mso-wrap-style:square" o:bullet="t">
        <v:imagedata r:id="rId4" o:title=""/>
      </v:shape>
    </w:pict>
  </w:numPicBullet>
  <w:numPicBullet w:numPicBulletId="4">
    <w:pict>
      <v:shape id="Obraz 456081991" o:spid="_x0000_i1030" type="#_x0000_t75" style="width:6pt;height:6pt;visibility:visible;mso-wrap-style:square" o:bullet="t">
        <v:imagedata r:id="rId5" o:title=""/>
      </v:shape>
    </w:pict>
  </w:numPicBullet>
  <w:numPicBullet w:numPicBulletId="5">
    <w:pict>
      <v:shape id="Obraz 1995798235" o:spid="_x0000_i1031" type="#_x0000_t75" style="width:6pt;height:6pt;visibility:visible;mso-wrap-style:square" o:bullet="t">
        <v:imagedata r:id="rId6" o:title=""/>
      </v:shape>
    </w:pict>
  </w:numPicBullet>
  <w:numPicBullet w:numPicBulletId="6">
    <w:pict>
      <v:shape id="Obraz 1131384526" o:spid="_x0000_i1032" type="#_x0000_t75" style="width:14.25pt;height:15pt;visibility:visible;mso-wrap-style:square" o:bullet="t">
        <v:imagedata r:id="rId7" o:title=""/>
      </v:shape>
    </w:pict>
  </w:numPicBullet>
  <w:numPicBullet w:numPicBulletId="7">
    <w:pict>
      <v:shape id="Obraz 49576273" o:spid="_x0000_i1033" type="#_x0000_t75" style="width:14.25pt;height:15pt;visibility:visible;mso-wrap-style:square" o:bullet="t">
        <v:imagedata r:id="rId8" o:title=""/>
      </v:shape>
    </w:pict>
  </w:numPicBullet>
  <w:numPicBullet w:numPicBulletId="8">
    <w:pict>
      <v:shape id="Obraz 2130889801" o:spid="_x0000_i1034" type="#_x0000_t75" style="width:14.25pt;height:15pt;visibility:visible;mso-wrap-style:square" o:bullet="t">
        <v:imagedata r:id="rId9" o:title=""/>
      </v:shape>
    </w:pict>
  </w:numPicBullet>
  <w:numPicBullet w:numPicBulletId="9">
    <w:pict>
      <v:shape id="Obraz 1319328347" o:spid="_x0000_i1035" type="#_x0000_t75" style="width:14.25pt;height:15pt;visibility:visible;mso-wrap-style:square" o:bullet="t">
        <v:imagedata r:id="rId10" o:title=""/>
      </v:shape>
    </w:pict>
  </w:numPicBullet>
  <w:numPicBullet w:numPicBulletId="10">
    <w:pict>
      <v:shape id="Obraz 1107418404" o:spid="_x0000_i1036" type="#_x0000_t75" style="width:14.25pt;height:15pt;visibility:visible;mso-wrap-style:square" o:bullet="t">
        <v:imagedata r:id="rId11" o:title=""/>
      </v:shape>
    </w:pict>
  </w:numPicBullet>
  <w:numPicBullet w:numPicBulletId="11">
    <w:pict>
      <v:shape id="Obraz 1" o:spid="_x0000_i1037" type="#_x0000_t75" style="width:75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bullet="t"/>
    </w:pict>
  </w:numPicBullet>
  <w:abstractNum w:abstractNumId="0" w15:restartNumberingAfterBreak="0">
    <w:nsid w:val="07532AC9"/>
    <w:multiLevelType w:val="hybridMultilevel"/>
    <w:tmpl w:val="49640EF0"/>
    <w:lvl w:ilvl="0" w:tplc="D95ACD8C">
      <w:start w:val="1"/>
      <w:numFmt w:val="bullet"/>
      <w:lvlText w:val="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1E92"/>
    <w:multiLevelType w:val="hybridMultilevel"/>
    <w:tmpl w:val="1DE0973C"/>
    <w:lvl w:ilvl="0" w:tplc="473EA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92F38"/>
    <w:multiLevelType w:val="hybridMultilevel"/>
    <w:tmpl w:val="74E2A6D0"/>
    <w:lvl w:ilvl="0" w:tplc="CDFA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36C"/>
    <w:multiLevelType w:val="hybridMultilevel"/>
    <w:tmpl w:val="A52C38F2"/>
    <w:lvl w:ilvl="0" w:tplc="CDFA6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4767"/>
    <w:multiLevelType w:val="hybridMultilevel"/>
    <w:tmpl w:val="205E0DC0"/>
    <w:lvl w:ilvl="0" w:tplc="9814DB26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3FEA"/>
    <w:multiLevelType w:val="hybridMultilevel"/>
    <w:tmpl w:val="80445238"/>
    <w:lvl w:ilvl="0" w:tplc="8D80DCB2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47040"/>
    <w:multiLevelType w:val="hybridMultilevel"/>
    <w:tmpl w:val="403CC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0107E"/>
    <w:multiLevelType w:val="hybridMultilevel"/>
    <w:tmpl w:val="D5466E54"/>
    <w:lvl w:ilvl="0" w:tplc="1BFAAC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9999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24B16"/>
    <w:multiLevelType w:val="hybridMultilevel"/>
    <w:tmpl w:val="25245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40B4A"/>
    <w:multiLevelType w:val="hybridMultilevel"/>
    <w:tmpl w:val="919CA898"/>
    <w:lvl w:ilvl="0" w:tplc="3656F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D24A3"/>
    <w:multiLevelType w:val="hybridMultilevel"/>
    <w:tmpl w:val="77BA8550"/>
    <w:lvl w:ilvl="0" w:tplc="EE1E762C">
      <w:start w:val="1"/>
      <w:numFmt w:val="bullet"/>
      <w:lvlText w:val=""/>
      <w:lvlPicBulletId w:val="9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4FCB"/>
    <w:multiLevelType w:val="hybridMultilevel"/>
    <w:tmpl w:val="E814DB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6707D"/>
    <w:multiLevelType w:val="hybridMultilevel"/>
    <w:tmpl w:val="63704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5B4213"/>
    <w:multiLevelType w:val="hybridMultilevel"/>
    <w:tmpl w:val="0EE26F8E"/>
    <w:lvl w:ilvl="0" w:tplc="C44E744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329D9"/>
    <w:multiLevelType w:val="hybridMultilevel"/>
    <w:tmpl w:val="296432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516E"/>
    <w:multiLevelType w:val="hybridMultilevel"/>
    <w:tmpl w:val="53CE92FA"/>
    <w:lvl w:ilvl="0" w:tplc="08C2557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97E45"/>
    <w:multiLevelType w:val="hybridMultilevel"/>
    <w:tmpl w:val="00EEF76E"/>
    <w:lvl w:ilvl="0" w:tplc="530C5F8E">
      <w:start w:val="1"/>
      <w:numFmt w:val="bullet"/>
      <w:lvlText w:val=""/>
      <w:lvlPicBulletId w:val="8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B7040"/>
    <w:multiLevelType w:val="hybridMultilevel"/>
    <w:tmpl w:val="20F01D08"/>
    <w:lvl w:ilvl="0" w:tplc="EA009718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7DE5"/>
    <w:multiLevelType w:val="hybridMultilevel"/>
    <w:tmpl w:val="3B301412"/>
    <w:lvl w:ilvl="0" w:tplc="984C0E54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5B38"/>
    <w:multiLevelType w:val="hybridMultilevel"/>
    <w:tmpl w:val="94BEAB42"/>
    <w:lvl w:ilvl="0" w:tplc="C44E744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685A22"/>
    <w:multiLevelType w:val="hybridMultilevel"/>
    <w:tmpl w:val="2EFAA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084695"/>
    <w:multiLevelType w:val="hybridMultilevel"/>
    <w:tmpl w:val="AC3C12D2"/>
    <w:lvl w:ilvl="0" w:tplc="BA5848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814F6"/>
    <w:multiLevelType w:val="hybridMultilevel"/>
    <w:tmpl w:val="97901E70"/>
    <w:lvl w:ilvl="0" w:tplc="6478CAE4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84504"/>
    <w:multiLevelType w:val="multilevel"/>
    <w:tmpl w:val="F3E2D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4570"/>
    <w:multiLevelType w:val="hybridMultilevel"/>
    <w:tmpl w:val="351E48D8"/>
    <w:lvl w:ilvl="0" w:tplc="D2A0E69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E66574" w:tentative="1">
      <w:start w:val="1"/>
      <w:numFmt w:val="bullet"/>
      <w:lvlText w:val=""/>
      <w:lvlPicBulletId w:val="1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904D72" w:tentative="1">
      <w:start w:val="1"/>
      <w:numFmt w:val="bullet"/>
      <w:lvlText w:val=""/>
      <w:lvlPicBulletId w:val="1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0FF4A" w:tentative="1">
      <w:start w:val="1"/>
      <w:numFmt w:val="bullet"/>
      <w:lvlText w:val=""/>
      <w:lvlPicBulletId w:val="1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844BAA" w:tentative="1">
      <w:start w:val="1"/>
      <w:numFmt w:val="bullet"/>
      <w:lvlText w:val=""/>
      <w:lvlPicBulletId w:val="1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A0EB6" w:tentative="1">
      <w:start w:val="1"/>
      <w:numFmt w:val="bullet"/>
      <w:lvlText w:val=""/>
      <w:lvlPicBulletId w:val="1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363ED4" w:tentative="1">
      <w:start w:val="1"/>
      <w:numFmt w:val="bullet"/>
      <w:lvlText w:val=""/>
      <w:lvlPicBulletId w:val="1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F255BC" w:tentative="1">
      <w:start w:val="1"/>
      <w:numFmt w:val="bullet"/>
      <w:lvlText w:val=""/>
      <w:lvlPicBulletId w:val="1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C46F5E" w:tentative="1">
      <w:start w:val="1"/>
      <w:numFmt w:val="bullet"/>
      <w:lvlText w:val=""/>
      <w:lvlPicBulletId w:val="1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C01504A"/>
    <w:multiLevelType w:val="hybridMultilevel"/>
    <w:tmpl w:val="B95EDF14"/>
    <w:lvl w:ilvl="0" w:tplc="D2E2E7C2">
      <w:start w:val="1"/>
      <w:numFmt w:val="bullet"/>
      <w:lvlText w:val=""/>
      <w:lvlJc w:val="center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A34B5"/>
    <w:multiLevelType w:val="hybridMultilevel"/>
    <w:tmpl w:val="A418B2BE"/>
    <w:lvl w:ilvl="0" w:tplc="29DC6362">
      <w:start w:val="1"/>
      <w:numFmt w:val="bullet"/>
      <w:lvlText w:val="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B201D9"/>
    <w:multiLevelType w:val="hybridMultilevel"/>
    <w:tmpl w:val="018A706A"/>
    <w:lvl w:ilvl="0" w:tplc="5CB873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D499D"/>
    <w:multiLevelType w:val="multilevel"/>
    <w:tmpl w:val="7FF447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93F6C62"/>
    <w:multiLevelType w:val="hybridMultilevel"/>
    <w:tmpl w:val="69347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8770C2"/>
    <w:multiLevelType w:val="hybridMultilevel"/>
    <w:tmpl w:val="E0C46F2C"/>
    <w:lvl w:ilvl="0" w:tplc="DE226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E74AB4"/>
    <w:multiLevelType w:val="hybridMultilevel"/>
    <w:tmpl w:val="4DDECF8A"/>
    <w:lvl w:ilvl="0" w:tplc="A0B6F672">
      <w:start w:val="1"/>
      <w:numFmt w:val="decimal"/>
      <w:lvlText w:val="%1)"/>
      <w:lvlJc w:val="left"/>
      <w:pPr>
        <w:ind w:left="1020" w:hanging="360"/>
      </w:pPr>
    </w:lvl>
    <w:lvl w:ilvl="1" w:tplc="2F46D68E">
      <w:start w:val="1"/>
      <w:numFmt w:val="decimal"/>
      <w:lvlText w:val="%2)"/>
      <w:lvlJc w:val="left"/>
      <w:pPr>
        <w:ind w:left="1020" w:hanging="360"/>
      </w:pPr>
    </w:lvl>
    <w:lvl w:ilvl="2" w:tplc="C0ECBB56">
      <w:start w:val="1"/>
      <w:numFmt w:val="decimal"/>
      <w:lvlText w:val="%3)"/>
      <w:lvlJc w:val="left"/>
      <w:pPr>
        <w:ind w:left="1020" w:hanging="360"/>
      </w:pPr>
    </w:lvl>
    <w:lvl w:ilvl="3" w:tplc="7E20390E">
      <w:start w:val="1"/>
      <w:numFmt w:val="decimal"/>
      <w:lvlText w:val="%4)"/>
      <w:lvlJc w:val="left"/>
      <w:pPr>
        <w:ind w:left="1020" w:hanging="360"/>
      </w:pPr>
    </w:lvl>
    <w:lvl w:ilvl="4" w:tplc="574684AA">
      <w:start w:val="1"/>
      <w:numFmt w:val="decimal"/>
      <w:lvlText w:val="%5)"/>
      <w:lvlJc w:val="left"/>
      <w:pPr>
        <w:ind w:left="1020" w:hanging="360"/>
      </w:pPr>
    </w:lvl>
    <w:lvl w:ilvl="5" w:tplc="0858957A">
      <w:start w:val="1"/>
      <w:numFmt w:val="decimal"/>
      <w:lvlText w:val="%6)"/>
      <w:lvlJc w:val="left"/>
      <w:pPr>
        <w:ind w:left="1020" w:hanging="360"/>
      </w:pPr>
    </w:lvl>
    <w:lvl w:ilvl="6" w:tplc="E2E87416">
      <w:start w:val="1"/>
      <w:numFmt w:val="decimal"/>
      <w:lvlText w:val="%7)"/>
      <w:lvlJc w:val="left"/>
      <w:pPr>
        <w:ind w:left="1020" w:hanging="360"/>
      </w:pPr>
    </w:lvl>
    <w:lvl w:ilvl="7" w:tplc="DAD25242">
      <w:start w:val="1"/>
      <w:numFmt w:val="decimal"/>
      <w:lvlText w:val="%8)"/>
      <w:lvlJc w:val="left"/>
      <w:pPr>
        <w:ind w:left="1020" w:hanging="360"/>
      </w:pPr>
    </w:lvl>
    <w:lvl w:ilvl="8" w:tplc="487E6DBC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73F53E4A"/>
    <w:multiLevelType w:val="hybridMultilevel"/>
    <w:tmpl w:val="BAC8F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D407E"/>
    <w:multiLevelType w:val="hybridMultilevel"/>
    <w:tmpl w:val="E506B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814407"/>
    <w:multiLevelType w:val="multilevel"/>
    <w:tmpl w:val="0528411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37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E1074B"/>
    <w:multiLevelType w:val="hybridMultilevel"/>
    <w:tmpl w:val="A918942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AF85846"/>
    <w:multiLevelType w:val="hybridMultilevel"/>
    <w:tmpl w:val="8C644B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08316">
    <w:abstractNumId w:val="11"/>
  </w:num>
  <w:num w:numId="2" w16cid:durableId="1335111819">
    <w:abstractNumId w:val="34"/>
  </w:num>
  <w:num w:numId="3" w16cid:durableId="117768767">
    <w:abstractNumId w:val="35"/>
  </w:num>
  <w:num w:numId="4" w16cid:durableId="1837724520">
    <w:abstractNumId w:val="21"/>
  </w:num>
  <w:num w:numId="5" w16cid:durableId="765733090">
    <w:abstractNumId w:val="20"/>
  </w:num>
  <w:num w:numId="6" w16cid:durableId="1559783068">
    <w:abstractNumId w:val="23"/>
  </w:num>
  <w:num w:numId="7" w16cid:durableId="1174029768">
    <w:abstractNumId w:val="28"/>
  </w:num>
  <w:num w:numId="8" w16cid:durableId="1845777107">
    <w:abstractNumId w:val="8"/>
  </w:num>
  <w:num w:numId="9" w16cid:durableId="1457290858">
    <w:abstractNumId w:val="33"/>
  </w:num>
  <w:num w:numId="10" w16cid:durableId="150144709">
    <w:abstractNumId w:val="1"/>
  </w:num>
  <w:num w:numId="11" w16cid:durableId="391080463">
    <w:abstractNumId w:val="15"/>
  </w:num>
  <w:num w:numId="12" w16cid:durableId="454250726">
    <w:abstractNumId w:val="27"/>
  </w:num>
  <w:num w:numId="13" w16cid:durableId="909266183">
    <w:abstractNumId w:val="4"/>
  </w:num>
  <w:num w:numId="14" w16cid:durableId="792865558">
    <w:abstractNumId w:val="0"/>
  </w:num>
  <w:num w:numId="15" w16cid:durableId="814879988">
    <w:abstractNumId w:val="14"/>
  </w:num>
  <w:num w:numId="16" w16cid:durableId="459617638">
    <w:abstractNumId w:val="7"/>
  </w:num>
  <w:num w:numId="17" w16cid:durableId="39482998">
    <w:abstractNumId w:val="17"/>
  </w:num>
  <w:num w:numId="18" w16cid:durableId="506554117">
    <w:abstractNumId w:val="22"/>
  </w:num>
  <w:num w:numId="19" w16cid:durableId="222373468">
    <w:abstractNumId w:val="18"/>
  </w:num>
  <w:num w:numId="20" w16cid:durableId="716054592">
    <w:abstractNumId w:val="16"/>
  </w:num>
  <w:num w:numId="21" w16cid:durableId="559436755">
    <w:abstractNumId w:val="10"/>
  </w:num>
  <w:num w:numId="22" w16cid:durableId="889074093">
    <w:abstractNumId w:val="13"/>
  </w:num>
  <w:num w:numId="23" w16cid:durableId="1841969683">
    <w:abstractNumId w:val="3"/>
  </w:num>
  <w:num w:numId="24" w16cid:durableId="1276598481">
    <w:abstractNumId w:val="2"/>
  </w:num>
  <w:num w:numId="25" w16cid:durableId="1344933754">
    <w:abstractNumId w:val="36"/>
  </w:num>
  <w:num w:numId="26" w16cid:durableId="364139697">
    <w:abstractNumId w:val="25"/>
  </w:num>
  <w:num w:numId="27" w16cid:durableId="444665484">
    <w:abstractNumId w:val="19"/>
  </w:num>
  <w:num w:numId="28" w16cid:durableId="662004448">
    <w:abstractNumId w:val="5"/>
  </w:num>
  <w:num w:numId="29" w16cid:durableId="1384063781">
    <w:abstractNumId w:val="30"/>
  </w:num>
  <w:num w:numId="30" w16cid:durableId="872500193">
    <w:abstractNumId w:val="32"/>
  </w:num>
  <w:num w:numId="31" w16cid:durableId="989938458">
    <w:abstractNumId w:val="29"/>
  </w:num>
  <w:num w:numId="32" w16cid:durableId="1000737385">
    <w:abstractNumId w:val="26"/>
  </w:num>
  <w:num w:numId="33" w16cid:durableId="1048724834">
    <w:abstractNumId w:val="12"/>
  </w:num>
  <w:num w:numId="34" w16cid:durableId="863905240">
    <w:abstractNumId w:val="6"/>
  </w:num>
  <w:num w:numId="35" w16cid:durableId="1017004532">
    <w:abstractNumId w:val="31"/>
  </w:num>
  <w:num w:numId="36" w16cid:durableId="109320558">
    <w:abstractNumId w:val="24"/>
  </w:num>
  <w:num w:numId="37" w16cid:durableId="182936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424"/>
    <w:rsid w:val="000052E8"/>
    <w:rsid w:val="0000678A"/>
    <w:rsid w:val="000154A2"/>
    <w:rsid w:val="0001725E"/>
    <w:rsid w:val="00026CAA"/>
    <w:rsid w:val="000303FF"/>
    <w:rsid w:val="0003620D"/>
    <w:rsid w:val="00036D5E"/>
    <w:rsid w:val="0004217C"/>
    <w:rsid w:val="000438F4"/>
    <w:rsid w:val="00050B7D"/>
    <w:rsid w:val="000529F1"/>
    <w:rsid w:val="000576A5"/>
    <w:rsid w:val="00057839"/>
    <w:rsid w:val="00062F0F"/>
    <w:rsid w:val="000642EE"/>
    <w:rsid w:val="00066478"/>
    <w:rsid w:val="00075F73"/>
    <w:rsid w:val="00080DF6"/>
    <w:rsid w:val="00084406"/>
    <w:rsid w:val="000902BE"/>
    <w:rsid w:val="00097EB4"/>
    <w:rsid w:val="000B46E8"/>
    <w:rsid w:val="000C3E01"/>
    <w:rsid w:val="000E53E7"/>
    <w:rsid w:val="000F423F"/>
    <w:rsid w:val="000F4922"/>
    <w:rsid w:val="000F77B7"/>
    <w:rsid w:val="000F7E10"/>
    <w:rsid w:val="0010742F"/>
    <w:rsid w:val="00110307"/>
    <w:rsid w:val="001112F6"/>
    <w:rsid w:val="001201FA"/>
    <w:rsid w:val="00125495"/>
    <w:rsid w:val="001274F5"/>
    <w:rsid w:val="00132292"/>
    <w:rsid w:val="00132EDF"/>
    <w:rsid w:val="00140AAD"/>
    <w:rsid w:val="00142C8B"/>
    <w:rsid w:val="00145CEB"/>
    <w:rsid w:val="001464F9"/>
    <w:rsid w:val="0015013F"/>
    <w:rsid w:val="001505CC"/>
    <w:rsid w:val="00151F70"/>
    <w:rsid w:val="00157AE4"/>
    <w:rsid w:val="00165ABD"/>
    <w:rsid w:val="00182670"/>
    <w:rsid w:val="00191916"/>
    <w:rsid w:val="001A2EF3"/>
    <w:rsid w:val="001B0803"/>
    <w:rsid w:val="001B4ACC"/>
    <w:rsid w:val="001B6129"/>
    <w:rsid w:val="001C4165"/>
    <w:rsid w:val="001C4C18"/>
    <w:rsid w:val="001C5456"/>
    <w:rsid w:val="001F19D2"/>
    <w:rsid w:val="001F2527"/>
    <w:rsid w:val="001F47AE"/>
    <w:rsid w:val="00203317"/>
    <w:rsid w:val="00204B1F"/>
    <w:rsid w:val="00216ACE"/>
    <w:rsid w:val="00217C8D"/>
    <w:rsid w:val="00236825"/>
    <w:rsid w:val="00243584"/>
    <w:rsid w:val="00246F92"/>
    <w:rsid w:val="00247D3F"/>
    <w:rsid w:val="00251AA9"/>
    <w:rsid w:val="00260197"/>
    <w:rsid w:val="00264757"/>
    <w:rsid w:val="00270E29"/>
    <w:rsid w:val="00280BBF"/>
    <w:rsid w:val="002C135C"/>
    <w:rsid w:val="002C4249"/>
    <w:rsid w:val="002D17FE"/>
    <w:rsid w:val="002E4F0C"/>
    <w:rsid w:val="002F5FAF"/>
    <w:rsid w:val="002F686D"/>
    <w:rsid w:val="0030149A"/>
    <w:rsid w:val="00306D69"/>
    <w:rsid w:val="0031760A"/>
    <w:rsid w:val="00322DBE"/>
    <w:rsid w:val="003349EB"/>
    <w:rsid w:val="00337417"/>
    <w:rsid w:val="003456B4"/>
    <w:rsid w:val="0035079C"/>
    <w:rsid w:val="00351A4E"/>
    <w:rsid w:val="00351F4B"/>
    <w:rsid w:val="003521BC"/>
    <w:rsid w:val="00360BCD"/>
    <w:rsid w:val="00361FE5"/>
    <w:rsid w:val="00364B13"/>
    <w:rsid w:val="00365466"/>
    <w:rsid w:val="003668EF"/>
    <w:rsid w:val="003801BE"/>
    <w:rsid w:val="00391F9D"/>
    <w:rsid w:val="0039284F"/>
    <w:rsid w:val="00397C7D"/>
    <w:rsid w:val="003A0C51"/>
    <w:rsid w:val="003A1FE0"/>
    <w:rsid w:val="003A63B0"/>
    <w:rsid w:val="003B05FB"/>
    <w:rsid w:val="003B243D"/>
    <w:rsid w:val="003B2C93"/>
    <w:rsid w:val="003E2356"/>
    <w:rsid w:val="0040187F"/>
    <w:rsid w:val="00415BB7"/>
    <w:rsid w:val="00417E0A"/>
    <w:rsid w:val="00422093"/>
    <w:rsid w:val="00424F32"/>
    <w:rsid w:val="00425102"/>
    <w:rsid w:val="004434D7"/>
    <w:rsid w:val="00446795"/>
    <w:rsid w:val="00447CEE"/>
    <w:rsid w:val="004505F2"/>
    <w:rsid w:val="00466C48"/>
    <w:rsid w:val="00467314"/>
    <w:rsid w:val="00473AC0"/>
    <w:rsid w:val="00476BE2"/>
    <w:rsid w:val="00481A24"/>
    <w:rsid w:val="00485933"/>
    <w:rsid w:val="00485B02"/>
    <w:rsid w:val="00496FB9"/>
    <w:rsid w:val="004A00BC"/>
    <w:rsid w:val="004A0C47"/>
    <w:rsid w:val="004A54AE"/>
    <w:rsid w:val="004B3D04"/>
    <w:rsid w:val="004B78AE"/>
    <w:rsid w:val="004C7B1E"/>
    <w:rsid w:val="004D61D3"/>
    <w:rsid w:val="004E5A77"/>
    <w:rsid w:val="004F7972"/>
    <w:rsid w:val="00505566"/>
    <w:rsid w:val="00510D1E"/>
    <w:rsid w:val="005150DE"/>
    <w:rsid w:val="00517CF7"/>
    <w:rsid w:val="00523514"/>
    <w:rsid w:val="0053028A"/>
    <w:rsid w:val="005340F5"/>
    <w:rsid w:val="00536C17"/>
    <w:rsid w:val="00556F32"/>
    <w:rsid w:val="00561739"/>
    <w:rsid w:val="00564A45"/>
    <w:rsid w:val="005703E9"/>
    <w:rsid w:val="00570E90"/>
    <w:rsid w:val="00571F9F"/>
    <w:rsid w:val="00574333"/>
    <w:rsid w:val="0058536C"/>
    <w:rsid w:val="0058778B"/>
    <w:rsid w:val="00594D31"/>
    <w:rsid w:val="005C3584"/>
    <w:rsid w:val="005C404A"/>
    <w:rsid w:val="005C68AA"/>
    <w:rsid w:val="005E214F"/>
    <w:rsid w:val="005E7594"/>
    <w:rsid w:val="005F0A73"/>
    <w:rsid w:val="005F444C"/>
    <w:rsid w:val="005F5847"/>
    <w:rsid w:val="005F6E3A"/>
    <w:rsid w:val="00600B4E"/>
    <w:rsid w:val="00601EAE"/>
    <w:rsid w:val="00604DCB"/>
    <w:rsid w:val="00612B35"/>
    <w:rsid w:val="006168D4"/>
    <w:rsid w:val="006274B4"/>
    <w:rsid w:val="006317D4"/>
    <w:rsid w:val="00632654"/>
    <w:rsid w:val="00636A6A"/>
    <w:rsid w:val="00637FB6"/>
    <w:rsid w:val="00643566"/>
    <w:rsid w:val="006741F5"/>
    <w:rsid w:val="00675F22"/>
    <w:rsid w:val="0067732E"/>
    <w:rsid w:val="006818E3"/>
    <w:rsid w:val="00681F44"/>
    <w:rsid w:val="00685357"/>
    <w:rsid w:val="006945A7"/>
    <w:rsid w:val="00695931"/>
    <w:rsid w:val="006975AA"/>
    <w:rsid w:val="006A15AA"/>
    <w:rsid w:val="006A1CD4"/>
    <w:rsid w:val="006A4F3B"/>
    <w:rsid w:val="006A6B69"/>
    <w:rsid w:val="006B00DE"/>
    <w:rsid w:val="006B03E4"/>
    <w:rsid w:val="006B6FFC"/>
    <w:rsid w:val="006E41CA"/>
    <w:rsid w:val="006F6F69"/>
    <w:rsid w:val="00712E5B"/>
    <w:rsid w:val="00722359"/>
    <w:rsid w:val="00726EB4"/>
    <w:rsid w:val="007415E5"/>
    <w:rsid w:val="007437AF"/>
    <w:rsid w:val="00762CFB"/>
    <w:rsid w:val="0077208C"/>
    <w:rsid w:val="0078453D"/>
    <w:rsid w:val="007845A3"/>
    <w:rsid w:val="00784DD5"/>
    <w:rsid w:val="00785DD4"/>
    <w:rsid w:val="00786A0E"/>
    <w:rsid w:val="007A3682"/>
    <w:rsid w:val="007A6305"/>
    <w:rsid w:val="007B15EB"/>
    <w:rsid w:val="007B1D87"/>
    <w:rsid w:val="007C3FEE"/>
    <w:rsid w:val="007C48C9"/>
    <w:rsid w:val="007C7DD8"/>
    <w:rsid w:val="007D0D3A"/>
    <w:rsid w:val="007D0D68"/>
    <w:rsid w:val="007D17DB"/>
    <w:rsid w:val="007F01C9"/>
    <w:rsid w:val="007F191D"/>
    <w:rsid w:val="00803504"/>
    <w:rsid w:val="0080560D"/>
    <w:rsid w:val="0081077A"/>
    <w:rsid w:val="00823317"/>
    <w:rsid w:val="00831FF2"/>
    <w:rsid w:val="00841415"/>
    <w:rsid w:val="00847913"/>
    <w:rsid w:val="00873461"/>
    <w:rsid w:val="00890CA9"/>
    <w:rsid w:val="0089701B"/>
    <w:rsid w:val="008B2002"/>
    <w:rsid w:val="008C442D"/>
    <w:rsid w:val="008D55A4"/>
    <w:rsid w:val="008E2015"/>
    <w:rsid w:val="008E4ABA"/>
    <w:rsid w:val="008F71D8"/>
    <w:rsid w:val="00913488"/>
    <w:rsid w:val="009307B3"/>
    <w:rsid w:val="009450A4"/>
    <w:rsid w:val="00960E74"/>
    <w:rsid w:val="0096131C"/>
    <w:rsid w:val="00991677"/>
    <w:rsid w:val="009936EF"/>
    <w:rsid w:val="009A01CA"/>
    <w:rsid w:val="009A0A78"/>
    <w:rsid w:val="009A43B4"/>
    <w:rsid w:val="009B4862"/>
    <w:rsid w:val="009D7193"/>
    <w:rsid w:val="009E4520"/>
    <w:rsid w:val="00A017CE"/>
    <w:rsid w:val="00A132C5"/>
    <w:rsid w:val="00A133BF"/>
    <w:rsid w:val="00A15A97"/>
    <w:rsid w:val="00A16BC0"/>
    <w:rsid w:val="00A21AA7"/>
    <w:rsid w:val="00A2401A"/>
    <w:rsid w:val="00A2651B"/>
    <w:rsid w:val="00A30444"/>
    <w:rsid w:val="00A41921"/>
    <w:rsid w:val="00A4596C"/>
    <w:rsid w:val="00A4759C"/>
    <w:rsid w:val="00A61AD9"/>
    <w:rsid w:val="00A820AA"/>
    <w:rsid w:val="00A84ABC"/>
    <w:rsid w:val="00AB50CE"/>
    <w:rsid w:val="00AD30DE"/>
    <w:rsid w:val="00AD42DD"/>
    <w:rsid w:val="00AD6602"/>
    <w:rsid w:val="00AF0726"/>
    <w:rsid w:val="00B00495"/>
    <w:rsid w:val="00B01685"/>
    <w:rsid w:val="00B053A3"/>
    <w:rsid w:val="00B12060"/>
    <w:rsid w:val="00B1339E"/>
    <w:rsid w:val="00B168BE"/>
    <w:rsid w:val="00B1798C"/>
    <w:rsid w:val="00B42AAD"/>
    <w:rsid w:val="00B50593"/>
    <w:rsid w:val="00B51269"/>
    <w:rsid w:val="00B53AAC"/>
    <w:rsid w:val="00B64095"/>
    <w:rsid w:val="00B87C28"/>
    <w:rsid w:val="00B9326D"/>
    <w:rsid w:val="00B93F35"/>
    <w:rsid w:val="00B95107"/>
    <w:rsid w:val="00BB33E3"/>
    <w:rsid w:val="00BC46FE"/>
    <w:rsid w:val="00BC569E"/>
    <w:rsid w:val="00BC6E49"/>
    <w:rsid w:val="00BD253C"/>
    <w:rsid w:val="00BF0239"/>
    <w:rsid w:val="00BF27AC"/>
    <w:rsid w:val="00BF431B"/>
    <w:rsid w:val="00BF7BA1"/>
    <w:rsid w:val="00C01EBC"/>
    <w:rsid w:val="00C028F6"/>
    <w:rsid w:val="00C11032"/>
    <w:rsid w:val="00C153A4"/>
    <w:rsid w:val="00C228C1"/>
    <w:rsid w:val="00C229D7"/>
    <w:rsid w:val="00C22A23"/>
    <w:rsid w:val="00C23166"/>
    <w:rsid w:val="00C24B41"/>
    <w:rsid w:val="00C35839"/>
    <w:rsid w:val="00C41DB4"/>
    <w:rsid w:val="00C6057C"/>
    <w:rsid w:val="00C637B3"/>
    <w:rsid w:val="00C7323F"/>
    <w:rsid w:val="00C851BE"/>
    <w:rsid w:val="00C86BA8"/>
    <w:rsid w:val="00C86BE0"/>
    <w:rsid w:val="00C87424"/>
    <w:rsid w:val="00C9672F"/>
    <w:rsid w:val="00C96E28"/>
    <w:rsid w:val="00CA5A9D"/>
    <w:rsid w:val="00CB4AF3"/>
    <w:rsid w:val="00CB6F02"/>
    <w:rsid w:val="00CD11C4"/>
    <w:rsid w:val="00CD5F63"/>
    <w:rsid w:val="00D04446"/>
    <w:rsid w:val="00D1748C"/>
    <w:rsid w:val="00D2195D"/>
    <w:rsid w:val="00D27E6D"/>
    <w:rsid w:val="00D31B10"/>
    <w:rsid w:val="00D41950"/>
    <w:rsid w:val="00D55FC1"/>
    <w:rsid w:val="00D64708"/>
    <w:rsid w:val="00D71D76"/>
    <w:rsid w:val="00D76D87"/>
    <w:rsid w:val="00D7724A"/>
    <w:rsid w:val="00D91496"/>
    <w:rsid w:val="00D92697"/>
    <w:rsid w:val="00D949E2"/>
    <w:rsid w:val="00DA0C3F"/>
    <w:rsid w:val="00DA1871"/>
    <w:rsid w:val="00DA697B"/>
    <w:rsid w:val="00DD11B0"/>
    <w:rsid w:val="00DD2998"/>
    <w:rsid w:val="00DE2CFC"/>
    <w:rsid w:val="00E06CEF"/>
    <w:rsid w:val="00E1177A"/>
    <w:rsid w:val="00E12B48"/>
    <w:rsid w:val="00E1484E"/>
    <w:rsid w:val="00E14E49"/>
    <w:rsid w:val="00E36EB0"/>
    <w:rsid w:val="00E37F41"/>
    <w:rsid w:val="00E52E79"/>
    <w:rsid w:val="00E5330E"/>
    <w:rsid w:val="00E57530"/>
    <w:rsid w:val="00E70D7D"/>
    <w:rsid w:val="00E74EB7"/>
    <w:rsid w:val="00E76151"/>
    <w:rsid w:val="00E938CF"/>
    <w:rsid w:val="00E96682"/>
    <w:rsid w:val="00EA0BB6"/>
    <w:rsid w:val="00EA694B"/>
    <w:rsid w:val="00EB6E8E"/>
    <w:rsid w:val="00EC5074"/>
    <w:rsid w:val="00EC7262"/>
    <w:rsid w:val="00ED33F9"/>
    <w:rsid w:val="00EE20BA"/>
    <w:rsid w:val="00EE3922"/>
    <w:rsid w:val="00EE672C"/>
    <w:rsid w:val="00EF60C3"/>
    <w:rsid w:val="00F03EDB"/>
    <w:rsid w:val="00F04080"/>
    <w:rsid w:val="00F05BFA"/>
    <w:rsid w:val="00F0722F"/>
    <w:rsid w:val="00F23734"/>
    <w:rsid w:val="00F3527F"/>
    <w:rsid w:val="00F416E6"/>
    <w:rsid w:val="00F47642"/>
    <w:rsid w:val="00F53726"/>
    <w:rsid w:val="00F5486F"/>
    <w:rsid w:val="00F55E4F"/>
    <w:rsid w:val="00F570E5"/>
    <w:rsid w:val="00F571F5"/>
    <w:rsid w:val="00F671F7"/>
    <w:rsid w:val="00F70ADB"/>
    <w:rsid w:val="00F8030F"/>
    <w:rsid w:val="00F90CE3"/>
    <w:rsid w:val="00F97B9E"/>
    <w:rsid w:val="00FA21B8"/>
    <w:rsid w:val="00FA2C86"/>
    <w:rsid w:val="00FB56F1"/>
    <w:rsid w:val="00FC1E9B"/>
    <w:rsid w:val="00FC4BDE"/>
    <w:rsid w:val="00FC5C14"/>
    <w:rsid w:val="00FD5E99"/>
    <w:rsid w:val="00FE004F"/>
    <w:rsid w:val="00FE27A1"/>
    <w:rsid w:val="00FE6B77"/>
    <w:rsid w:val="00FF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28755438"/>
  <w15:docId w15:val="{E6B3BCF4-D50C-45AF-AFAA-9D9EFD61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0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2C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C87424"/>
    <w:rPr>
      <w:sz w:val="16"/>
      <w:szCs w:val="16"/>
    </w:rPr>
  </w:style>
  <w:style w:type="paragraph" w:customStyle="1" w:styleId="Znak1">
    <w:name w:val="Znak1"/>
    <w:basedOn w:val="Normalny"/>
    <w:next w:val="Tekstkomentarza"/>
    <w:link w:val="TekstkomentarzaZnak"/>
    <w:unhideWhenUsed/>
    <w:rsid w:val="00C8742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Znak1"/>
    <w:rsid w:val="00C87424"/>
    <w:rPr>
      <w:sz w:val="20"/>
      <w:szCs w:val="20"/>
    </w:rPr>
  </w:style>
  <w:style w:type="paragraph" w:customStyle="1" w:styleId="Footnot1">
    <w:name w:val="Footnot1"/>
    <w:basedOn w:val="Normalny"/>
    <w:next w:val="Tekstprzypisudolnego"/>
    <w:link w:val="TekstprzypisudolnegoZnak"/>
    <w:uiPriority w:val="99"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Footnot1"/>
    <w:uiPriority w:val="99"/>
    <w:rsid w:val="00C87424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iPriority w:val="99"/>
    <w:unhideWhenUsed/>
    <w:rsid w:val="00C87424"/>
    <w:rPr>
      <w:vertAlign w:val="superscript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C8742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C87424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87424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C8742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42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424"/>
  </w:style>
  <w:style w:type="paragraph" w:styleId="Stopka">
    <w:name w:val="footer"/>
    <w:basedOn w:val="Normalny"/>
    <w:link w:val="StopkaZnak"/>
    <w:uiPriority w:val="99"/>
    <w:unhideWhenUsed/>
    <w:rsid w:val="00C87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424"/>
  </w:style>
  <w:style w:type="paragraph" w:styleId="Akapitzlist">
    <w:name w:val="List Paragraph"/>
    <w:basedOn w:val="Normalny"/>
    <w:uiPriority w:val="34"/>
    <w:qFormat/>
    <w:rsid w:val="00397C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5357"/>
    <w:rPr>
      <w:color w:val="0070C0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78B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58778B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77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24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7724A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0B46E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3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C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C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6C1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10D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E2C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6B6FFC"/>
    <w:rPr>
      <w:color w:val="2F5496" w:themeColor="followedHyperlink"/>
      <w:u w:val="singl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444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444C"/>
    <w:rPr>
      <w:i/>
      <w:iCs/>
      <w:color w:val="5B9BD5" w:themeColor="accent1"/>
    </w:rPr>
  </w:style>
  <w:style w:type="paragraph" w:customStyle="1" w:styleId="Default">
    <w:name w:val="Default"/>
    <w:rsid w:val="00695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62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ma.europa.eu/en/human-regulatory-overview/post-authorisation/medicine-shortages-availability-issues/availability-medicines-during-crises/union-list-critical-medicines" TargetMode="External"/><Relationship Id="rId18" Type="http://schemas.openxmlformats.org/officeDocument/2006/relationships/hyperlink" Target="mailto:info@parp.gov.pl?subject=zapytanie" TargetMode="External"/><Relationship Id="rId26" Type="http://schemas.openxmlformats.org/officeDocument/2006/relationships/hyperlink" Target="https://twitter.com/parpgovp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8.png"/><Relationship Id="rId34" Type="http://schemas.openxmlformats.org/officeDocument/2006/relationships/hyperlink" Target="https://www.facebook.com/parpgovp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\\parp.local\data\Zespoly2016\BP\Wewn\BP.SSTEP\Biotech_B_nab&#243;r%202025\stronie%20internetowej%20PARP" TargetMode="External"/><Relationship Id="rId17" Type="http://schemas.openxmlformats.org/officeDocument/2006/relationships/image" Target="media/image16.png"/><Relationship Id="rId25" Type="http://schemas.openxmlformats.org/officeDocument/2006/relationships/hyperlink" Target="https://pytania.parp.gov.pl/" TargetMode="External"/><Relationship Id="rId33" Type="http://schemas.openxmlformats.org/officeDocument/2006/relationships/image" Target="media/image22.pn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arp.gov.pl/component/site/site/zakres-informacji-udzielanych-przez-konsultantow-infolinii-parp" TargetMode="External"/><Relationship Id="rId20" Type="http://schemas.openxmlformats.org/officeDocument/2006/relationships/hyperlink" Target="https://www.parp.gov.pl/index.php/component/parpabout/?view=infolinia#contactForm" TargetMode="External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si.parp.gov.pl/auth" TargetMode="External"/><Relationship Id="rId24" Type="http://schemas.openxmlformats.org/officeDocument/2006/relationships/hyperlink" Target="mailto:info@parp.gov.pl?subject=zapytanie" TargetMode="External"/><Relationship Id="rId32" Type="http://schemas.openxmlformats.org/officeDocument/2006/relationships/hyperlink" Target="https://www.youtube.com/channel/UC8ljcwsRlaeGIUV0Ses65Hg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5.png"/><Relationship Id="rId23" Type="http://schemas.openxmlformats.org/officeDocument/2006/relationships/hyperlink" Target="https://www.parp.gov.pl/component/site/site/kontakt-2" TargetMode="External"/><Relationship Id="rId28" Type="http://schemas.openxmlformats.org/officeDocument/2006/relationships/hyperlink" Target="https://www.instagram.com/parp_partnerwsukcesie/" TargetMode="External"/><Relationship Id="rId36" Type="http://schemas.openxmlformats.org/officeDocument/2006/relationships/header" Target="header1.xml"/><Relationship Id="rId10" Type="http://schemas.openxmlformats.org/officeDocument/2006/relationships/image" Target="media/image14.png"/><Relationship Id="rId19" Type="http://schemas.openxmlformats.org/officeDocument/2006/relationships/image" Target="media/image17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13.png"/><Relationship Id="rId14" Type="http://schemas.openxmlformats.org/officeDocument/2006/relationships/hyperlink" Target="https://www.parp.gov.pl/index.php/component/parpabout/?view=infolinia" TargetMode="External"/><Relationship Id="rId22" Type="http://schemas.openxmlformats.org/officeDocument/2006/relationships/hyperlink" Target="https://www.parp.gov.pl/component/site/site/kontakt-2" TargetMode="External"/><Relationship Id="rId27" Type="http://schemas.openxmlformats.org/officeDocument/2006/relationships/image" Target="media/image19.png"/><Relationship Id="rId30" Type="http://schemas.openxmlformats.org/officeDocument/2006/relationships/hyperlink" Target="https://pl.linkedin.com/company/polish-agency-for-enterprise-development" TargetMode="External"/><Relationship Id="rId35" Type="http://schemas.openxmlformats.org/officeDocument/2006/relationships/image" Target="media/image23.png"/><Relationship Id="rId8" Type="http://schemas.openxmlformats.org/officeDocument/2006/relationships/image" Target="media/image12.jpeg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image" Target="media/image4.pn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yw pakietu Office">
  <a:themeElements>
    <a:clrScheme name="Niestandardowy 7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70C0"/>
      </a:hlink>
      <a:folHlink>
        <a:srgbClr val="2F5496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E118-DC06-47CE-9251-F29BA1C58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729</Words>
  <Characters>4377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Wzór ogłoszenia - tu wpisz tytuł zawierający nazwę działania i numer naboru</vt:lpstr>
      <vt:lpstr/>
    </vt:vector>
  </TitlesOfParts>
  <Company>Polska Agencja Rozwoju Przedsiębiorczości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- tu wpisz tytuł zawierający nazwę działania i numer naboru</dc:title>
  <dc:creator>Szwoch Andrzej</dc:creator>
  <cp:keywords>PARP, PL</cp:keywords>
  <cp:lastModifiedBy>Stępniarek Aleksandra</cp:lastModifiedBy>
  <cp:revision>12</cp:revision>
  <cp:lastPrinted>2022-12-19T09:56:00Z</cp:lastPrinted>
  <dcterms:created xsi:type="dcterms:W3CDTF">2025-06-16T17:06:00Z</dcterms:created>
  <dcterms:modified xsi:type="dcterms:W3CDTF">2025-06-30T13:35:00Z</dcterms:modified>
</cp:coreProperties>
</file>