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35F5" w14:textId="0C889397" w:rsidR="00D97AE7" w:rsidRPr="00883121" w:rsidRDefault="007671DD" w:rsidP="00883121">
      <w:pPr>
        <w:spacing w:line="276" w:lineRule="auto"/>
        <w:rPr>
          <w:rFonts w:cstheme="minorHAnsi"/>
          <w:b/>
          <w:sz w:val="28"/>
          <w:szCs w:val="28"/>
        </w:rPr>
      </w:pPr>
      <w:r w:rsidRPr="00883121">
        <w:rPr>
          <w:rFonts w:cstheme="minorHAnsi"/>
          <w:b/>
          <w:sz w:val="28"/>
          <w:szCs w:val="28"/>
        </w:rPr>
        <w:t>Intensywność p</w:t>
      </w:r>
      <w:r w:rsidR="00FB6AD7" w:rsidRPr="00883121">
        <w:rPr>
          <w:rFonts w:cstheme="minorHAnsi"/>
          <w:b/>
          <w:sz w:val="28"/>
          <w:szCs w:val="28"/>
        </w:rPr>
        <w:t>omocy w poszczególnych kategoriach kosztów</w:t>
      </w:r>
    </w:p>
    <w:tbl>
      <w:tblPr>
        <w:tblStyle w:val="Tabela-Siatka"/>
        <w:tblW w:w="156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42"/>
        <w:gridCol w:w="1770"/>
        <w:gridCol w:w="1414"/>
        <w:gridCol w:w="1146"/>
        <w:gridCol w:w="1787"/>
        <w:gridCol w:w="1787"/>
        <w:gridCol w:w="1671"/>
        <w:gridCol w:w="1842"/>
        <w:gridCol w:w="1701"/>
      </w:tblGrid>
      <w:tr w:rsidR="00ED67A2" w:rsidRPr="00883121" w14:paraId="50D0DE95" w14:textId="77777777" w:rsidTr="00F369BC">
        <w:trPr>
          <w:tblHeader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B64A4" w14:textId="5AF04C10" w:rsidR="0065320A" w:rsidRPr="00883121" w:rsidRDefault="00740E2F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320A" w:rsidRPr="0088312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6740C9CF" w14:textId="43E2F185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Zgodnie z mapą pomocy regionalnej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3B8AE90F" w14:textId="3EE69657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Przepisy 651/2014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19A302E6" w14:textId="17E9A4B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83121">
              <w:rPr>
                <w:rFonts w:cstheme="minorHAnsi"/>
                <w:b/>
                <w:i/>
                <w:sz w:val="24"/>
                <w:szCs w:val="24"/>
              </w:rPr>
              <w:t>De minimis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5B1BBCA3" w14:textId="5957D569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Mikro i małe przedsiębiorstwa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6BCE6C0F" w14:textId="1CF331C6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Średnie przedsiębiorstwa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691473A2" w14:textId="6CD27002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Lokalizacja – woj. mazowieckie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0A4F52D" w14:textId="4B69CBEB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Lokalizacja – wszystkie województwa oprócz mazowieckiego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7D61" w14:textId="4402A0E0" w:rsidR="0065320A" w:rsidRPr="00883121" w:rsidRDefault="0065320A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Maksymalne dofinansowanie</w:t>
            </w:r>
          </w:p>
        </w:tc>
      </w:tr>
      <w:tr w:rsidR="00F75559" w:rsidRPr="00883121" w14:paraId="387F57F6" w14:textId="77777777" w:rsidTr="00F369BC">
        <w:trPr>
          <w:trHeight w:val="224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B181" w14:textId="48D4F22D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Regionalna pomoc inwestycyjna</w:t>
            </w:r>
          </w:p>
        </w:tc>
      </w:tr>
      <w:tr w:rsidR="00ED67A2" w:rsidRPr="00883121" w14:paraId="177CFF00" w14:textId="77777777" w:rsidTr="00F369BC">
        <w:trPr>
          <w:trHeight w:val="565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733964" w14:textId="0A6D8793" w:rsidR="00EE5920" w:rsidRPr="00883121" w:rsidRDefault="00EE5920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77F7ECFE" w14:textId="58F050C4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84D75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nowych</w:t>
            </w:r>
            <w:r w:rsidR="00D45402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środków trwałych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4BB791" w14:textId="2890CC52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52E98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CCE3A13" w14:textId="4779CAB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95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96C33E" w14:textId="1DB2FEA9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D2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E2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3D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0664" w14:textId="20A58D9B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20%</w:t>
            </w:r>
          </w:p>
        </w:tc>
      </w:tr>
      <w:tr w:rsidR="00ED67A2" w:rsidRPr="00883121" w14:paraId="1A815B29" w14:textId="77777777" w:rsidTr="00F369BC">
        <w:tc>
          <w:tcPr>
            <w:tcW w:w="25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FD2C9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86627A" w14:textId="316231C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32DC4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147CCD19" w14:textId="779F75A4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51A2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4E558" w14:textId="156ABEC4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C6F095C" w14:textId="1F1C6A26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6BE3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C8C9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953D2" w14:textId="0ECCC13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10%</w:t>
            </w:r>
          </w:p>
        </w:tc>
      </w:tr>
      <w:tr w:rsidR="00ED67A2" w:rsidRPr="00883121" w14:paraId="18C40E1D" w14:textId="77777777" w:rsidTr="00F369BC"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06D44D" w14:textId="77777777" w:rsidR="00EE5920" w:rsidRPr="00883121" w:rsidRDefault="00EE5920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314F6038" w14:textId="4A6BF467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robót i materiałów budowlanych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2B072E" w14:textId="7F6ABB71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7112AF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6BF4A74" w14:textId="7BE6A8F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167FA94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397F657" w14:textId="196A1A4D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362AF5C3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29230D7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0C8369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C2A95DD" w14:textId="18054199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20%</w:t>
            </w:r>
          </w:p>
        </w:tc>
      </w:tr>
      <w:tr w:rsidR="00ED67A2" w:rsidRPr="00883121" w14:paraId="0091D5F5" w14:textId="77777777" w:rsidTr="00F369BC"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0C46A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0BE0EA" w14:textId="424C355C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EC6943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3C032A5" w14:textId="3A8F1A4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17DC4A23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6F63C246" w14:textId="3A8EEB0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120EB91" w14:textId="00A7EAC9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14:paraId="46FA087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124BC6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95D04E6" w14:textId="1CB24E18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10%</w:t>
            </w:r>
          </w:p>
        </w:tc>
      </w:tr>
      <w:tr w:rsidR="00ED67A2" w:rsidRPr="00883121" w14:paraId="7BC6D17B" w14:textId="77777777" w:rsidTr="00F369BC"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D42EEB" w14:textId="5718B826" w:rsidR="00EE5920" w:rsidRPr="00883121" w:rsidRDefault="00EE5920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88312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345E254F" w14:textId="15E8B824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wartości niematerialnych i prawnych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ACA1913" w14:textId="16BF03C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EF5DE6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630AB6B" w14:textId="5FF20710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2E84D454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D0695" w14:textId="7914D03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0FE182AD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595EEC2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996A08C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C1925AA" w14:textId="314D3664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20%</w:t>
            </w:r>
          </w:p>
        </w:tc>
      </w:tr>
      <w:tr w:rsidR="00ED67A2" w:rsidRPr="00883121" w14:paraId="2CC025EF" w14:textId="77777777" w:rsidTr="00F369BC"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06872" w14:textId="77777777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637EE8" w14:textId="3901ACC2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5C7BA" w14:textId="77777777" w:rsidR="0065320A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F086B89" w14:textId="6FCC1F62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7AF4EDA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31125E22" w14:textId="38D26838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8B1FF77" w14:textId="057993A9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14:paraId="4FA24C2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050386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09199A5" w14:textId="7A2C7630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% dla danego województwa i 10%</w:t>
            </w:r>
          </w:p>
        </w:tc>
      </w:tr>
      <w:tr w:rsidR="00F75559" w:rsidRPr="00883121" w14:paraId="6AD65492" w14:textId="77777777" w:rsidTr="00F369BC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1E03" w14:textId="37BB1A9E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lastRenderedPageBreak/>
              <w:t xml:space="preserve">Pomoc na usługi doradcze </w:t>
            </w:r>
            <w:r w:rsidR="008B15F8" w:rsidRPr="00883121">
              <w:rPr>
                <w:rFonts w:cstheme="minorHAnsi"/>
                <w:sz w:val="28"/>
                <w:szCs w:val="28"/>
              </w:rPr>
              <w:t xml:space="preserve">dla </w:t>
            </w:r>
            <w:r w:rsidRPr="00883121">
              <w:rPr>
                <w:rFonts w:cstheme="minorHAnsi"/>
                <w:sz w:val="28"/>
                <w:szCs w:val="28"/>
              </w:rPr>
              <w:t>MŚP</w:t>
            </w:r>
          </w:p>
        </w:tc>
      </w:tr>
      <w:tr w:rsidR="00ED67A2" w:rsidRPr="00883121" w14:paraId="1304A370" w14:textId="77777777" w:rsidTr="00F369B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D7D79" w14:textId="77777777" w:rsidR="00EE5920" w:rsidRPr="00883121" w:rsidRDefault="00EE5920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lang w:val="en-US"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val="en-US" w:eastAsia="pl-PL"/>
              </w:rPr>
              <w:t xml:space="preserve">(green, </w:t>
            </w:r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val="en-US" w:eastAsia="pl-PL"/>
              </w:rPr>
              <w:t xml:space="preserve">blue, </w:t>
            </w:r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val="en-US" w:eastAsia="pl-PL"/>
              </w:rPr>
              <w:t>welfare)</w:t>
            </w:r>
          </w:p>
          <w:p w14:paraId="155F5D03" w14:textId="117DEE43" w:rsidR="0065320A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  <w:t>doradcze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0680035A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000013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4DCD343" w14:textId="595FCA23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18)</w:t>
            </w:r>
          </w:p>
          <w:p w14:paraId="780D3D34" w14:textId="4E408042" w:rsidR="000B5728" w:rsidRPr="00883121" w:rsidRDefault="000B5728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71E6D89A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2EF1E5DC" w14:textId="214F150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64B9F93C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4D9B6A28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E4467E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45E" w14:textId="1C730A9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F75559" w:rsidRPr="00883121" w14:paraId="25EF40F3" w14:textId="77777777" w:rsidTr="00F369BC">
        <w:trPr>
          <w:trHeight w:val="296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D5554" w14:textId="1A54886F" w:rsidR="00F75559" w:rsidRPr="00883121" w:rsidRDefault="00F7555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na prace rozwojowe</w:t>
            </w:r>
          </w:p>
        </w:tc>
      </w:tr>
      <w:tr w:rsidR="00ED67A2" w:rsidRPr="00883121" w14:paraId="6A92EDFD" w14:textId="77777777" w:rsidTr="0099419F">
        <w:trPr>
          <w:trHeight w:val="162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C8611DF" w14:textId="77777777" w:rsidR="00A67D70" w:rsidRPr="00883121" w:rsidRDefault="00A67D70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)</w:t>
            </w:r>
          </w:p>
          <w:p w14:paraId="33FEB663" w14:textId="272A3098" w:rsidR="0062278E" w:rsidRPr="00883121" w:rsidRDefault="0065320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wynagrodzenia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wraz z pozapłacowymi kosztami pracy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4DA7BE5E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8EB4519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73F0426" w14:textId="3FB38420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540E9472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78F0425" w14:textId="40108016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761DBF24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6E3AB47F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D2B660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3E7DE" w14:textId="49037EBF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ED67A2" w:rsidRPr="00883121" w14:paraId="53BD3D61" w14:textId="77777777" w:rsidTr="006C5082">
        <w:trPr>
          <w:trHeight w:val="722"/>
        </w:trPr>
        <w:tc>
          <w:tcPr>
            <w:tcW w:w="254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BC52092" w14:textId="026B0AE9" w:rsidR="00FE0BC4" w:rsidRPr="00883121" w:rsidRDefault="008905DC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Prace rozwojowe – sprzęt </w:t>
            </w:r>
            <w:r w:rsidR="00FE0BC4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lub aparatura</w:t>
            </w:r>
          </w:p>
          <w:p w14:paraId="5F8E310F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EB3BB32" w14:textId="1FF8DE1E" w:rsidR="0099419F" w:rsidRPr="00883121" w:rsidRDefault="00FE0BC4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badania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wykonywane na podstawie umowy, wiedzy i patentów oraz usługi doradcze i usługi równorzędne</w:t>
            </w:r>
          </w:p>
          <w:p w14:paraId="296DD9A6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8B847E" w14:textId="1BA0C804" w:rsidR="0065320A" w:rsidRPr="00883121" w:rsidRDefault="00FE0BC4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Prace rozwojowe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ogólne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inne koszty</w:t>
            </w:r>
            <w:r w:rsidR="0099419F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operacyjne</w:t>
            </w:r>
            <w:r w:rsidR="00EB3130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60667757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B12D810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5FD2CD5" w14:textId="4CF7DD1D" w:rsidR="00014E2C" w:rsidRPr="00883121" w:rsidRDefault="00014E2C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18DE0B7B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6CADBFB8" w14:textId="4E61CC0E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1AC5E88" w14:textId="6F52729A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3CB351F6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65C19F1" w14:textId="77777777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F542F" w14:textId="26224885" w:rsidR="0065320A" w:rsidRPr="00883121" w:rsidRDefault="0065320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AF3241" w:rsidRPr="00883121" w14:paraId="4392DA7B" w14:textId="77777777" w:rsidTr="00F369BC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B73F" w14:textId="37962B7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dla MŚP na wspieranie innowacyjności</w:t>
            </w:r>
          </w:p>
        </w:tc>
      </w:tr>
      <w:tr w:rsidR="00AF3241" w:rsidRPr="00883121" w14:paraId="294451EA" w14:textId="77777777" w:rsidTr="00F369B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3ECA83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)</w:t>
            </w:r>
          </w:p>
          <w:p w14:paraId="2BCFA5D8" w14:textId="76438A58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Usługi wsparcia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innowacji w zakresie znakowania, testowania lub certyfikacji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581A1B3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486AF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93BED8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28)</w:t>
            </w:r>
          </w:p>
          <w:p w14:paraId="7C9325A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198B7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5307DC1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6F9387B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09C97EA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20B743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AB95" w14:textId="4B143A8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F3241" w:rsidRPr="00883121" w14:paraId="77D4EE0D" w14:textId="77777777" w:rsidTr="00F369BC">
        <w:trPr>
          <w:trHeight w:val="580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70FC5" w14:textId="181F586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 xml:space="preserve">Pomoc inwestycyjna </w:t>
            </w:r>
            <w:r w:rsidR="00475AF3" w:rsidRPr="00883121">
              <w:rPr>
                <w:rFonts w:cstheme="minorHAnsi"/>
                <w:sz w:val="28"/>
                <w:szCs w:val="28"/>
              </w:rPr>
              <w:t xml:space="preserve">na </w:t>
            </w:r>
            <w:r w:rsidRPr="00883121">
              <w:rPr>
                <w:rFonts w:cstheme="minorHAnsi"/>
                <w:sz w:val="28"/>
                <w:szCs w:val="28"/>
              </w:rPr>
              <w:t>zastosowanie norm surowszych niż normy unijne w zakresie ochrony środowiska lub podniesienie poziomu ochrony środowiska w przypadku braku norm unijnych</w:t>
            </w:r>
          </w:p>
        </w:tc>
      </w:tr>
      <w:tr w:rsidR="00AF3241" w:rsidRPr="00883121" w14:paraId="55B2CEFF" w14:textId="77777777" w:rsidTr="0099419F">
        <w:trPr>
          <w:trHeight w:val="1997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C57315" w14:textId="37DCCFC3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53355587" w14:textId="058EC913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</w:t>
            </w:r>
            <w:r w:rsidR="00902972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(wyodrębnione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="00902972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stosowanie norm surowszych</w:t>
            </w:r>
          </w:p>
          <w:p w14:paraId="2E2FD37C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</w:pPr>
          </w:p>
          <w:p w14:paraId="1F6BBBDB" w14:textId="14348CA8" w:rsidR="003C5D48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(referencyjne)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="00970B8D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surowszych)</w:t>
            </w:r>
          </w:p>
          <w:p w14:paraId="0D4CAE1A" w14:textId="77777777" w:rsidR="003C5D48" w:rsidRPr="00883121" w:rsidRDefault="003C5D48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67E765" w14:textId="6D1C0FF0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(wyodrębnione)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3C5D48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zwiększenia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  <w:r w:rsidR="003C5D48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7524EE7F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20B1DCE" w14:textId="4A9486FE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232243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zwiększenia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1F83267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BEF26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T </w:t>
            </w:r>
          </w:p>
          <w:p w14:paraId="0567EA78" w14:textId="7CE51A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4E97A8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E9AB064" w14:textId="3170C73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5EB574C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724EA2C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C6AE7D" w14:textId="77678A6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7F82512" w14:textId="5A360B7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AF3241" w:rsidRPr="00883121" w14:paraId="5D3A289B" w14:textId="77777777" w:rsidTr="00F369BC">
        <w:trPr>
          <w:trHeight w:val="355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71BB1C8A" w14:textId="6A67256C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3242D3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0377B04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48B952AF" w14:textId="21B1C20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46" w:type="dxa"/>
          </w:tcPr>
          <w:p w14:paraId="54C757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8A5D45A" w14:textId="2B396AE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5CD02CD4" w14:textId="6246B7C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</w:tcPr>
          <w:p w14:paraId="39549A5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7DB17622" w14:textId="4E061F4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C0DEC97" w14:textId="5BEB68B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3D6FC379" w14:textId="77777777" w:rsidTr="00F369BC">
        <w:trPr>
          <w:trHeight w:val="355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6FC090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496952B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3B6E19A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8961981" w14:textId="09DC017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46" w:type="dxa"/>
          </w:tcPr>
          <w:p w14:paraId="6201EB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615D5575" w14:textId="7E71777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</w:tcPr>
          <w:p w14:paraId="54A4636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4186A14A" w14:textId="4B6A459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64E66E2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71D631A" w14:textId="46FBC19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4F0FFDD1" w14:textId="77777777" w:rsidTr="0099419F">
        <w:trPr>
          <w:trHeight w:val="1147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4A01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596E53C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8307F6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789075FE" w14:textId="579572F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0BE1BF3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590B91C6" w14:textId="7EB549E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BE4468D" w14:textId="42FC133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735F18" w14:textId="753D128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8140DA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45DD70D" w14:textId="5B7A06E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22035FDA" w14:textId="77777777" w:rsidTr="00F369BC">
        <w:trPr>
          <w:trHeight w:val="366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3B9FF" w14:textId="397E71B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</w:t>
            </w:r>
            <w:r w:rsidR="00C80D7D" w:rsidRPr="00883121">
              <w:rPr>
                <w:rFonts w:cstheme="minorHAnsi"/>
                <w:sz w:val="28"/>
                <w:szCs w:val="28"/>
              </w:rPr>
              <w:t xml:space="preserve"> (3 lata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D100EE" w:rsidRPr="00883121" w14:paraId="0549CF56" w14:textId="77777777" w:rsidTr="00786F1E">
        <w:trPr>
          <w:trHeight w:val="2522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54F06D" w14:textId="25983A80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lastRenderedPageBreak/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  <w:p w14:paraId="4BBDCFE6" w14:textId="71BA3517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ed dniem wejścia w życie normy)</w:t>
            </w:r>
          </w:p>
          <w:p w14:paraId="4BDD94A7" w14:textId="4DF62955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9C871B" w14:textId="4AF7FFDC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71F67E0" w14:textId="7AE0C4C1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BE90BCA" w14:textId="5675F89B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6CF434E" w14:textId="5855B784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B6E14EC" w14:textId="792596FE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21E98D1" w14:textId="5AD95E38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0007172" w14:textId="0C0CF9DC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DA1F6C" w14:textId="12F45C69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4389EA62" w14:textId="1CF17AF5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06DC2C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6462C64" w14:textId="73302BBB" w:rsidR="00D100EE" w:rsidRPr="00883121" w:rsidRDefault="00D100EE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ed dniem wejścia w życie normy)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7D21DEFA" w14:textId="77777777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7741755" w14:textId="6239266D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5BAFCAC1" w14:textId="5F287201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0234C5" w14:textId="6B6B16D7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29AF1733" w14:textId="7B28634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3D19CAC2" w14:textId="21F62660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844D0B" w14:textId="7FEBD23A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B8C6D4B" w14:textId="387B4A62" w:rsidR="00D100EE" w:rsidRPr="00883121" w:rsidRDefault="00D100EE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7E0432" w:rsidRPr="00883121" w14:paraId="47A9C15C" w14:textId="77777777" w:rsidTr="00F369BC">
        <w:trPr>
          <w:trHeight w:val="2522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69DD0302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5EC96055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817957" w14:textId="68DA8894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7818DDFC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091597" w14:textId="7BDB1B8B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108E243D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810FEAB" w14:textId="1FBC9D8E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F06BD09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408EF715" w14:textId="784C8EBD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7E0432" w:rsidRPr="00883121" w14:paraId="7F5F784D" w14:textId="77777777" w:rsidTr="00F369BC">
        <w:trPr>
          <w:trHeight w:val="2522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3812A74E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3EA93F84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DF67F2B" w14:textId="51AF9C3F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74799B1D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14:paraId="7840A988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B4CC4D" w14:textId="7F0828B0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2A0E9697" w14:textId="07090EE1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B3F8EC" w14:textId="018C71DC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6F6135F2" w14:textId="7B285336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7E0432" w:rsidRPr="00883121" w14:paraId="0099DA13" w14:textId="77777777" w:rsidTr="00F369BC">
        <w:trPr>
          <w:trHeight w:val="680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F7B657" w14:textId="77777777" w:rsidR="007E0432" w:rsidRPr="00883121" w:rsidRDefault="007E0432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691B14EC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EFEA289" w14:textId="71812A41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38FA39D9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19AE44D4" w14:textId="0E0D8D81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D933170" w14:textId="3601099E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2DC66E9" w14:textId="03F8A72B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C64CE95" w14:textId="77777777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2563772" w14:textId="2C308BD4" w:rsidR="007E0432" w:rsidRPr="00883121" w:rsidRDefault="007E0432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5A3584" w:rsidRPr="00883121" w14:paraId="55B23FBB" w14:textId="77777777" w:rsidTr="00883121">
        <w:trPr>
          <w:trHeight w:val="372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6CEC4F" w14:textId="220148FC" w:rsidR="005A3584" w:rsidRPr="00883121" w:rsidRDefault="005A3584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lastRenderedPageBreak/>
              <w:t>Pomoc inwestycyjna na wcześniejsze dostosowanie do przyszłych norm unijnych (1-3 lata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AF3241" w:rsidRPr="00883121" w14:paraId="05485EC6" w14:textId="77777777" w:rsidTr="00F369BC">
        <w:trPr>
          <w:trHeight w:val="2512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24F5C16" w14:textId="4A4E3E22" w:rsidR="00E97E6C" w:rsidRPr="00883121" w:rsidRDefault="00E97E6C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</w:t>
            </w:r>
            <w:bookmarkStart w:id="0" w:name="_GoBack"/>
            <w:bookmarkEnd w:id="0"/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westycja między 1 rok a 3 lat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a przed wejściem w życie normy)</w:t>
            </w:r>
          </w:p>
          <w:p w14:paraId="202F6608" w14:textId="5B6644D2" w:rsidR="0007496B" w:rsidRPr="00883121" w:rsidRDefault="0007496B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6B05FA" w14:textId="0DD131EC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D74E601" w14:textId="78A881D6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389E7E6" w14:textId="0C9257D2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53FD11A" w14:textId="5C45CD0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CD765AC" w14:textId="6E647968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F9289C9" w14:textId="53BCB95D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A1FFA5B" w14:textId="07D4392C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3A204BA" w14:textId="299C592B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E159B5D" w14:textId="77777777" w:rsidR="0099419F" w:rsidRPr="00883121" w:rsidRDefault="0099419F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59C080" w14:textId="7AC20109" w:rsidR="00AF3241" w:rsidRPr="00883121" w:rsidRDefault="009F4B7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przed wejściem w życie normy)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773AEF2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AF5805D" w14:textId="72A2461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33F6B81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74A377E" w14:textId="728A053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653FB01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575361F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4E1DAA8" w14:textId="13B7207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3306" w14:textId="152C027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F3241" w:rsidRPr="00883121" w14:paraId="74553DB5" w14:textId="77777777" w:rsidTr="00F369BC">
        <w:trPr>
          <w:trHeight w:val="2512"/>
        </w:trPr>
        <w:tc>
          <w:tcPr>
            <w:tcW w:w="25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5E793D4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101EF38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7033EB" w14:textId="5668652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01847D9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2D3AF33" w14:textId="704149B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1DF5161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E5D3823" w14:textId="5466AF8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3F710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087B" w14:textId="0269696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F3241" w:rsidRPr="00883121" w14:paraId="216D1166" w14:textId="77777777" w:rsidTr="00F369BC">
        <w:trPr>
          <w:trHeight w:val="2512"/>
        </w:trPr>
        <w:tc>
          <w:tcPr>
            <w:tcW w:w="25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186B0A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1734C0E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DD83E05" w14:textId="7DFE7AC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BD02E3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14:paraId="0C88E89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50AE91" w14:textId="1D8640B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145E13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0DDF497" w14:textId="17806CB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6DFD1720" w14:textId="426E2B5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AF3241" w:rsidRPr="00883121" w14:paraId="3D8D0AC6" w14:textId="77777777" w:rsidTr="00F369BC">
        <w:trPr>
          <w:trHeight w:val="2513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CA0B4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531EA24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5944DD61" w14:textId="26B9727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37)</w:t>
            </w:r>
          </w:p>
        </w:tc>
        <w:tc>
          <w:tcPr>
            <w:tcW w:w="1146" w:type="dxa"/>
          </w:tcPr>
          <w:p w14:paraId="3C7C66B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1EDACAD" w14:textId="1B02261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064BE7" w14:textId="7A8C2C9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shd w:val="clear" w:color="auto" w:fill="E7E6E6" w:themeFill="background2"/>
          </w:tcPr>
          <w:p w14:paraId="4A9ABBB4" w14:textId="34D6607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2D1FB99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52091FB" w14:textId="1386782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F3241" w:rsidRPr="00883121" w14:paraId="2E2362C0" w14:textId="77777777" w:rsidTr="00F369BC">
        <w:trPr>
          <w:trHeight w:val="337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A1D50" w14:textId="395D171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lastRenderedPageBreak/>
              <w:t>Pomoc inwestycyjna na środki wspierające efektywność energetyczną</w:t>
            </w:r>
          </w:p>
        </w:tc>
      </w:tr>
      <w:tr w:rsidR="00AF3241" w:rsidRPr="00883121" w14:paraId="5383B732" w14:textId="77777777" w:rsidTr="00F369BC">
        <w:trPr>
          <w:trHeight w:val="1257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CB5CC0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,</w:t>
            </w:r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7881E822" w14:textId="3522334E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efektywności energetycznej</w:t>
            </w:r>
          </w:p>
          <w:p w14:paraId="2AB35D4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BD70003" w14:textId="13B998C4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niezbędne do  osiągnięcia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wyższego poziomu efektywności energetycznej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62286AA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39144CA" w14:textId="5D9649E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T(Art. 38)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6EEAC34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708E056" w14:textId="0FA2AD9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07E8077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6B72FFA0" w14:textId="41FB625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5C57B16" w14:textId="1782FE0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65CDC7F" w14:textId="38E660A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33ABF3A6" w14:textId="77777777" w:rsidTr="00F369BC">
        <w:trPr>
          <w:trHeight w:val="1258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66A3E22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3828DBB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128130EE" w14:textId="0E21B22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38)</w:t>
            </w:r>
          </w:p>
        </w:tc>
        <w:tc>
          <w:tcPr>
            <w:tcW w:w="1146" w:type="dxa"/>
          </w:tcPr>
          <w:p w14:paraId="3EF694E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013ED835" w14:textId="3F51C4C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</w:tcPr>
          <w:p w14:paraId="62F9102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07ED1956" w14:textId="12F2E79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2DF1B88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D410D67" w14:textId="79178BE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3CB5EC09" w14:textId="77777777" w:rsidTr="00F369BC">
        <w:trPr>
          <w:trHeight w:val="125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365EBE12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6BAE7B9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1FC88C3A" w14:textId="4E36325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38)</w:t>
            </w:r>
          </w:p>
        </w:tc>
        <w:tc>
          <w:tcPr>
            <w:tcW w:w="1146" w:type="dxa"/>
          </w:tcPr>
          <w:p w14:paraId="705A575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BB8596B" w14:textId="14BB4BD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1A4B6199" w14:textId="0EDE425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</w:tcPr>
          <w:p w14:paraId="58EBEAA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D95A164" w14:textId="7FA4275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05D7749" w14:textId="6494B2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197D1EC6" w14:textId="77777777" w:rsidTr="00F369BC">
        <w:trPr>
          <w:trHeight w:val="1258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ED99E9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3B364D7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D47D06A" w14:textId="2419763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38)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228251F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37132CBA" w14:textId="54D5A0B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5A7BA94" w14:textId="6A4486C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ADA5E5" w14:textId="61F2789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6C20BD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D4D4C82" w14:textId="17604DC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F3241" w:rsidRPr="00883121" w14:paraId="2711386D" w14:textId="77777777" w:rsidTr="00F369BC">
        <w:trPr>
          <w:trHeight w:val="338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9CAAD" w14:textId="72126A28" w:rsidR="00AF3241" w:rsidRPr="00883121" w:rsidRDefault="00CC46B3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inwestycyjna</w:t>
            </w:r>
            <w:r w:rsidR="00AF3241" w:rsidRPr="00883121">
              <w:rPr>
                <w:rFonts w:cstheme="minorHAnsi"/>
                <w:sz w:val="28"/>
                <w:szCs w:val="28"/>
              </w:rPr>
              <w:t xml:space="preserve"> w układy wysokosprawnej kogeneracji</w:t>
            </w:r>
          </w:p>
        </w:tc>
      </w:tr>
      <w:tr w:rsidR="00AF3241" w:rsidRPr="00883121" w14:paraId="4EC62FF5" w14:textId="77777777" w:rsidTr="00F369BC">
        <w:trPr>
          <w:trHeight w:val="797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131D6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7F17E8CE" w14:textId="6110C51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Dodatkowe koszty inwestycji w urządzenia niezbędne do tego, aby instalacja mogła funkcjonować jako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wysokosprawna instalacja kogeneracyjna</w:t>
            </w:r>
            <w:r w:rsidR="00C521A0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534B196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1A53EC" w14:textId="211A49F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40)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3C52F07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122D7F" w14:textId="7C90066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505B06A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4F1B686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981C7B5" w14:textId="151489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0977DEA" w14:textId="0D946FF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883121" w14:paraId="08114336" w14:textId="77777777" w:rsidTr="00F369BC">
        <w:trPr>
          <w:trHeight w:val="798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1379E3D1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4625740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25E05B94" w14:textId="302ED21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40)</w:t>
            </w:r>
          </w:p>
        </w:tc>
        <w:tc>
          <w:tcPr>
            <w:tcW w:w="1146" w:type="dxa"/>
          </w:tcPr>
          <w:p w14:paraId="51EA0CA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2B25F0FE" w14:textId="54E0DF7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</w:tcPr>
          <w:p w14:paraId="699B0AE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7BFE1675" w14:textId="7CBFF90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5DB07ED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FECD27" w14:textId="201CD7E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24E90901" w14:textId="77777777" w:rsidTr="00F369BC">
        <w:trPr>
          <w:trHeight w:val="79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1AF282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647A21B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3C6C49FD" w14:textId="16E14FB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40)</w:t>
            </w:r>
          </w:p>
        </w:tc>
        <w:tc>
          <w:tcPr>
            <w:tcW w:w="1146" w:type="dxa"/>
          </w:tcPr>
          <w:p w14:paraId="2EC0BCD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15F46F4" w14:textId="1AF471D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5F31C286" w14:textId="5D8071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</w:tcPr>
          <w:p w14:paraId="13007E4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4F8227D" w14:textId="23991A9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E4FC298" w14:textId="172FCEC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4470762E" w14:textId="77777777" w:rsidTr="00F369BC">
        <w:trPr>
          <w:trHeight w:val="798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FAF46E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277FD68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E551C0E" w14:textId="54538C5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40)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4F9D0A8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52223554" w14:textId="33188B1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64B541" w14:textId="138FC1E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38A3B02" w14:textId="0D0F7C3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9067EA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393514EC" w14:textId="5149CC4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3E05FA6C" w14:textId="77777777" w:rsidTr="00F369BC">
        <w:trPr>
          <w:trHeight w:val="283"/>
        </w:trPr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CF553E" w14:textId="7899A1F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</w:p>
        </w:tc>
      </w:tr>
      <w:tr w:rsidR="00AF3241" w:rsidRPr="00883121" w14:paraId="73C7B0B5" w14:textId="77777777" w:rsidTr="00F369BC">
        <w:trPr>
          <w:trHeight w:val="1487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073B58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4AB9B2A3" w14:textId="70887B44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energii 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ze źródeł odnawialnych</w:t>
            </w:r>
          </w:p>
          <w:p w14:paraId="146E3FD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44DC37E" w14:textId="1E80B2DC" w:rsidR="00A72EF3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i wytwarzaniem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energii ze źródeł odnawialnych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2" w:space="0" w:color="auto"/>
            </w:tcBorders>
          </w:tcPr>
          <w:p w14:paraId="3651747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DEED6B2" w14:textId="7EC51E2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a i b)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2" w:space="0" w:color="auto"/>
            </w:tcBorders>
          </w:tcPr>
          <w:p w14:paraId="7EAF4B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25E0CF3B" w14:textId="40C5351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2" w:space="0" w:color="auto"/>
            </w:tcBorders>
          </w:tcPr>
          <w:p w14:paraId="3C7AD97C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</w:tcPr>
          <w:p w14:paraId="4FF635B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3377E595" w14:textId="68931C1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AF43C6" w14:textId="6EA9323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883121" w14:paraId="0D148FC4" w14:textId="77777777" w:rsidTr="00F369BC">
        <w:trPr>
          <w:trHeight w:val="148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7E1BF03C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2" w:space="0" w:color="auto"/>
              <w:bottom w:val="single" w:sz="2" w:space="0" w:color="auto"/>
            </w:tcBorders>
          </w:tcPr>
          <w:p w14:paraId="10DC226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81FFBB7" w14:textId="26C81E8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a i b)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</w:tcPr>
          <w:p w14:paraId="2E088DD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1935922D" w14:textId="6BF820A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2" w:space="0" w:color="auto"/>
              <w:bottom w:val="single" w:sz="2" w:space="0" w:color="auto"/>
            </w:tcBorders>
          </w:tcPr>
          <w:p w14:paraId="3735768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9100882" w14:textId="2908804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232E4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44053" w14:textId="462D074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46295323" w14:textId="77777777" w:rsidTr="00F369BC">
        <w:trPr>
          <w:trHeight w:val="1487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0F11E455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2" w:space="0" w:color="auto"/>
              <w:bottom w:val="single" w:sz="2" w:space="0" w:color="auto"/>
            </w:tcBorders>
          </w:tcPr>
          <w:p w14:paraId="3C71419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FEDCD84" w14:textId="5C01442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a i b)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</w:tcPr>
          <w:p w14:paraId="40F2195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411E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6EE9956" w14:textId="487CAAB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A7D65B7" w14:textId="1DB7260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B3DF6B" w14:textId="163B2D2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EDFB8" w14:textId="432A1674" w:rsidR="00AF3241" w:rsidRPr="00883121" w:rsidRDefault="002E1BE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</w:t>
            </w:r>
            <w:r w:rsidR="00AF3241" w:rsidRPr="00883121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AF3241" w:rsidRPr="00883121" w14:paraId="06EDEC54" w14:textId="77777777" w:rsidTr="00F369BC">
        <w:trPr>
          <w:trHeight w:val="1488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C07B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2" w:space="0" w:color="auto"/>
              <w:bottom w:val="single" w:sz="12" w:space="0" w:color="auto"/>
            </w:tcBorders>
          </w:tcPr>
          <w:p w14:paraId="3750AA4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CA16BD7" w14:textId="3441BCE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a i b)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</w:tcPr>
          <w:p w14:paraId="47B2EF3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690289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70E165" w14:textId="293A75B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12" w:space="0" w:color="auto"/>
            </w:tcBorders>
          </w:tcPr>
          <w:p w14:paraId="2C83CBA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72908C8" w14:textId="005E68B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42BA32" w14:textId="33C9BE2F" w:rsidR="00AF3241" w:rsidRPr="00883121" w:rsidRDefault="002E1BE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</w:t>
            </w:r>
            <w:r w:rsidR="00AF3241" w:rsidRPr="00883121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BC7601" w:rsidRPr="00883121" w14:paraId="1702EED6" w14:textId="77777777" w:rsidTr="00F369BC">
        <w:trPr>
          <w:trHeight w:val="505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759F5" w14:textId="4FF72656" w:rsidR="00BC7601" w:rsidRPr="00883121" w:rsidRDefault="00E2218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  <w:r w:rsidR="009665D3" w:rsidRPr="00883121">
              <w:rPr>
                <w:rFonts w:cstheme="minorHAnsi"/>
                <w:sz w:val="28"/>
                <w:szCs w:val="28"/>
              </w:rPr>
              <w:t xml:space="preserve"> (małe instalacje</w:t>
            </w:r>
            <w:r w:rsidR="0099419F" w:rsidRPr="0088312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AF3241" w:rsidRPr="00883121" w14:paraId="72A7BD7C" w14:textId="77777777" w:rsidTr="00F369BC">
        <w:trPr>
          <w:trHeight w:val="735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E8ECDB6" w14:textId="7776A3F8" w:rsidR="003371A8" w:rsidRDefault="003371A8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242A9B74" w14:textId="2F23205D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źródeł</w:t>
            </w:r>
            <w:r w:rsidR="00A352C0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9419F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odnawialnych (małe instalacje)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119A81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F5721ED" w14:textId="53429EF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c)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2CAD86B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CBD6161" w14:textId="56A9018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0416612D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699AB80A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F93366A" w14:textId="6A36D4A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75E95DB" w14:textId="7B8B348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3241" w:rsidRPr="00883121" w14:paraId="0A593255" w14:textId="77777777" w:rsidTr="00F369BC">
        <w:trPr>
          <w:trHeight w:val="735"/>
        </w:trPr>
        <w:tc>
          <w:tcPr>
            <w:tcW w:w="2542" w:type="dxa"/>
            <w:vMerge/>
            <w:tcBorders>
              <w:left w:val="single" w:sz="12" w:space="0" w:color="auto"/>
              <w:bottom w:val="nil"/>
            </w:tcBorders>
          </w:tcPr>
          <w:p w14:paraId="08A13077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2ACCF6A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14206CEC" w14:textId="387F720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c)</w:t>
            </w:r>
          </w:p>
        </w:tc>
        <w:tc>
          <w:tcPr>
            <w:tcW w:w="1146" w:type="dxa"/>
          </w:tcPr>
          <w:p w14:paraId="453E335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3AFF48F1" w14:textId="1816FEE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</w:tcPr>
          <w:p w14:paraId="6E9E09A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3FE57681" w14:textId="4C59B47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610012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C31DC0" w14:textId="24A1139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29E50C3B" w14:textId="77777777" w:rsidTr="00F369BC">
        <w:trPr>
          <w:trHeight w:val="735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1BA436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2F77789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1559416C" w14:textId="252CEB2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c)</w:t>
            </w:r>
          </w:p>
        </w:tc>
        <w:tc>
          <w:tcPr>
            <w:tcW w:w="1146" w:type="dxa"/>
          </w:tcPr>
          <w:p w14:paraId="03B3C2A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C2F918C" w14:textId="7E43A23C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67EF5C02" w14:textId="63D528A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</w:tcPr>
          <w:p w14:paraId="64A9A2C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AD57A69" w14:textId="0385B7C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AC6061B" w14:textId="271012C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F3241" w:rsidRPr="00883121" w14:paraId="58EEDC09" w14:textId="77777777" w:rsidTr="00F369BC">
        <w:trPr>
          <w:trHeight w:val="735"/>
        </w:trPr>
        <w:tc>
          <w:tcPr>
            <w:tcW w:w="2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569AA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28F3805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08E69F0" w14:textId="681DF35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41 ust. 7 pkt c)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682301C6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1282CCBE" w14:textId="223F0EA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F56379" w14:textId="7DF74CA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6F5F99D" w14:textId="1345033B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0575E20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66C6F19" w14:textId="4AC7F2C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F3241" w:rsidRPr="00883121" w14:paraId="1D8C4993" w14:textId="77777777" w:rsidTr="00F369BC">
        <w:trPr>
          <w:trHeight w:val="304"/>
        </w:trPr>
        <w:tc>
          <w:tcPr>
            <w:tcW w:w="1566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E0D97" w14:textId="04B8DF0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lastRenderedPageBreak/>
              <w:t>Pomoc inwestycyjna na recykling i ponowne wykorzystanie odpadów</w:t>
            </w:r>
          </w:p>
        </w:tc>
      </w:tr>
      <w:tr w:rsidR="00AF3241" w:rsidRPr="00883121" w14:paraId="406F3F6A" w14:textId="77777777" w:rsidTr="00F369BC">
        <w:trPr>
          <w:trHeight w:val="855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1D3077" w14:textId="67AF216A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 xml:space="preserve">kobiety)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konieczne do realizacji inwestycji prowadzącej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do lepszej lub bardziej wydajnej działalności zakresie recyklingu lub ponownego użycia 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14:paraId="02D906CC" w14:textId="77777777" w:rsidR="00AF3241" w:rsidRPr="00883121" w:rsidRDefault="00AF3241" w:rsidP="0088312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E6711C" w14:textId="2341699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47)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14:paraId="279882F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58E376F" w14:textId="2207FD9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3B04D10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</w:tcPr>
          <w:p w14:paraId="42D2D0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CA70652" w14:textId="02B4FAF5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A38CF24" w14:textId="4E4EB22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F3241" w:rsidRPr="00883121" w14:paraId="5985938E" w14:textId="77777777" w:rsidTr="00F369BC">
        <w:trPr>
          <w:trHeight w:val="855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5B0F5E3F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779F758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3B6C58F7" w14:textId="110CA39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47)</w:t>
            </w:r>
          </w:p>
        </w:tc>
        <w:tc>
          <w:tcPr>
            <w:tcW w:w="1146" w:type="dxa"/>
          </w:tcPr>
          <w:p w14:paraId="6A95BA0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469DDA11" w14:textId="20E41F6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</w:tcPr>
          <w:p w14:paraId="30C38BF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E7E6E6" w:themeFill="background2"/>
          </w:tcPr>
          <w:p w14:paraId="58DCD7F2" w14:textId="04C2D398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</w:tcPr>
          <w:p w14:paraId="2B55439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10FE309" w14:textId="3C15D83D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6CAB0030" w14:textId="77777777" w:rsidTr="00F369BC">
        <w:trPr>
          <w:trHeight w:val="855"/>
        </w:trPr>
        <w:tc>
          <w:tcPr>
            <w:tcW w:w="2542" w:type="dxa"/>
            <w:vMerge/>
            <w:tcBorders>
              <w:left w:val="single" w:sz="12" w:space="0" w:color="auto"/>
            </w:tcBorders>
          </w:tcPr>
          <w:p w14:paraId="0F9D9283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14:paraId="2B0A6B5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49C54BA3" w14:textId="2CEDB77F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47)</w:t>
            </w:r>
          </w:p>
        </w:tc>
        <w:tc>
          <w:tcPr>
            <w:tcW w:w="1146" w:type="dxa"/>
          </w:tcPr>
          <w:p w14:paraId="0F1921E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0F3944B" w14:textId="0D0EE2A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E7E6E6" w:themeFill="background2"/>
          </w:tcPr>
          <w:p w14:paraId="0B8CC030" w14:textId="3ADCDBB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</w:tcPr>
          <w:p w14:paraId="31B5BB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3D75067" w14:textId="45E62DF6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6343A3D" w14:textId="2D1573F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F3241" w:rsidRPr="00883121" w14:paraId="439F2906" w14:textId="77777777" w:rsidTr="00F369BC">
        <w:trPr>
          <w:trHeight w:val="855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64C59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14:paraId="5E2BE8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58034E6" w14:textId="36A5477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 (art. 47)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14:paraId="7AFC6509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14:paraId="327A4834" w14:textId="5235F4C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830B4E8" w14:textId="3F57E8E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98DCBC" w14:textId="2A8F161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658D17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868B2C6" w14:textId="2B0F132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F3241" w:rsidRPr="00883121" w14:paraId="594D8FFB" w14:textId="77777777" w:rsidTr="00F369BC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267F" w14:textId="4841BAC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rzecz portów morskich i portów śródlądowych</w:t>
            </w:r>
          </w:p>
        </w:tc>
      </w:tr>
      <w:tr w:rsidR="00AF3241" w:rsidRPr="00883121" w14:paraId="070F64EC" w14:textId="77777777" w:rsidTr="00F369B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69DDAE" w14:textId="4A6A63D5" w:rsidR="00AF3241" w:rsidRPr="003371A8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)</w:t>
            </w:r>
          </w:p>
          <w:p w14:paraId="06E0AD36" w14:textId="5FCE75C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 plan</w:t>
            </w:r>
            <w:r w:rsidR="0099419F"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owania i realizacji inwestycji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związanych </w:t>
            </w:r>
            <w:r w:rsidRPr="00883121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budową, wymianą lub modernizacją infrastruktury portowej lub zapewniającej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dostęp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 portach morskich lub śródlądowych,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pogłębiania</w:t>
            </w:r>
            <w:r w:rsidR="00D5688E"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7461B31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3A009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31FE486" w14:textId="0E8BFAB9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56b i 56c)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4F33F92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598ED600" w14:textId="3FBCF5F1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698C607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495E385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EA3F31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03DF" w14:textId="44C1EEC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F3241" w:rsidRPr="003371A8" w14:paraId="245C578B" w14:textId="77777777" w:rsidTr="00F369BC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EF7C" w14:textId="57CABBA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83121">
              <w:rPr>
                <w:rFonts w:cstheme="minorHAnsi"/>
                <w:sz w:val="28"/>
                <w:szCs w:val="28"/>
                <w:lang w:val="en-US"/>
              </w:rPr>
              <w:t>Pomoc</w:t>
            </w:r>
            <w:proofErr w:type="spellEnd"/>
            <w:r w:rsidRPr="00883121">
              <w:rPr>
                <w:rFonts w:cstheme="minorHAnsi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83121">
              <w:rPr>
                <w:rFonts w:cstheme="minorHAnsi"/>
                <w:sz w:val="28"/>
                <w:szCs w:val="28"/>
                <w:lang w:val="en-US"/>
              </w:rPr>
              <w:t>minimis</w:t>
            </w:r>
            <w:proofErr w:type="spellEnd"/>
            <w:r w:rsidR="000879A4" w:rsidRPr="00883121">
              <w:rPr>
                <w:rFonts w:cstheme="minorHAnsi"/>
                <w:sz w:val="28"/>
                <w:szCs w:val="28"/>
                <w:lang w:val="en-US"/>
              </w:rPr>
              <w:t xml:space="preserve">/ De </w:t>
            </w:r>
            <w:proofErr w:type="spellStart"/>
            <w:r w:rsidR="000879A4" w:rsidRPr="00883121">
              <w:rPr>
                <w:rFonts w:cstheme="minorHAnsi"/>
                <w:sz w:val="28"/>
                <w:szCs w:val="28"/>
                <w:lang w:val="en-US"/>
              </w:rPr>
              <w:t>minimis</w:t>
            </w:r>
            <w:proofErr w:type="spellEnd"/>
            <w:r w:rsidR="000879A4" w:rsidRPr="00883121">
              <w:rPr>
                <w:rFonts w:cstheme="minorHAnsi"/>
                <w:sz w:val="28"/>
                <w:szCs w:val="28"/>
                <w:lang w:val="en-US"/>
              </w:rPr>
              <w:t xml:space="preserve"> aid</w:t>
            </w:r>
          </w:p>
        </w:tc>
      </w:tr>
      <w:tr w:rsidR="00AF3241" w:rsidRPr="00883121" w14:paraId="07F98C2B" w14:textId="77777777" w:rsidTr="0099419F">
        <w:trPr>
          <w:trHeight w:val="110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04201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 xml:space="preserve">, </w:t>
            </w: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kobiety)</w:t>
            </w:r>
          </w:p>
          <w:p w14:paraId="49B536AA" w14:textId="718A3363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zagranicznych podróży służbowych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47FEF09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1EDF0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F1D26D" w14:textId="4E9D5A13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0D2268F5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7C212BC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1F9A95D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8742E4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DD3" w14:textId="05957CF2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F3241" w:rsidRPr="00883121" w14:paraId="6B8AFF38" w14:textId="77777777" w:rsidTr="0099419F">
        <w:trPr>
          <w:trHeight w:val="677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714EC" w14:textId="77777777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(kobiety)</w:t>
            </w:r>
          </w:p>
          <w:p w14:paraId="67EEAF54" w14:textId="1B550811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Usługi doradcze w formie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mentoringu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4AC905D4" w14:textId="42AFD4CE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F16777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41B04B6" w14:textId="6E83BC00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4B90BB12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0A656C3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6FF6640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A687B1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02BAF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7548239C" w14:textId="2328B0C4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Max 20 000 zł</w:t>
            </w:r>
          </w:p>
        </w:tc>
      </w:tr>
      <w:tr w:rsidR="00AF3241" w:rsidRPr="00883121" w14:paraId="5699759F" w14:textId="77777777" w:rsidTr="00F369B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F06B3" w14:textId="77777777" w:rsidR="00582EE8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(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>green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>blue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welfare</w:t>
            </w:r>
            <w:proofErr w:type="spellEnd"/>
            <w:r w:rsidRPr="003371A8">
              <w:rPr>
                <w:rFonts w:asciiTheme="minorHAnsi" w:hAnsiTheme="minorHAnsi" w:cstheme="minorHAnsi"/>
                <w:b/>
                <w:color w:val="FFC000" w:themeColor="accent4"/>
                <w:sz w:val="24"/>
                <w:szCs w:val="24"/>
                <w:lang w:eastAsia="pl-PL"/>
              </w:rPr>
              <w:t>)</w:t>
            </w:r>
          </w:p>
          <w:p w14:paraId="429A51C0" w14:textId="37AA38C9" w:rsidR="00AF3241" w:rsidRPr="00883121" w:rsidRDefault="00AF3241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Koszty ustanowienia zabezpieczenia należytego wykonania umowy w sprawie projektu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353EFDA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6C843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D9A31" w14:textId="0E2AA34A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06611A34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5636EC8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141D7E6B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A879441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FAFE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4E4F6318" w14:textId="77777777" w:rsidR="00AF3241" w:rsidRPr="00883121" w:rsidRDefault="00AF3241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7C8D" w:rsidRPr="00883121" w14:paraId="4AC020BC" w14:textId="77777777" w:rsidTr="00F369BC">
        <w:tc>
          <w:tcPr>
            <w:tcW w:w="15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F878E" w14:textId="1AF63586" w:rsidR="00287C8D" w:rsidRPr="00883121" w:rsidRDefault="00287C8D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de minimis</w:t>
            </w:r>
            <w:r w:rsidR="00344B72" w:rsidRPr="00883121">
              <w:rPr>
                <w:rFonts w:cstheme="minorHAnsi"/>
                <w:sz w:val="28"/>
                <w:szCs w:val="28"/>
              </w:rPr>
              <w:t xml:space="preserve"> (usługi opracowania innowacji)</w:t>
            </w:r>
          </w:p>
        </w:tc>
      </w:tr>
      <w:tr w:rsidR="00C80CCA" w:rsidRPr="00883121" w14:paraId="72E2CB75" w14:textId="77777777" w:rsidTr="00F369BC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7CC17" w14:textId="77777777" w:rsidR="00C80CCA" w:rsidRPr="00883121" w:rsidRDefault="00C80CC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color w:val="FF00FF"/>
                <w:sz w:val="24"/>
                <w:szCs w:val="24"/>
                <w:lang w:eastAsia="pl-PL"/>
              </w:rPr>
              <w:t>(kobiety)</w:t>
            </w:r>
          </w:p>
          <w:p w14:paraId="689CBC86" w14:textId="0D10561B" w:rsidR="00C80CCA" w:rsidRPr="00883121" w:rsidRDefault="00C80CCA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Usługi doradcze polegające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na opracowaniu lub wdrożeniu nowego lub znacząco ulepszonego wyrobu, usługi, technologii lub nowego projektu wzorniczego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14:paraId="5FF955CA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5D22E9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114080" w14:textId="468E8CEA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13E45215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14:paraId="392DB277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292459F8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29C57A8" w14:textId="77777777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BCB1" w14:textId="65C0D9F4" w:rsidR="00C80CCA" w:rsidRPr="00883121" w:rsidRDefault="00C80CCA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85%</w:t>
            </w:r>
          </w:p>
        </w:tc>
      </w:tr>
    </w:tbl>
    <w:p w14:paraId="19FD9745" w14:textId="77777777" w:rsidR="007671DD" w:rsidRPr="00883121" w:rsidRDefault="007671DD" w:rsidP="00883121">
      <w:pPr>
        <w:spacing w:line="276" w:lineRule="auto"/>
        <w:rPr>
          <w:rFonts w:cstheme="minorHAnsi"/>
          <w:sz w:val="24"/>
          <w:szCs w:val="24"/>
        </w:rPr>
      </w:pPr>
    </w:p>
    <w:sectPr w:rsidR="007671DD" w:rsidRPr="00883121" w:rsidSect="000B0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8"/>
    <w:rsid w:val="00014798"/>
    <w:rsid w:val="00014E2C"/>
    <w:rsid w:val="00034225"/>
    <w:rsid w:val="0004255F"/>
    <w:rsid w:val="0005353F"/>
    <w:rsid w:val="0007496B"/>
    <w:rsid w:val="000879A4"/>
    <w:rsid w:val="000959FA"/>
    <w:rsid w:val="000B0417"/>
    <w:rsid w:val="000B0565"/>
    <w:rsid w:val="000B5728"/>
    <w:rsid w:val="000D651B"/>
    <w:rsid w:val="000F0F30"/>
    <w:rsid w:val="000F0F90"/>
    <w:rsid w:val="000F14CC"/>
    <w:rsid w:val="000F7476"/>
    <w:rsid w:val="00150AA7"/>
    <w:rsid w:val="00166EBF"/>
    <w:rsid w:val="001D216E"/>
    <w:rsid w:val="001F13AC"/>
    <w:rsid w:val="00205EBF"/>
    <w:rsid w:val="00221D95"/>
    <w:rsid w:val="00223945"/>
    <w:rsid w:val="00230535"/>
    <w:rsid w:val="00232243"/>
    <w:rsid w:val="0024484E"/>
    <w:rsid w:val="0026621B"/>
    <w:rsid w:val="00287C8D"/>
    <w:rsid w:val="002961EF"/>
    <w:rsid w:val="002A0B45"/>
    <w:rsid w:val="002A604A"/>
    <w:rsid w:val="002B2BC7"/>
    <w:rsid w:val="002C5F51"/>
    <w:rsid w:val="002C7239"/>
    <w:rsid w:val="002D5BFE"/>
    <w:rsid w:val="002D5C61"/>
    <w:rsid w:val="002E1BE6"/>
    <w:rsid w:val="002E7813"/>
    <w:rsid w:val="00315822"/>
    <w:rsid w:val="003217BC"/>
    <w:rsid w:val="003371A8"/>
    <w:rsid w:val="00344B72"/>
    <w:rsid w:val="00346A32"/>
    <w:rsid w:val="00377467"/>
    <w:rsid w:val="00386592"/>
    <w:rsid w:val="003944EC"/>
    <w:rsid w:val="003A4CDA"/>
    <w:rsid w:val="003A727F"/>
    <w:rsid w:val="003B07B5"/>
    <w:rsid w:val="003B2EBF"/>
    <w:rsid w:val="003C5D48"/>
    <w:rsid w:val="003D2E66"/>
    <w:rsid w:val="003D4AE1"/>
    <w:rsid w:val="003E5C43"/>
    <w:rsid w:val="003F60CD"/>
    <w:rsid w:val="003F75B0"/>
    <w:rsid w:val="00400CF8"/>
    <w:rsid w:val="00403203"/>
    <w:rsid w:val="0040708D"/>
    <w:rsid w:val="0041132B"/>
    <w:rsid w:val="00420D2C"/>
    <w:rsid w:val="00431370"/>
    <w:rsid w:val="0044290B"/>
    <w:rsid w:val="0045316E"/>
    <w:rsid w:val="004619F9"/>
    <w:rsid w:val="004719BD"/>
    <w:rsid w:val="00475791"/>
    <w:rsid w:val="00475AF3"/>
    <w:rsid w:val="00483DA8"/>
    <w:rsid w:val="00493D7C"/>
    <w:rsid w:val="00497891"/>
    <w:rsid w:val="004B351F"/>
    <w:rsid w:val="005174B3"/>
    <w:rsid w:val="00531BF9"/>
    <w:rsid w:val="00536BFF"/>
    <w:rsid w:val="0055572B"/>
    <w:rsid w:val="00556483"/>
    <w:rsid w:val="005670DB"/>
    <w:rsid w:val="00574BFC"/>
    <w:rsid w:val="00582EE8"/>
    <w:rsid w:val="005A3584"/>
    <w:rsid w:val="005A5A07"/>
    <w:rsid w:val="005B5351"/>
    <w:rsid w:val="005C6E1B"/>
    <w:rsid w:val="005D7281"/>
    <w:rsid w:val="005F1A68"/>
    <w:rsid w:val="005F4176"/>
    <w:rsid w:val="0062278E"/>
    <w:rsid w:val="00627C86"/>
    <w:rsid w:val="00634B55"/>
    <w:rsid w:val="00641BA4"/>
    <w:rsid w:val="0065320A"/>
    <w:rsid w:val="00662E8C"/>
    <w:rsid w:val="00672D9A"/>
    <w:rsid w:val="0069720B"/>
    <w:rsid w:val="006A5DAE"/>
    <w:rsid w:val="006A5FCE"/>
    <w:rsid w:val="006A614F"/>
    <w:rsid w:val="006C5082"/>
    <w:rsid w:val="006C6391"/>
    <w:rsid w:val="006C7B2E"/>
    <w:rsid w:val="00713C91"/>
    <w:rsid w:val="00720A99"/>
    <w:rsid w:val="007333ED"/>
    <w:rsid w:val="00735F53"/>
    <w:rsid w:val="00740E2F"/>
    <w:rsid w:val="00747167"/>
    <w:rsid w:val="007671DD"/>
    <w:rsid w:val="00775F19"/>
    <w:rsid w:val="00780A97"/>
    <w:rsid w:val="00786F1E"/>
    <w:rsid w:val="007C1269"/>
    <w:rsid w:val="007C4303"/>
    <w:rsid w:val="007D7554"/>
    <w:rsid w:val="007E0432"/>
    <w:rsid w:val="007F5D98"/>
    <w:rsid w:val="008112FC"/>
    <w:rsid w:val="00812220"/>
    <w:rsid w:val="00814FF9"/>
    <w:rsid w:val="008772AC"/>
    <w:rsid w:val="00883121"/>
    <w:rsid w:val="008905DC"/>
    <w:rsid w:val="008934F4"/>
    <w:rsid w:val="008A7929"/>
    <w:rsid w:val="008B15F8"/>
    <w:rsid w:val="008B17E8"/>
    <w:rsid w:val="008B4526"/>
    <w:rsid w:val="008E16D8"/>
    <w:rsid w:val="008F04C2"/>
    <w:rsid w:val="008F2EA3"/>
    <w:rsid w:val="00902972"/>
    <w:rsid w:val="009049F0"/>
    <w:rsid w:val="00907058"/>
    <w:rsid w:val="00933404"/>
    <w:rsid w:val="0093705F"/>
    <w:rsid w:val="009540A1"/>
    <w:rsid w:val="00964A85"/>
    <w:rsid w:val="009665D3"/>
    <w:rsid w:val="009670D8"/>
    <w:rsid w:val="00970B8D"/>
    <w:rsid w:val="00984D75"/>
    <w:rsid w:val="00987495"/>
    <w:rsid w:val="0099419F"/>
    <w:rsid w:val="009B79EF"/>
    <w:rsid w:val="009F4B7A"/>
    <w:rsid w:val="00A0079B"/>
    <w:rsid w:val="00A20603"/>
    <w:rsid w:val="00A22030"/>
    <w:rsid w:val="00A336CD"/>
    <w:rsid w:val="00A352C0"/>
    <w:rsid w:val="00A41F4E"/>
    <w:rsid w:val="00A6071D"/>
    <w:rsid w:val="00A67D70"/>
    <w:rsid w:val="00A72EF3"/>
    <w:rsid w:val="00A83F70"/>
    <w:rsid w:val="00A8597E"/>
    <w:rsid w:val="00A878E5"/>
    <w:rsid w:val="00AE4209"/>
    <w:rsid w:val="00AF3241"/>
    <w:rsid w:val="00B14097"/>
    <w:rsid w:val="00B24678"/>
    <w:rsid w:val="00B534D4"/>
    <w:rsid w:val="00B55DF1"/>
    <w:rsid w:val="00B636F2"/>
    <w:rsid w:val="00B6389F"/>
    <w:rsid w:val="00B76C46"/>
    <w:rsid w:val="00BA0F86"/>
    <w:rsid w:val="00BC7601"/>
    <w:rsid w:val="00BF0642"/>
    <w:rsid w:val="00C013FB"/>
    <w:rsid w:val="00C03BAE"/>
    <w:rsid w:val="00C12680"/>
    <w:rsid w:val="00C45B9D"/>
    <w:rsid w:val="00C521A0"/>
    <w:rsid w:val="00C54B84"/>
    <w:rsid w:val="00C770F4"/>
    <w:rsid w:val="00C80CCA"/>
    <w:rsid w:val="00C80D7D"/>
    <w:rsid w:val="00C8328D"/>
    <w:rsid w:val="00CA3E3D"/>
    <w:rsid w:val="00CB0B93"/>
    <w:rsid w:val="00CB5CB8"/>
    <w:rsid w:val="00CC3244"/>
    <w:rsid w:val="00CC46B3"/>
    <w:rsid w:val="00CE476C"/>
    <w:rsid w:val="00CF6361"/>
    <w:rsid w:val="00D0012B"/>
    <w:rsid w:val="00D100EE"/>
    <w:rsid w:val="00D101F2"/>
    <w:rsid w:val="00D44B6D"/>
    <w:rsid w:val="00D45402"/>
    <w:rsid w:val="00D500C8"/>
    <w:rsid w:val="00D543AB"/>
    <w:rsid w:val="00D5688E"/>
    <w:rsid w:val="00D73EA7"/>
    <w:rsid w:val="00D934EE"/>
    <w:rsid w:val="00D94FD9"/>
    <w:rsid w:val="00D95079"/>
    <w:rsid w:val="00D97AE7"/>
    <w:rsid w:val="00DB04B7"/>
    <w:rsid w:val="00DC6893"/>
    <w:rsid w:val="00DE1335"/>
    <w:rsid w:val="00DF6012"/>
    <w:rsid w:val="00E12C93"/>
    <w:rsid w:val="00E17569"/>
    <w:rsid w:val="00E22181"/>
    <w:rsid w:val="00E32DEB"/>
    <w:rsid w:val="00E575BE"/>
    <w:rsid w:val="00E97E6C"/>
    <w:rsid w:val="00EB3130"/>
    <w:rsid w:val="00ED35EE"/>
    <w:rsid w:val="00ED67A2"/>
    <w:rsid w:val="00EE5920"/>
    <w:rsid w:val="00EF2FE6"/>
    <w:rsid w:val="00F06A7C"/>
    <w:rsid w:val="00F369BC"/>
    <w:rsid w:val="00F60A84"/>
    <w:rsid w:val="00F75559"/>
    <w:rsid w:val="00F86DC2"/>
    <w:rsid w:val="00FA72B1"/>
    <w:rsid w:val="00FA7366"/>
    <w:rsid w:val="00FB6AD7"/>
    <w:rsid w:val="00FE0A9F"/>
    <w:rsid w:val="00FE0AF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4A"/>
  <w15:chartTrackingRefBased/>
  <w15:docId w15:val="{E187A797-D286-4051-9465-787B318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7671DD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unhideWhenUsed/>
    <w:rsid w:val="007671DD"/>
    <w:pPr>
      <w:autoSpaceDE w:val="0"/>
      <w:autoSpaceDN w:val="0"/>
      <w:spacing w:after="0" w:line="240" w:lineRule="auto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67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71DD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E8"/>
    <w:pPr>
      <w:autoSpaceDE/>
      <w:autoSpaceDN/>
      <w:spacing w:after="160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7E8"/>
    <w:rPr>
      <w:b/>
      <w:bCs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A614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ivpoint">
    <w:name w:val="div.point"/>
    <w:uiPriority w:val="99"/>
    <w:rsid w:val="002C723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723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ivparagraph">
    <w:name w:val="div.paragraph"/>
    <w:uiPriority w:val="99"/>
    <w:rsid w:val="000B056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0C30-094A-4212-B002-96D049B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Kaszewska-Mika Renata</dc:creator>
  <cp:keywords/>
  <dc:description/>
  <cp:lastModifiedBy>Kaszewska-Mika Renata</cp:lastModifiedBy>
  <cp:revision>8</cp:revision>
  <cp:lastPrinted>2020-01-21T08:29:00Z</cp:lastPrinted>
  <dcterms:created xsi:type="dcterms:W3CDTF">2020-01-16T11:20:00Z</dcterms:created>
  <dcterms:modified xsi:type="dcterms:W3CDTF">2020-01-24T09:18:00Z</dcterms:modified>
</cp:coreProperties>
</file>