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706"/>
        <w:gridCol w:w="2117"/>
        <w:gridCol w:w="539"/>
        <w:gridCol w:w="7531"/>
        <w:gridCol w:w="1488"/>
        <w:gridCol w:w="1373"/>
      </w:tblGrid>
      <w:tr w:rsidR="00C8150C" w:rsidRPr="00D31E56" w14:paraId="07DBC386" w14:textId="77777777" w:rsidTr="00CD5F60">
        <w:trPr>
          <w:trHeight w:val="572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E0DAB" w14:textId="77777777" w:rsidR="00C8150C" w:rsidRPr="00D31E56" w:rsidRDefault="00C8150C" w:rsidP="00C031DF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5245AC" w:rsidRPr="00D31E56">
              <w:rPr>
                <w:rFonts w:ascii="Arial" w:hAnsi="Arial" w:cs="Arial"/>
                <w:b/>
                <w:sz w:val="22"/>
                <w:szCs w:val="22"/>
              </w:rPr>
              <w:t xml:space="preserve"> Operacyjny Inteligentny Rozwój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 xml:space="preserve"> 2014 - 2020</w:t>
            </w:r>
          </w:p>
          <w:p w14:paraId="745F520D" w14:textId="77777777" w:rsidR="00C8150C" w:rsidRPr="00D31E56" w:rsidRDefault="00C8150C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</w:tc>
      </w:tr>
      <w:tr w:rsidR="00BF6532" w:rsidRPr="00D31E56" w14:paraId="394E9B4E" w14:textId="77777777" w:rsidTr="00CD5F60">
        <w:trPr>
          <w:trHeight w:val="427"/>
        </w:trPr>
        <w:tc>
          <w:tcPr>
            <w:tcW w:w="14743" w:type="dxa"/>
            <w:gridSpan w:val="7"/>
            <w:shd w:val="clear" w:color="auto" w:fill="FFFFFF"/>
            <w:vAlign w:val="center"/>
          </w:tcPr>
          <w:p w14:paraId="565C9861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II. Wsparcie otoczenia i potencjału przedsiębiorstw do prowadzenia działalności B+R+I</w:t>
            </w:r>
          </w:p>
        </w:tc>
      </w:tr>
      <w:tr w:rsidR="00EF6485" w:rsidRPr="00D31E56" w14:paraId="79CEFF3D" w14:textId="77777777" w:rsidTr="00CD5F60">
        <w:trPr>
          <w:trHeight w:val="794"/>
        </w:trPr>
        <w:tc>
          <w:tcPr>
            <w:tcW w:w="1695" w:type="dxa"/>
            <w:gridSpan w:val="2"/>
            <w:shd w:val="clear" w:color="auto" w:fill="009999"/>
            <w:vAlign w:val="center"/>
          </w:tcPr>
          <w:p w14:paraId="17A8BF8D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Numer działania/</w:t>
            </w:r>
            <w:r w:rsidR="00A90C52"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poddziałania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3FC95140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działania</w:t>
            </w:r>
          </w:p>
        </w:tc>
        <w:tc>
          <w:tcPr>
            <w:tcW w:w="10931" w:type="dxa"/>
            <w:gridSpan w:val="4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293ED39A" w14:textId="77777777" w:rsidR="00BF6532" w:rsidRPr="00D31E56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A487C21" w14:textId="77777777" w:rsidR="00BF6532" w:rsidRPr="00D31E56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EF6485" w:rsidRPr="00D31E56" w14:paraId="72650F01" w14:textId="77777777" w:rsidTr="00CD5F60">
        <w:trPr>
          <w:trHeight w:val="577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22ADAA" w14:textId="77777777" w:rsidR="00BF6532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D18D0" w14:textId="77777777" w:rsidR="00BF6532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Proinnowacyjne usługi dla przedsiębiorstw</w:t>
            </w:r>
          </w:p>
        </w:tc>
        <w:tc>
          <w:tcPr>
            <w:tcW w:w="109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5DDD65" w14:textId="77777777" w:rsidR="00F45CCD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Poddziałanie</w:t>
            </w:r>
            <w:r w:rsidR="00034D1D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F45CCD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2.3.</w:t>
            </w:r>
            <w:r w:rsidR="00970C9F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4</w:t>
            </w:r>
          </w:p>
          <w:p w14:paraId="2E035305" w14:textId="77777777" w:rsidR="00BF6532" w:rsidRPr="00D31E56" w:rsidRDefault="00970C9F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Ochrona własności </w:t>
            </w:r>
            <w:r w:rsidR="009479E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przemysłowej</w:t>
            </w:r>
          </w:p>
          <w:p w14:paraId="5094ACCC" w14:textId="77777777" w:rsidR="000C6CF7" w:rsidRDefault="000C6CF7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503BC1" w14:textId="77777777" w:rsidR="00624C71" w:rsidRPr="00ED039D" w:rsidRDefault="00624C71" w:rsidP="003B26B0">
            <w:pPr>
              <w:pStyle w:val="Akapitzlist"/>
              <w:numPr>
                <w:ilvl w:val="0"/>
                <w:numId w:val="56"/>
              </w:numPr>
              <w:spacing w:before="60" w:after="0" w:line="259" w:lineRule="auto"/>
              <w:contextualSpacing w:val="0"/>
              <w:jc w:val="both"/>
              <w:rPr>
                <w:rFonts w:ascii="Arial" w:hAnsi="Arial" w:cs="Arial"/>
              </w:rPr>
            </w:pPr>
            <w:r w:rsidRPr="00ED039D">
              <w:rPr>
                <w:rFonts w:ascii="Arial" w:hAnsi="Arial" w:cs="Arial"/>
                <w:spacing w:val="-4"/>
              </w:rPr>
              <w:t xml:space="preserve">Kwalifikowalność Wnioskodawcy w ramach </w:t>
            </w:r>
            <w:r w:rsidRPr="00426857">
              <w:rPr>
                <w:rFonts w:ascii="Arial" w:hAnsi="Arial" w:cs="Arial"/>
                <w:spacing w:val="-4"/>
              </w:rPr>
              <w:t>d</w:t>
            </w:r>
            <w:r w:rsidRPr="00ED039D">
              <w:rPr>
                <w:rFonts w:ascii="Arial" w:hAnsi="Arial" w:cs="Arial"/>
                <w:spacing w:val="-4"/>
              </w:rPr>
              <w:t xml:space="preserve">ziałania </w:t>
            </w:r>
            <w:r w:rsidRPr="00ED039D">
              <w:rPr>
                <w:rFonts w:ascii="Arial" w:hAnsi="Arial" w:cs="Arial"/>
                <w:i/>
                <w:spacing w:val="-4"/>
              </w:rPr>
              <w:t>(punktacja: 0 lub 1)</w:t>
            </w:r>
          </w:p>
          <w:p w14:paraId="60113926" w14:textId="77777777" w:rsidR="00624C71" w:rsidRPr="00C23D7A" w:rsidRDefault="00624C71" w:rsidP="00624C7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624C71">
              <w:rPr>
                <w:rFonts w:ascii="Arial" w:hAnsi="Arial" w:cs="Arial"/>
                <w:sz w:val="24"/>
                <w:szCs w:val="24"/>
              </w:rPr>
              <w:lastRenderedPageBreak/>
              <w:t>Przedmiot projektu nie dotyczy rodzajów działalności wykluczonych z możliwości uzyskania wsparcia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9D">
              <w:rPr>
                <w:rFonts w:ascii="Arial" w:hAnsi="Arial" w:cs="Arial"/>
                <w:i/>
                <w:spacing w:val="-4"/>
                <w:sz w:val="22"/>
                <w:szCs w:val="22"/>
              </w:rPr>
              <w:t>(punktacja: 0 lub 1)</w:t>
            </w:r>
          </w:p>
          <w:p w14:paraId="0FCA3F13" w14:textId="77777777" w:rsidR="003B26B0" w:rsidRPr="003B26B0" w:rsidRDefault="003B26B0" w:rsidP="00624C7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3B26B0">
              <w:rPr>
                <w:rFonts w:ascii="Arial" w:hAnsi="Arial" w:cs="Arial"/>
                <w:sz w:val="24"/>
                <w:szCs w:val="24"/>
              </w:rPr>
              <w:t>Projekt jest zgodny z zasadami horyzontalnymi wymienionymi w art. 7 i 8  rozporządzenia Parlamentu Europejskiego i Rady (UE) nr 1303/2013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9D">
              <w:rPr>
                <w:rFonts w:ascii="Arial" w:hAnsi="Arial" w:cs="Arial"/>
                <w:i/>
                <w:spacing w:val="-4"/>
                <w:sz w:val="22"/>
                <w:szCs w:val="22"/>
              </w:rPr>
              <w:t>(punktacja: 0 lub 1)</w:t>
            </w:r>
            <w:r w:rsidRPr="003B26B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E26E54" w14:textId="77777777" w:rsidR="003C5033" w:rsidRPr="00C031DF" w:rsidRDefault="003C5033" w:rsidP="00624C7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031DF">
              <w:rPr>
                <w:rFonts w:ascii="Arial" w:hAnsi="Arial" w:cs="Arial"/>
                <w:spacing w:val="-4"/>
                <w:sz w:val="22"/>
                <w:szCs w:val="22"/>
              </w:rPr>
              <w:t xml:space="preserve">Projekt jest zgodny z zakresem </w:t>
            </w:r>
            <w:r w:rsidR="000807E5">
              <w:rPr>
                <w:rFonts w:ascii="Arial" w:hAnsi="Arial" w:cs="Arial"/>
                <w:spacing w:val="-4"/>
                <w:sz w:val="22"/>
                <w:szCs w:val="22"/>
              </w:rPr>
              <w:t xml:space="preserve">i celem </w:t>
            </w:r>
            <w:r w:rsidRPr="00C031DF">
              <w:rPr>
                <w:rFonts w:ascii="Arial" w:hAnsi="Arial" w:cs="Arial"/>
                <w:spacing w:val="-4"/>
                <w:sz w:val="22"/>
                <w:szCs w:val="22"/>
              </w:rPr>
              <w:t>działania, a cel projektu jest uzasadniony i racjonalny (punktacja 0 lub 1)</w:t>
            </w:r>
          </w:p>
          <w:p w14:paraId="75AF6FB8" w14:textId="77777777" w:rsidR="008C4C8D" w:rsidRPr="00D31E56" w:rsidRDefault="008C4C8D" w:rsidP="00624C7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9B76E6" w:rsidRPr="00D31E56">
              <w:rPr>
                <w:rFonts w:ascii="Arial" w:hAnsi="Arial" w:cs="Arial"/>
                <w:sz w:val="22"/>
                <w:szCs w:val="22"/>
              </w:rPr>
              <w:t xml:space="preserve">wpisuje się w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 w:rsidR="00163B98">
              <w:rPr>
                <w:rFonts w:ascii="Arial" w:hAnsi="Arial" w:cs="Arial"/>
                <w:sz w:val="22"/>
                <w:szCs w:val="22"/>
              </w:rPr>
              <w:t>ą</w:t>
            </w:r>
            <w:r w:rsidR="00EF6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 w:rsidR="00163B98">
              <w:rPr>
                <w:rFonts w:ascii="Arial" w:hAnsi="Arial" w:cs="Arial"/>
                <w:sz w:val="22"/>
                <w:szCs w:val="22"/>
              </w:rPr>
              <w:t>ą</w:t>
            </w:r>
            <w:r w:rsidR="00EF6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 w:rsidR="00163B98">
              <w:rPr>
                <w:rFonts w:ascii="Arial" w:hAnsi="Arial" w:cs="Arial"/>
                <w:sz w:val="22"/>
                <w:szCs w:val="22"/>
              </w:rPr>
              <w:t>ę</w:t>
            </w:r>
            <w:r w:rsidR="00EF6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B39" w:rsidRPr="00147839">
              <w:rPr>
                <w:rFonts w:ascii="Arial" w:hAnsi="Arial"/>
                <w:sz w:val="22"/>
              </w:rPr>
              <w:t>(punktacja 0 lub 1)</w:t>
            </w:r>
          </w:p>
          <w:p w14:paraId="665DD290" w14:textId="77777777" w:rsidR="008C4C8D" w:rsidRPr="00D31E56" w:rsidRDefault="008C4C8D" w:rsidP="00624C7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Wydatki kwalifikowalne są uzasadnione i racjonalne 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>(punktacja 0 lub</w:t>
            </w:r>
            <w:r w:rsidR="00E4434F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3863CDBB" w14:textId="77777777" w:rsidR="00D00E3C" w:rsidRPr="00D31E56" w:rsidRDefault="00D00E3C" w:rsidP="00624C7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Wskaźniki projektu są obiektywnie weryfikowalne, odzwierciedlają założone cele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projektu, adekwatne do projektu (punktacja 0 lub 1)</w:t>
            </w:r>
          </w:p>
          <w:p w14:paraId="67D85C98" w14:textId="77777777" w:rsidR="00E44F43" w:rsidRPr="00C23D7A" w:rsidRDefault="00970C9F" w:rsidP="00624C7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Wnioskodawca posiada udokumentowane prawo do uzyskania </w:t>
            </w:r>
            <w:r w:rsidR="008D45FD" w:rsidRPr="00C23D7A">
              <w:rPr>
                <w:rFonts w:ascii="Arial" w:hAnsi="Arial" w:cs="Arial"/>
                <w:sz w:val="22"/>
                <w:szCs w:val="22"/>
              </w:rPr>
              <w:t xml:space="preserve">ochrony </w:t>
            </w:r>
            <w:r w:rsidRPr="00C23D7A">
              <w:rPr>
                <w:rFonts w:ascii="Arial" w:hAnsi="Arial" w:cs="Arial"/>
                <w:sz w:val="22"/>
                <w:szCs w:val="22"/>
              </w:rPr>
              <w:t xml:space="preserve">własności przemysłowej </w:t>
            </w:r>
            <w:r w:rsidR="00956B39" w:rsidRPr="00C23D7A">
              <w:rPr>
                <w:rFonts w:ascii="Arial" w:hAnsi="Arial"/>
                <w:sz w:val="22"/>
              </w:rPr>
              <w:t>(punktacja 0 lub 1</w:t>
            </w:r>
            <w:r w:rsidR="00956B39" w:rsidRPr="00C23D7A">
              <w:rPr>
                <w:rFonts w:ascii="Arial" w:hAnsi="Arial" w:cs="Arial"/>
                <w:sz w:val="22"/>
                <w:szCs w:val="22"/>
              </w:rPr>
              <w:t>)</w:t>
            </w:r>
            <w:r w:rsidR="00DB5E9B" w:rsidRPr="00C23D7A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6A77" w:rsidRPr="00D31E56" w14:paraId="1B668A14" w14:textId="77777777" w:rsidTr="00CD5F60">
        <w:trPr>
          <w:trHeight w:val="958"/>
        </w:trPr>
        <w:tc>
          <w:tcPr>
            <w:tcW w:w="14743" w:type="dxa"/>
            <w:gridSpan w:val="7"/>
            <w:shd w:val="clear" w:color="auto" w:fill="FFFFFF"/>
            <w:vAlign w:val="center"/>
          </w:tcPr>
          <w:p w14:paraId="7E27A1CE" w14:textId="6E91A720" w:rsidR="00DB5E9B" w:rsidRDefault="009A6A77" w:rsidP="00C23D7A">
            <w:pPr>
              <w:spacing w:before="60" w:after="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Na ocenie j można uzyskać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26B0">
              <w:rPr>
                <w:rFonts w:ascii="Arial" w:hAnsi="Arial"/>
                <w:b/>
                <w:sz w:val="22"/>
              </w:rPr>
              <w:t>8</w:t>
            </w:r>
            <w:r w:rsidR="003B26B0" w:rsidRPr="00147839">
              <w:rPr>
                <w:rFonts w:ascii="Arial" w:hAnsi="Arial"/>
                <w:b/>
                <w:sz w:val="22"/>
              </w:rPr>
              <w:t xml:space="preserve"> </w:t>
            </w:r>
            <w:r w:rsidR="00956B39" w:rsidRPr="00147839">
              <w:rPr>
                <w:rFonts w:ascii="Arial" w:hAnsi="Arial"/>
                <w:b/>
                <w:sz w:val="22"/>
              </w:rPr>
              <w:t>pkt.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Aby projekt mógł zostać rekomendowany do udzielania wsparcia musi otrzymać pozytywn</w:t>
            </w:r>
            <w:r w:rsidR="007F13C4">
              <w:rPr>
                <w:rFonts w:ascii="Arial" w:hAnsi="Arial" w:cs="Arial"/>
                <w:sz w:val="22"/>
                <w:szCs w:val="22"/>
              </w:rPr>
              <w:t>ą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ocenę w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 zakresie wszystkich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kryteriów.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775A2A" w14:textId="4101EB3A" w:rsidR="003947FA" w:rsidRDefault="00DB5E9B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W przypadku typu projektów dotyczących </w:t>
            </w:r>
            <w:r w:rsidR="006927CB" w:rsidRPr="00DB5E9B">
              <w:rPr>
                <w:rFonts w:ascii="Arial" w:hAnsi="Arial" w:cs="Arial"/>
                <w:sz w:val="22"/>
                <w:szCs w:val="22"/>
              </w:rPr>
              <w:t>realizacji ochrony</w:t>
            </w:r>
            <w:r w:rsidR="003C5033">
              <w:rPr>
                <w:rFonts w:ascii="Arial" w:hAnsi="Arial" w:cs="Arial"/>
                <w:sz w:val="22"/>
                <w:szCs w:val="22"/>
              </w:rPr>
              <w:t>,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kryterium </w:t>
            </w:r>
            <w:r w:rsidR="00956B39" w:rsidRPr="009E7AFF">
              <w:rPr>
                <w:rFonts w:ascii="Arial" w:hAnsi="Arial" w:cs="Arial"/>
                <w:i/>
                <w:sz w:val="22"/>
                <w:szCs w:val="22"/>
              </w:rPr>
              <w:t>Wnioskodawca posiada udokumentowane prawo do uzyskania ochrony własności przemysłowej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uznaje się za spełnione.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CAE0AF" w14:textId="77777777" w:rsidR="009A6A77" w:rsidRPr="00D31E56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rozstrzygające:</w:t>
            </w:r>
          </w:p>
          <w:p w14:paraId="041A9B34" w14:textId="77777777" w:rsidR="00E7215E" w:rsidRPr="00D31E56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sytuacji, gdy wartość alokacji przeznaczona na dany nabór nie będzie pozwalała na objęcie wsparciem wszystkich projektów,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które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 xml:space="preserve"> uzyskały rekomendacje do objęcia wsparciem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po ocenie merytorycznej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>,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o kolejności na liście rankingowej decydować będ</w:t>
            </w:r>
            <w:r w:rsidR="00E7215E" w:rsidRPr="00D31E56">
              <w:rPr>
                <w:rFonts w:ascii="Arial" w:hAnsi="Arial" w:cs="Arial"/>
                <w:sz w:val="22"/>
                <w:szCs w:val="22"/>
              </w:rPr>
              <w:t>ą kryteria rozstrzygające:</w:t>
            </w:r>
          </w:p>
          <w:p w14:paraId="0BC0D6A9" w14:textId="77777777" w:rsidR="00E87BC3" w:rsidRPr="00D31E56" w:rsidRDefault="00E87BC3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F7D0C8" w14:textId="77777777" w:rsidR="003947FA" w:rsidRPr="00147839" w:rsidRDefault="009A6A77" w:rsidP="00C031DF">
            <w:pPr>
              <w:spacing w:before="120" w:after="0" w:line="240" w:lineRule="auto"/>
              <w:rPr>
                <w:rFonts w:ascii="Arial" w:hAnsi="Arial"/>
                <w:b/>
                <w:sz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 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–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147839">
              <w:rPr>
                <w:rFonts w:ascii="Arial" w:hAnsi="Arial"/>
                <w:b/>
                <w:sz w:val="22"/>
              </w:rPr>
              <w:t xml:space="preserve">Projekt dotyczy uzyskania ochrony lub realizacji praw dot.: patentu na wynalazek, </w:t>
            </w:r>
            <w:r w:rsidR="00B06721" w:rsidRPr="00147839">
              <w:rPr>
                <w:rFonts w:ascii="Arial" w:hAnsi="Arial"/>
                <w:b/>
                <w:sz w:val="22"/>
              </w:rPr>
              <w:t>wzoru użytkowego</w:t>
            </w:r>
            <w:r w:rsidR="00B06721">
              <w:rPr>
                <w:rFonts w:ascii="Arial" w:hAnsi="Arial"/>
                <w:b/>
                <w:sz w:val="22"/>
              </w:rPr>
              <w:t>,</w:t>
            </w:r>
            <w:r w:rsidR="00B06721" w:rsidRPr="00147839">
              <w:rPr>
                <w:rFonts w:ascii="Arial" w:hAnsi="Arial"/>
                <w:b/>
                <w:sz w:val="22"/>
              </w:rPr>
              <w:t xml:space="preserve"> </w:t>
            </w:r>
            <w:r w:rsidR="003947FA" w:rsidRPr="00147839">
              <w:rPr>
                <w:rFonts w:ascii="Arial" w:hAnsi="Arial"/>
                <w:b/>
                <w:sz w:val="22"/>
              </w:rPr>
              <w:t>wzoru przemysłowego</w:t>
            </w:r>
            <w:r w:rsidR="00E87BC3" w:rsidRPr="00147839">
              <w:rPr>
                <w:rFonts w:ascii="Arial" w:hAnsi="Arial"/>
                <w:b/>
                <w:sz w:val="22"/>
              </w:rPr>
              <w:t>.</w:t>
            </w:r>
          </w:p>
          <w:p w14:paraId="61117C1E" w14:textId="77777777" w:rsidR="00E87BC3" w:rsidRPr="00D31E56" w:rsidRDefault="00A46EE5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ierwszeństwo na liście rankingowej otrzymują projekty, których przedmiotem ochron</w:t>
            </w:r>
            <w:r w:rsidR="002D658E">
              <w:rPr>
                <w:rFonts w:ascii="Arial" w:hAnsi="Arial" w:cs="Arial"/>
                <w:sz w:val="22"/>
                <w:szCs w:val="22"/>
              </w:rPr>
              <w:t>y/ realizowanych praw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 jest </w:t>
            </w: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DB5E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najmniej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patent</w:t>
            </w:r>
            <w:r w:rsidR="006320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na wynalazek. </w:t>
            </w:r>
            <w:r w:rsidR="00DB5E9B">
              <w:rPr>
                <w:rFonts w:ascii="Arial" w:hAnsi="Arial" w:cs="Arial"/>
                <w:sz w:val="22"/>
                <w:szCs w:val="22"/>
              </w:rPr>
              <w:br/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W następnej kolejności grupowane są projekty, które przewidują objęcie ochroną </w:t>
            </w:r>
            <w:r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wz</w:t>
            </w:r>
            <w:r>
              <w:rPr>
                <w:rFonts w:ascii="Arial" w:hAnsi="Arial" w:cs="Arial"/>
                <w:sz w:val="22"/>
                <w:szCs w:val="22"/>
              </w:rPr>
              <w:t>ór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 użytkow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2D658E">
              <w:rPr>
                <w:rFonts w:ascii="Arial" w:hAnsi="Arial" w:cs="Arial"/>
                <w:sz w:val="22"/>
                <w:szCs w:val="22"/>
              </w:rPr>
              <w:t>/ dot. realizacji praw</w:t>
            </w:r>
            <w:r w:rsidR="00186D28">
              <w:rPr>
                <w:rFonts w:ascii="Arial" w:hAnsi="Arial" w:cs="Arial"/>
                <w:sz w:val="22"/>
                <w:szCs w:val="22"/>
              </w:rPr>
              <w:t>a ochronnego co najmniej wzoru użytkowego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. Trzecią grupę projektów stanowią te, które zakładają jedynie ochronę wzoru przemysłowego</w:t>
            </w:r>
            <w:r w:rsidR="00186D28">
              <w:rPr>
                <w:rFonts w:ascii="Arial" w:hAnsi="Arial" w:cs="Arial"/>
                <w:sz w:val="22"/>
                <w:szCs w:val="22"/>
              </w:rPr>
              <w:t>/ dot. jedynie realizacji prawa z rejestracji wzoru przemysłowego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.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W przypadku gdy wniosek o dofinansowanie będzie dotyczył więcej ni</w:t>
            </w:r>
            <w:r>
              <w:rPr>
                <w:rFonts w:ascii="Arial" w:hAnsi="Arial" w:cs="Arial"/>
                <w:sz w:val="22"/>
                <w:szCs w:val="22"/>
              </w:rPr>
              <w:t>ż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jednego zgłoszenia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186D28">
              <w:rPr>
                <w:rFonts w:ascii="Arial" w:hAnsi="Arial" w:cs="Arial"/>
                <w:sz w:val="22"/>
                <w:szCs w:val="22"/>
              </w:rPr>
              <w:t xml:space="preserve">realizacji </w:t>
            </w:r>
            <w:r>
              <w:rPr>
                <w:rFonts w:ascii="Arial" w:hAnsi="Arial" w:cs="Arial"/>
                <w:sz w:val="22"/>
                <w:szCs w:val="22"/>
              </w:rPr>
              <w:t>ochrony</w:t>
            </w:r>
            <w:r w:rsidR="00C264E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3D3">
              <w:rPr>
                <w:rFonts w:ascii="Arial" w:hAnsi="Arial" w:cs="Arial"/>
                <w:sz w:val="22"/>
                <w:szCs w:val="22"/>
              </w:rPr>
              <w:t>o kolejności na liście rankingowej</w:t>
            </w:r>
            <w:r w:rsidR="00C264E8">
              <w:rPr>
                <w:rFonts w:ascii="Arial" w:hAnsi="Arial" w:cs="Arial"/>
                <w:sz w:val="22"/>
                <w:szCs w:val="22"/>
              </w:rPr>
              <w:t>,</w:t>
            </w:r>
            <w:r w:rsidR="000D7A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poza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rodzajem </w:t>
            </w:r>
            <w:r w:rsidR="002503D3">
              <w:rPr>
                <w:rFonts w:ascii="Arial" w:hAnsi="Arial" w:cs="Arial"/>
                <w:sz w:val="22"/>
                <w:szCs w:val="22"/>
              </w:rPr>
              <w:t>przedmio</w:t>
            </w:r>
            <w:r>
              <w:rPr>
                <w:rFonts w:ascii="Arial" w:hAnsi="Arial" w:cs="Arial"/>
                <w:sz w:val="22"/>
                <w:szCs w:val="22"/>
              </w:rPr>
              <w:t xml:space="preserve">tu </w:t>
            </w:r>
            <w:r w:rsidR="002503D3">
              <w:rPr>
                <w:rFonts w:ascii="Arial" w:hAnsi="Arial" w:cs="Arial"/>
                <w:sz w:val="22"/>
                <w:szCs w:val="22"/>
              </w:rPr>
              <w:t>ochrony</w:t>
            </w:r>
            <w:r w:rsidR="00186D28">
              <w:rPr>
                <w:rFonts w:ascii="Arial" w:hAnsi="Arial" w:cs="Arial"/>
                <w:sz w:val="22"/>
                <w:szCs w:val="22"/>
              </w:rPr>
              <w:t>/ realizowanych praw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451D6">
              <w:rPr>
                <w:rFonts w:ascii="Arial" w:hAnsi="Arial" w:cs="Arial"/>
                <w:sz w:val="22"/>
                <w:szCs w:val="22"/>
              </w:rPr>
              <w:t>różnicowanie opisane powyżej)</w:t>
            </w:r>
            <w:r w:rsidR="00C264E8">
              <w:rPr>
                <w:rFonts w:ascii="Arial" w:hAnsi="Arial" w:cs="Arial"/>
                <w:sz w:val="22"/>
                <w:szCs w:val="22"/>
              </w:rPr>
              <w:t>,</w:t>
            </w:r>
            <w:r w:rsidR="00F451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będzie decydowała </w:t>
            </w:r>
            <w:r w:rsidR="00C264E8">
              <w:rPr>
                <w:rFonts w:ascii="Arial" w:hAnsi="Arial" w:cs="Arial"/>
                <w:sz w:val="22"/>
                <w:szCs w:val="22"/>
              </w:rPr>
              <w:t>liczba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planowanych zgłoszeń/realizowanych praw. </w:t>
            </w:r>
            <w:r w:rsidR="00F00CF7">
              <w:rPr>
                <w:rFonts w:ascii="Arial" w:hAnsi="Arial" w:cs="Arial"/>
                <w:sz w:val="22"/>
                <w:szCs w:val="22"/>
              </w:rPr>
              <w:t>Liczba</w:t>
            </w:r>
            <w:r w:rsidR="007A379C">
              <w:rPr>
                <w:rFonts w:ascii="Arial" w:hAnsi="Arial" w:cs="Arial"/>
                <w:sz w:val="22"/>
                <w:szCs w:val="22"/>
              </w:rPr>
              <w:t xml:space="preserve"> zaplanowanych do uzyskania ochrony lub realizacji praw w ramach projektu </w:t>
            </w:r>
            <w:r w:rsidR="007A379C">
              <w:rPr>
                <w:rFonts w:ascii="Arial" w:hAnsi="Arial" w:cs="Arial"/>
                <w:sz w:val="22"/>
                <w:szCs w:val="22"/>
              </w:rPr>
              <w:lastRenderedPageBreak/>
              <w:t>będzie podlegała weryfikacji w trakcie oceny projektu</w:t>
            </w:r>
            <w:r w:rsidR="00D22D65">
              <w:rPr>
                <w:rFonts w:ascii="Arial" w:hAnsi="Arial" w:cs="Arial"/>
                <w:sz w:val="22"/>
                <w:szCs w:val="22"/>
              </w:rPr>
              <w:t>,</w:t>
            </w:r>
            <w:r w:rsidR="007A379C">
              <w:rPr>
                <w:rFonts w:ascii="Arial" w:hAnsi="Arial" w:cs="Arial"/>
                <w:sz w:val="22"/>
                <w:szCs w:val="22"/>
              </w:rPr>
              <w:t xml:space="preserve"> a ostateczna ich wartość zostanie ustalona na podstawie rekomendacji członków Komisji Oceny Projektów. 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D387A7" w14:textId="77777777" w:rsidR="00E7215E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II 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63880" w:rsidRPr="00147839">
              <w:rPr>
                <w:rFonts w:ascii="Arial" w:hAnsi="Arial"/>
                <w:b/>
                <w:sz w:val="22"/>
              </w:rPr>
              <w:t>Udział wydatków na działalność B+R w działalności gospodarczej Wnioskodawcy w ciągu ostatnich, zamkniętych 3 lat obrachunkowych:</w:t>
            </w:r>
          </w:p>
          <w:p w14:paraId="2C07FC11" w14:textId="77777777" w:rsidR="00923B14" w:rsidRPr="00D03988" w:rsidRDefault="00363880" w:rsidP="00923B1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Weryfikacji podlega wskazany we wniosku o dofinansowanie procentowy udział wydatków na działalność B+R w działalności gospodarczej Wnioskodawcy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oraz opis metodologii jego ustalenia</w:t>
            </w:r>
            <w:r w:rsidRPr="00D31E56">
              <w:rPr>
                <w:rFonts w:ascii="Arial" w:hAnsi="Arial" w:cs="Arial"/>
                <w:sz w:val="22"/>
                <w:szCs w:val="22"/>
              </w:rPr>
              <w:t>.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Rezultatem tej weryfikacji będzie rekomendacja członków 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Komisji Oceny Projektów dotycząca ustalenia ostatecznej wartości kryterium. 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Prawdziwość informacji podanych we wniosku o dofinansowanie dotyczących wydatków na działalność B+R Wnioskodawcy poniesionych w ciągu ostatnich, zamkniętych 3 lat obrachunkowych, które zostały wzięte pod uwagę na etapie oceny projektu,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może także podlegać sprawdzeniu na etapie </w:t>
            </w:r>
            <w:r w:rsidRPr="00D31E56">
              <w:rPr>
                <w:rFonts w:ascii="Arial" w:hAnsi="Arial" w:cs="Arial"/>
                <w:sz w:val="22"/>
                <w:szCs w:val="22"/>
              </w:rPr>
              <w:t>realizacji oraz rozliczenia projektu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na podstawie 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dokumentacji posiadanej przez Wnioskodawcę potwierdzającej poniesienie wydatków na działalność B+R</w:t>
            </w:r>
            <w:r w:rsidR="00923B14">
              <w:rPr>
                <w:rFonts w:ascii="Arial" w:hAnsi="Arial" w:cs="Arial"/>
                <w:sz w:val="22"/>
                <w:szCs w:val="22"/>
              </w:rPr>
              <w:t>,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w tym przede wszystkim dokumen</w:t>
            </w:r>
            <w:r w:rsidR="00923B14">
              <w:rPr>
                <w:rFonts w:ascii="Arial" w:hAnsi="Arial" w:cs="Arial"/>
                <w:sz w:val="22"/>
                <w:szCs w:val="22"/>
              </w:rPr>
              <w:t>tacji księgowej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3B14">
              <w:rPr>
                <w:rFonts w:ascii="Arial" w:hAnsi="Arial" w:cs="Arial"/>
                <w:sz w:val="22"/>
                <w:szCs w:val="22"/>
              </w:rPr>
              <w:t>sprawozdań finansowych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3B14">
              <w:rPr>
                <w:rFonts w:ascii="Arial" w:hAnsi="Arial" w:cs="Arial"/>
                <w:sz w:val="22"/>
                <w:szCs w:val="22"/>
              </w:rPr>
              <w:t>złożonego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w GUS formularz</w:t>
            </w:r>
            <w:r w:rsidR="00923B14">
              <w:rPr>
                <w:rFonts w:ascii="Arial" w:hAnsi="Arial" w:cs="Arial"/>
                <w:sz w:val="22"/>
                <w:szCs w:val="22"/>
              </w:rPr>
              <w:t>a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PNT-01 –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Sprawozdania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o działalności badawczo-rozwojowej (B+R). </w:t>
            </w:r>
          </w:p>
          <w:p w14:paraId="495DEF51" w14:textId="77777777" w:rsidR="00411EE2" w:rsidRPr="00147839" w:rsidRDefault="00363880" w:rsidP="00C031DF">
            <w:pPr>
              <w:spacing w:before="120" w:after="0" w:line="240" w:lineRule="auto"/>
              <w:jc w:val="both"/>
            </w:pPr>
            <w:r w:rsidRPr="00D31E56">
              <w:rPr>
                <w:rFonts w:ascii="Arial" w:hAnsi="Arial" w:cs="Arial"/>
                <w:sz w:val="22"/>
                <w:szCs w:val="22"/>
              </w:rPr>
              <w:t>Podawany udział wydatków na działalność B+R powinien dotyczyć wszystkich wydatków poniesionych na działalność B+R (nie zaś jedynie na działalność B+R związaną z wyrobami, które będą stanowiły przedmiot ochrony) w okresie ostatnich trzech zamkniętych lat obrachunkowych poprzedzających rok złożenia wniosku o dofinansowanie w stosunku do sumy wydatków poniesionych w tym okresie przez przedsiębiorcę w ramach prowadzonej przez niego działalności gospodarczej. W przypadku nowo utworzonych przedsiębiorstw lub Wnioskodawców prowadzących działalność gospodarczą przez okres krótszy niż trzy lata, należy podać udział wydatków poniesionych na działalność B+R w okresie prowadzonej przez niego działalności gospodarczej w stosunku do sumy wydatków poniesionych przez przedsiębiorcę w ramach prowadzonej działalności gospodarczej.</w:t>
            </w:r>
            <w:r w:rsidR="00B67FC6">
              <w:t xml:space="preserve"> </w:t>
            </w:r>
          </w:p>
          <w:p w14:paraId="33B2D9C8" w14:textId="77777777" w:rsidR="00D313B9" w:rsidRDefault="00B67FC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FC6">
              <w:rPr>
                <w:rFonts w:ascii="Arial" w:hAnsi="Arial" w:cs="Arial"/>
                <w:sz w:val="22"/>
                <w:szCs w:val="22"/>
              </w:rPr>
              <w:t>Im wyższy procentowy wskaźnik</w:t>
            </w:r>
            <w:r w:rsidR="00C44F2D">
              <w:t xml:space="preserve"> „</w:t>
            </w:r>
            <w:r w:rsidR="00C44F2D" w:rsidRPr="00C44F2D">
              <w:rPr>
                <w:rFonts w:ascii="Arial" w:hAnsi="Arial" w:cs="Arial"/>
                <w:sz w:val="22"/>
                <w:szCs w:val="22"/>
              </w:rPr>
              <w:t>Udział wydatków na działalność B+R w działalności gospodarczej Wnioskodawcy w ciągu ostatnich, zamkniętych 3 lat obrachunkowych</w:t>
            </w:r>
            <w:r w:rsidR="00C44F2D">
              <w:rPr>
                <w:rFonts w:ascii="Arial" w:hAnsi="Arial" w:cs="Arial"/>
                <w:sz w:val="22"/>
                <w:szCs w:val="22"/>
              </w:rPr>
              <w:t>”</w:t>
            </w:r>
            <w:r w:rsidRPr="00B67FC6">
              <w:rPr>
                <w:rFonts w:ascii="Arial" w:hAnsi="Arial" w:cs="Arial"/>
                <w:sz w:val="22"/>
                <w:szCs w:val="22"/>
              </w:rPr>
              <w:t xml:space="preserve"> tym wyższe miejsce na liście rankingowej</w:t>
            </w:r>
            <w:r w:rsidR="00D313B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59A1F3" w14:textId="77777777" w:rsidR="00411EE2" w:rsidRDefault="00411E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A6CE61" w14:textId="77777777" w:rsidR="00411EE2" w:rsidRDefault="004A6A1D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C3">
              <w:rPr>
                <w:rFonts w:ascii="Arial" w:hAnsi="Arial" w:cs="Arial"/>
                <w:sz w:val="22"/>
                <w:szCs w:val="22"/>
              </w:rPr>
              <w:t>Wynik weryfikacji dokonanej na etapie realizacji oraz rozliczenia projektu wskazujący na nieprawidłowość ustalenia wartości kryteriów rozstrzygających skutkować może rozwiązaniem umowy o dofinansowanie projektu i uznaniem dofinansowania za nienależnie przyznane, jeżeli wartość tych kryteriów zdecydowała o wybraniu projektu do dofinansowania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4836AF" w14:textId="77777777" w:rsidR="00AF15AA" w:rsidRDefault="00AF15A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A92" w:rsidRPr="00D31E56" w14:paraId="2CE990ED" w14:textId="77777777" w:rsidTr="00CD5F60">
        <w:trPr>
          <w:trHeight w:val="624"/>
        </w:trPr>
        <w:tc>
          <w:tcPr>
            <w:tcW w:w="14743" w:type="dxa"/>
            <w:gridSpan w:val="7"/>
            <w:shd w:val="clear" w:color="auto" w:fill="009999"/>
            <w:vAlign w:val="center"/>
          </w:tcPr>
          <w:p w14:paraId="6F6FBE6F" w14:textId="3540C18C" w:rsidR="00633A92" w:rsidRPr="00D31E56" w:rsidRDefault="00633A92" w:rsidP="00B226F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Kryteria </w:t>
            </w:r>
            <w:r w:rsidR="00B226FF">
              <w:rPr>
                <w:rFonts w:ascii="Arial" w:hAnsi="Arial" w:cs="Arial"/>
                <w:b/>
                <w:color w:val="FFFFFF"/>
                <w:sz w:val="22"/>
                <w:szCs w:val="22"/>
              </w:rPr>
              <w:t>wyboru projektów</w:t>
            </w:r>
          </w:p>
        </w:tc>
      </w:tr>
      <w:tr w:rsidR="00B226FF" w:rsidRPr="00D31E56" w14:paraId="172CBCC7" w14:textId="77777777" w:rsidTr="00B226FF">
        <w:trPr>
          <w:trHeight w:val="563"/>
        </w:trPr>
        <w:tc>
          <w:tcPr>
            <w:tcW w:w="989" w:type="dxa"/>
            <w:shd w:val="clear" w:color="auto" w:fill="009999"/>
            <w:vAlign w:val="center"/>
          </w:tcPr>
          <w:p w14:paraId="17699D75" w14:textId="77777777" w:rsidR="00B226FF" w:rsidRPr="00D31E56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62" w:type="dxa"/>
            <w:gridSpan w:val="3"/>
            <w:shd w:val="clear" w:color="auto" w:fill="009999"/>
            <w:vAlign w:val="center"/>
          </w:tcPr>
          <w:p w14:paraId="49CA3E50" w14:textId="77777777" w:rsidR="00B226FF" w:rsidRPr="00D31E56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31" w:type="dxa"/>
            <w:shd w:val="clear" w:color="auto" w:fill="009999"/>
            <w:vAlign w:val="center"/>
          </w:tcPr>
          <w:p w14:paraId="6EC54E5D" w14:textId="77777777" w:rsidR="00B226FF" w:rsidRPr="00D31E56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8" w:type="dxa"/>
            <w:shd w:val="clear" w:color="auto" w:fill="009999"/>
            <w:vAlign w:val="center"/>
          </w:tcPr>
          <w:p w14:paraId="225C34AE" w14:textId="77777777" w:rsidR="00B226FF" w:rsidRPr="00D31E56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73" w:type="dxa"/>
            <w:shd w:val="clear" w:color="auto" w:fill="009999"/>
            <w:vAlign w:val="center"/>
          </w:tcPr>
          <w:p w14:paraId="465DCA75" w14:textId="77777777" w:rsidR="00B226FF" w:rsidRPr="00D31E56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Wymagane minimum punktowe</w:t>
            </w:r>
          </w:p>
        </w:tc>
      </w:tr>
      <w:tr w:rsidR="00EE541D" w:rsidRPr="00D31E56" w14:paraId="700EFFC9" w14:textId="77777777" w:rsidTr="00C23D7A">
        <w:trPr>
          <w:trHeight w:val="562"/>
        </w:trPr>
        <w:tc>
          <w:tcPr>
            <w:tcW w:w="989" w:type="dxa"/>
            <w:shd w:val="clear" w:color="auto" w:fill="auto"/>
            <w:vAlign w:val="center"/>
          </w:tcPr>
          <w:p w14:paraId="2A52E2B4" w14:textId="77777777" w:rsidR="00EE541D" w:rsidRPr="00C23D7A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14:paraId="48CFE703" w14:textId="104DDED2" w:rsidR="00EE541D" w:rsidRPr="00C23D7A" w:rsidRDefault="00EE541D" w:rsidP="00C23D7A">
            <w:pPr>
              <w:spacing w:before="60" w:after="0" w:line="259" w:lineRule="auto"/>
              <w:ind w:right="-39"/>
              <w:rPr>
                <w:rFonts w:ascii="Arial" w:hAnsi="Arial" w:cs="Arial"/>
              </w:rPr>
            </w:pPr>
            <w:r w:rsidRPr="00C23D7A">
              <w:rPr>
                <w:rFonts w:ascii="Arial" w:hAnsi="Arial" w:cs="Arial"/>
                <w:spacing w:val="-4"/>
                <w:sz w:val="22"/>
                <w:szCs w:val="22"/>
              </w:rPr>
              <w:t xml:space="preserve">Kwalifikowalność Wnioskodawcy w ramach działania </w:t>
            </w:r>
          </w:p>
          <w:p w14:paraId="6ADE2CD6" w14:textId="77777777" w:rsidR="00EE541D" w:rsidRPr="00B226FF" w:rsidRDefault="00EE541D" w:rsidP="00EE541D">
            <w:pPr>
              <w:spacing w:before="120" w:after="0" w:line="240" w:lineRule="auto"/>
              <w:jc w:val="center"/>
            </w:pPr>
          </w:p>
        </w:tc>
        <w:tc>
          <w:tcPr>
            <w:tcW w:w="7531" w:type="dxa"/>
            <w:shd w:val="clear" w:color="auto" w:fill="auto"/>
            <w:vAlign w:val="center"/>
          </w:tcPr>
          <w:p w14:paraId="686B0A45" w14:textId="77777777" w:rsidR="00EE541D" w:rsidRPr="00C23D7A" w:rsidRDefault="00EE541D" w:rsidP="00EE541D">
            <w:pPr>
              <w:keepNext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W odniesieniu do wnioskodawcy nie zachodzą przesłanki określone w:</w:t>
            </w:r>
          </w:p>
          <w:p w14:paraId="6D75F512" w14:textId="77777777" w:rsidR="00EE541D" w:rsidRPr="00C23D7A" w:rsidRDefault="00EE541D" w:rsidP="00EE541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C23D7A">
              <w:rPr>
                <w:rFonts w:ascii="Arial" w:hAnsi="Arial" w:cs="Arial"/>
                <w:lang w:eastAsia="pl-PL"/>
              </w:rPr>
              <w:t>art. 211 ustawy z dnia 30 czerwca 2005 r. o finansach publicznych,</w:t>
            </w:r>
          </w:p>
          <w:p w14:paraId="6147A4FB" w14:textId="77777777" w:rsidR="00EE541D" w:rsidRPr="00C23D7A" w:rsidRDefault="00EE541D" w:rsidP="00EE541D">
            <w:pPr>
              <w:numPr>
                <w:ilvl w:val="0"/>
                <w:numId w:val="21"/>
              </w:numPr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art. 207 ustawy z dnia 27 sierpnia 2009 r. o finansach publicznych,</w:t>
            </w:r>
          </w:p>
          <w:p w14:paraId="14910B53" w14:textId="77777777" w:rsidR="00EE541D" w:rsidRPr="00C23D7A" w:rsidRDefault="00EE541D" w:rsidP="00EE541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art. 12 ust. 1 pkt 1 ustawy z dnia 15 czerwca 2012 r. o skutkach powierzania wykonywania pracy cudzoziemcom przebywającym wbrew przepisom na terytorium Rzeczypospolitej Polskiej,</w:t>
            </w:r>
          </w:p>
          <w:p w14:paraId="1B6C3656" w14:textId="77777777" w:rsidR="00EE541D" w:rsidRPr="00C23D7A" w:rsidRDefault="00EE541D" w:rsidP="00EE541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art. 9 ust. 1 pkt 2a ustawy z dnia 28 października 2002 r. </w:t>
            </w:r>
            <w:r w:rsidRPr="00C23D7A">
              <w:rPr>
                <w:rFonts w:ascii="Arial" w:hAnsi="Arial" w:cs="Arial"/>
                <w:sz w:val="22"/>
                <w:szCs w:val="22"/>
              </w:rPr>
              <w:br/>
              <w:t>o odpowiedzialności podmiotów zbiorowych za czyny zabronione pod groźbą kary,</w:t>
            </w:r>
          </w:p>
          <w:p w14:paraId="216D4A26" w14:textId="77777777" w:rsidR="00EE541D" w:rsidRPr="00C23D7A" w:rsidRDefault="00EE541D" w:rsidP="00EE541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przepisów zawartych w art. 37 ust. 3 ustawy z dnia 11 lipca 2014 r. </w:t>
            </w:r>
            <w:r w:rsidRPr="00C23D7A">
              <w:rPr>
                <w:rFonts w:ascii="Arial" w:hAnsi="Arial" w:cs="Arial"/>
                <w:sz w:val="22"/>
                <w:szCs w:val="22"/>
              </w:rPr>
              <w:br/>
              <w:t>o zasadach realizacji programów w zakresie polityki spójności finansowanych w perspektywie finansowej 2014–2020,</w:t>
            </w:r>
          </w:p>
          <w:p w14:paraId="78C26386" w14:textId="77777777" w:rsidR="00EE541D" w:rsidRPr="00C23D7A" w:rsidRDefault="00EE541D" w:rsidP="00EE541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C23D7A">
              <w:rPr>
                <w:rFonts w:ascii="Arial" w:hAnsi="Arial" w:cs="Arial"/>
                <w:lang w:eastAsia="pl-PL"/>
              </w:rPr>
              <w:t>przepisów zawartych w art. 6b ust. 3 ustawy z dnia 9 listopada 2000 r. o utworzeniu Polskiej Agencji Rozwoju Przedsiębiorczości,</w:t>
            </w:r>
          </w:p>
          <w:p w14:paraId="54711612" w14:textId="77777777" w:rsidR="00EE541D" w:rsidRPr="00C23D7A" w:rsidRDefault="00EE541D" w:rsidP="00EE5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oraz</w:t>
            </w:r>
          </w:p>
          <w:p w14:paraId="11689D43" w14:textId="77777777" w:rsidR="00EE541D" w:rsidRPr="00C23D7A" w:rsidRDefault="00EE541D" w:rsidP="00EE541D">
            <w:pPr>
              <w:numPr>
                <w:ilvl w:val="0"/>
                <w:numId w:val="21"/>
              </w:numPr>
              <w:autoSpaceDE w:val="0"/>
              <w:autoSpaceDN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na wnioskodawcy nie ciąży obowiązek zwrotu pomocy publicznej, wynikający z decyzji Komisji Europejskiej uznającej taką pomoc za niezgodną z prawem oraz z rynkiem wewnętrznym,</w:t>
            </w:r>
          </w:p>
          <w:p w14:paraId="7565DC51" w14:textId="77777777" w:rsidR="00EE541D" w:rsidRPr="00C23D7A" w:rsidRDefault="00EE541D" w:rsidP="00EE541D">
            <w:pPr>
              <w:pStyle w:val="Akapitzlist"/>
              <w:numPr>
                <w:ilvl w:val="0"/>
                <w:numId w:val="67"/>
              </w:numPr>
              <w:spacing w:after="6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C23D7A">
              <w:rPr>
                <w:rFonts w:ascii="Arial" w:hAnsi="Arial" w:cs="Arial"/>
                <w:lang w:eastAsia="pl-PL"/>
              </w:rPr>
              <w:t xml:space="preserve">wnioskodawca oświadcza, że nie znajduje się w trudnej sytuacji </w:t>
            </w:r>
            <w:r w:rsidRPr="00C23D7A">
              <w:rPr>
                <w:rFonts w:ascii="Arial" w:hAnsi="Arial" w:cs="Arial"/>
                <w:lang w:eastAsia="pl-PL"/>
              </w:rPr>
              <w:br/>
              <w:t xml:space="preserve">w rozumieniu unijnych przepisów dotyczących pomocy państwa </w:t>
            </w:r>
            <w:r w:rsidRPr="00C23D7A">
              <w:rPr>
                <w:rFonts w:ascii="Arial" w:hAnsi="Arial" w:cs="Arial"/>
                <w:lang w:eastAsia="pl-PL"/>
              </w:rPr>
              <w:br/>
              <w:t xml:space="preserve">(w szczególności rozporządzenia Komisji (UE) nr 651/2014 z dnia 17 czerwca 2014 r. uznającego niektóre rodzaje pomocy za zgodne </w:t>
            </w:r>
            <w:r w:rsidRPr="00C23D7A">
              <w:rPr>
                <w:rFonts w:ascii="Arial" w:hAnsi="Arial" w:cs="Arial"/>
                <w:lang w:eastAsia="pl-PL"/>
              </w:rPr>
              <w:br/>
              <w:t xml:space="preserve">z rynkiem wewnętrznym w zastosowaniu art. 107 i 108 Traktatu). </w:t>
            </w:r>
          </w:p>
          <w:p w14:paraId="5FC20C7B" w14:textId="77777777" w:rsidR="00EE541D" w:rsidRDefault="00EE541D" w:rsidP="00EE541D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65AAAB" w14:textId="77777777" w:rsidR="00EE541D" w:rsidRPr="00C23D7A" w:rsidRDefault="00EE541D" w:rsidP="00EE541D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Wnioskodawca prowadzi działalność na terytorium Rzeczypospolitej Polskiej potwierdzoną wpisem do odpowiedniego rejestru:</w:t>
            </w:r>
          </w:p>
          <w:p w14:paraId="01512FC0" w14:textId="77777777" w:rsidR="00EE541D" w:rsidRPr="00C23D7A" w:rsidRDefault="00EE541D" w:rsidP="00EE541D">
            <w:pPr>
              <w:pStyle w:val="Akapitzlist"/>
              <w:numPr>
                <w:ilvl w:val="0"/>
                <w:numId w:val="68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C23D7A">
              <w:rPr>
                <w:rFonts w:ascii="Arial" w:hAnsi="Arial" w:cs="Arial"/>
                <w:lang w:eastAsia="pl-PL"/>
              </w:rPr>
              <w:t xml:space="preserve">w przypadku przedsiębiorców zarejestrowanych w rejestrze przedsiębiorców w Krajowym Rejestrze Sądowym adres siedziby lub co najmniej jednego oddziału znajduje się na terytorium Rzeczypospolitej Polskiej, </w:t>
            </w:r>
          </w:p>
          <w:p w14:paraId="22A1931F" w14:textId="77777777" w:rsidR="00EE541D" w:rsidRPr="00C23D7A" w:rsidRDefault="00EE541D" w:rsidP="00EE541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- w przypadku przedsiębiorców ujętych w Centralnej Ewidencji </w:t>
            </w:r>
            <w:r w:rsidRPr="00C23D7A">
              <w:rPr>
                <w:rFonts w:ascii="Arial" w:hAnsi="Arial" w:cs="Arial"/>
                <w:sz w:val="22"/>
                <w:szCs w:val="22"/>
              </w:rPr>
              <w:br/>
              <w:t>i Informacji Działalności Gospodarczej co najmniej jeden adres wykonywania działalności gospodarczej znajduje się na terytorium Rzeczypospolitej Polskiej.</w:t>
            </w:r>
          </w:p>
          <w:p w14:paraId="2B95D2D9" w14:textId="77777777" w:rsidR="00EE541D" w:rsidRPr="0080215F" w:rsidRDefault="00EE541D" w:rsidP="00EE541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Wnioskodawca jest mikro, małym lub średnim przedsiębiorcą </w:t>
            </w:r>
            <w:r w:rsidRPr="00C23D7A">
              <w:rPr>
                <w:rFonts w:ascii="Arial" w:hAnsi="Arial" w:cs="Arial"/>
                <w:sz w:val="22"/>
                <w:szCs w:val="22"/>
              </w:rPr>
              <w:br/>
              <w:t xml:space="preserve">w rozumieniu załącznika I do rozporządzenia Komisji (UE) nr 651/2014 </w:t>
            </w:r>
            <w:r w:rsidRPr="00C23D7A">
              <w:rPr>
                <w:rFonts w:ascii="Arial" w:hAnsi="Arial" w:cs="Arial"/>
                <w:sz w:val="22"/>
                <w:szCs w:val="22"/>
              </w:rPr>
              <w:br/>
              <w:t>z dnia 17 czerwca 2014 r. uznającego niektóre rodzaje pomocy za zgodne z rynkiem wewnętrznym w zastosowaniu art. 107 i 108 Traktatu</w:t>
            </w:r>
          </w:p>
          <w:p w14:paraId="2DC691DB" w14:textId="1DC1A5DA" w:rsidR="00EE541D" w:rsidRDefault="00EE541D" w:rsidP="00EE54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171">
              <w:rPr>
                <w:rFonts w:ascii="Arial" w:hAnsi="Arial" w:cs="Arial"/>
                <w:sz w:val="22"/>
                <w:szCs w:val="22"/>
              </w:rPr>
              <w:t>Ocena kryterium będzie dokonywana na podstawie oświadczeń Wnioskodawcy, będących integralną częścią wniosku o dofinansowanie</w:t>
            </w:r>
            <w:r w:rsidRPr="00ED039D">
              <w:rPr>
                <w:rFonts w:ascii="Arial" w:hAnsi="Arial" w:cs="Arial"/>
                <w:sz w:val="22"/>
                <w:szCs w:val="22"/>
              </w:rPr>
              <w:t xml:space="preserve"> oraz danych zawartych we wniosku o dofinansowanie</w:t>
            </w:r>
            <w:r w:rsidRPr="00A7017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Przed podpisaniem umowy o dofinansowanie projektu dokonana zostanie weryfikacja spełniania powyższych warunków, w szczególności w oparciu o dokumenty wskazane w Regulaminie Konkursu. </w:t>
            </w:r>
          </w:p>
          <w:p w14:paraId="58538141" w14:textId="073B6B74" w:rsidR="00EE541D" w:rsidRPr="00C23D7A" w:rsidRDefault="00EE541D" w:rsidP="00C23D7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D7A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16927B59" w14:textId="77777777" w:rsidR="006A69EC" w:rsidRDefault="006A69EC" w:rsidP="006A69E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B02">
              <w:rPr>
                <w:rFonts w:ascii="Arial" w:hAnsi="Arial" w:cs="Arial"/>
                <w:sz w:val="22"/>
                <w:szCs w:val="22"/>
              </w:rPr>
              <w:t>0 – Wnioskodawca nie kwalifikuje się do uzyskania dofinansowania w ramach poddziałania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6A5ADE4" w14:textId="64C57C38" w:rsidR="00EE541D" w:rsidRPr="00B226FF" w:rsidRDefault="006A69EC" w:rsidP="00C23D7A">
            <w:pPr>
              <w:pStyle w:val="Tekstkomentarza"/>
            </w:pPr>
            <w:r>
              <w:rPr>
                <w:rFonts w:ascii="Arial" w:hAnsi="Arial" w:cs="Arial"/>
                <w:sz w:val="22"/>
                <w:szCs w:val="22"/>
              </w:rPr>
              <w:t xml:space="preserve">1 – </w:t>
            </w:r>
            <w:r w:rsidRPr="001C67DB">
              <w:rPr>
                <w:rFonts w:ascii="Arial" w:hAnsi="Arial" w:cs="Arial"/>
                <w:sz w:val="22"/>
                <w:szCs w:val="22"/>
              </w:rPr>
              <w:t>Wnioskodawca kwalifikuje się do uzyskania dofinansowania w ramach poddziałania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D0CF485" w14:textId="77777777" w:rsidR="00EE541D" w:rsidRPr="00B226FF" w:rsidRDefault="00EE541D" w:rsidP="00EE541D">
            <w:pPr>
              <w:spacing w:before="120" w:after="0" w:line="240" w:lineRule="auto"/>
              <w:jc w:val="center"/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50D735A" w14:textId="77777777" w:rsidR="00EE541D" w:rsidRPr="00B226FF" w:rsidRDefault="00EE541D" w:rsidP="00EE541D">
            <w:pPr>
              <w:spacing w:before="120" w:after="0" w:line="240" w:lineRule="auto"/>
              <w:jc w:val="center"/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14:paraId="29F052A7" w14:textId="77777777" w:rsidTr="00D14983">
        <w:trPr>
          <w:trHeight w:val="6158"/>
        </w:trPr>
        <w:tc>
          <w:tcPr>
            <w:tcW w:w="989" w:type="dxa"/>
            <w:vAlign w:val="center"/>
          </w:tcPr>
          <w:p w14:paraId="0A77B5CA" w14:textId="77777777" w:rsidR="00EE541D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D85ABEC" w14:textId="77777777" w:rsidR="00EE541D" w:rsidRPr="005964AF" w:rsidRDefault="00EE541D" w:rsidP="00EE54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2156A5" w14:textId="77777777" w:rsidR="00EE541D" w:rsidRPr="00147839" w:rsidRDefault="00EE541D" w:rsidP="00EE541D">
            <w:pPr>
              <w:spacing w:before="120" w:after="0" w:line="240" w:lineRule="auto"/>
              <w:ind w:left="34"/>
              <w:rPr>
                <w:rFonts w:ascii="Arial" w:hAnsi="Arial"/>
                <w:color w:val="000000"/>
                <w:sz w:val="22"/>
              </w:rPr>
            </w:pPr>
            <w:r w:rsidRPr="005964AF">
              <w:rPr>
                <w:rFonts w:ascii="Arial" w:hAnsi="Arial"/>
                <w:color w:val="000000"/>
                <w:sz w:val="22"/>
              </w:rPr>
              <w:t>Przedmiot projektu nie dotyczy rodzajów działalności wykluczonych z możliwośc</w:t>
            </w:r>
            <w:r>
              <w:rPr>
                <w:rFonts w:ascii="Arial" w:hAnsi="Arial"/>
                <w:color w:val="000000"/>
                <w:sz w:val="22"/>
              </w:rPr>
              <w:t xml:space="preserve">i uzyskania wsparcia </w:t>
            </w:r>
          </w:p>
        </w:tc>
        <w:tc>
          <w:tcPr>
            <w:tcW w:w="7531" w:type="dxa"/>
            <w:shd w:val="clear" w:color="auto" w:fill="auto"/>
          </w:tcPr>
          <w:p w14:paraId="2605F6F2" w14:textId="77777777" w:rsidR="00EE541D" w:rsidRPr="00A07EB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EBB">
              <w:rPr>
                <w:rFonts w:ascii="Arial" w:hAnsi="Arial" w:cs="Arial"/>
                <w:sz w:val="22"/>
                <w:szCs w:val="22"/>
              </w:rPr>
              <w:t xml:space="preserve">Przedmiot realizacji projektu nie dotyczy rodzajów działalności wykluczonych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>z możliwości uzyskania pomocy finansowej, o których mowa w:</w:t>
            </w:r>
          </w:p>
          <w:p w14:paraId="4DDF7742" w14:textId="77777777" w:rsidR="00EE541D" w:rsidRPr="00A07EBB" w:rsidRDefault="00EE541D" w:rsidP="00EE541D">
            <w:pPr>
              <w:numPr>
                <w:ilvl w:val="0"/>
                <w:numId w:val="69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EBB">
              <w:rPr>
                <w:rFonts w:ascii="Arial" w:hAnsi="Arial" w:cs="Arial"/>
                <w:sz w:val="22"/>
                <w:szCs w:val="22"/>
              </w:rPr>
              <w:t xml:space="preserve">w § 4 ust. 3 rozporządzenia Ministra Infrastruktury i Rozwoju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>z dnia 10 lipca 2015 r. w sprawie udzielania przez Polską Agencję Rozwoju Przedsiębiorczości pomocy finansowej w ramach Programu Operacyjnego Inteligentny Rozwój 2014-2020,</w:t>
            </w:r>
          </w:p>
          <w:p w14:paraId="10EEF48C" w14:textId="77777777" w:rsidR="00EE541D" w:rsidRPr="00A07EBB" w:rsidRDefault="00EE541D" w:rsidP="00EE541D">
            <w:pPr>
              <w:numPr>
                <w:ilvl w:val="0"/>
                <w:numId w:val="70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EBB">
              <w:rPr>
                <w:rFonts w:ascii="Arial" w:hAnsi="Arial" w:cs="Arial"/>
                <w:sz w:val="22"/>
                <w:szCs w:val="22"/>
              </w:rPr>
              <w:t xml:space="preserve">w art. 1 rozporządzenia Komisji (UE) nr 651/2014 z dnia 17 czerwca 2014 r. uznającego niektóre rodzaje pomocy za zgodne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>z rynkiem wewnętrznym w zastosowaniu art. 107 i 108 Traktatu,</w:t>
            </w:r>
          </w:p>
          <w:p w14:paraId="3A2862F8" w14:textId="77777777" w:rsidR="00EE541D" w:rsidRPr="00A07EBB" w:rsidRDefault="00EE541D" w:rsidP="00EE541D">
            <w:pPr>
              <w:numPr>
                <w:ilvl w:val="0"/>
                <w:numId w:val="70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EBB">
              <w:rPr>
                <w:rFonts w:ascii="Arial" w:hAnsi="Arial" w:cs="Arial"/>
                <w:sz w:val="22"/>
                <w:szCs w:val="22"/>
              </w:rPr>
              <w:t xml:space="preserve">w art. 3 ust. 3 rozporządzenia  PE i Rady (UE) nr 1301/2013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>z dnia 17 grudnia 2013 r. w sprawie Europejskiego Funduszu Rozwoju Regionalnego i przepisów szczególnych dotyczących celu "Inwestycje na rzecz wzrostu i zatrudnienia" oraz w sprawie uchylenia rozporządzenia (WE) nr 1080/2006.</w:t>
            </w:r>
          </w:p>
          <w:p w14:paraId="3A69A234" w14:textId="77777777" w:rsidR="00EE541D" w:rsidRPr="00A07EB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EBB">
              <w:rPr>
                <w:rFonts w:ascii="Arial" w:hAnsi="Arial" w:cs="Arial"/>
                <w:sz w:val="22"/>
                <w:szCs w:val="22"/>
              </w:rPr>
              <w:t xml:space="preserve">W przypadku gdy w projekcie przewidziane zostały koszty związane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 xml:space="preserve">z uzyskaniem pomocy de minimis przedmiot realizacji projektu nie dotyczy również rodzajów działalności z sektorów wykluczonych z możliwości uzyskania pomocy finansowej, określonych w rozporządzeniu Komisji (UE) nr 1407/2013 z dnia 18 grudnia 2013 r. w sprawie stosowania art. 107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 xml:space="preserve">i 108 Traktatu o funkcjonowaniu Unii Europejskiej do pomocy de minimis. </w:t>
            </w:r>
          </w:p>
          <w:p w14:paraId="3A59944B" w14:textId="0AA05D70" w:rsidR="00612440" w:rsidRDefault="006274FD" w:rsidP="00612440">
            <w:pPr>
              <w:autoSpaceDE w:val="0"/>
              <w:autoSpaceDN w:val="0"/>
              <w:adjustRightInd w:val="0"/>
              <w:spacing w:before="120" w:after="0" w:line="25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1A30">
              <w:rPr>
                <w:rFonts w:ascii="Arial" w:hAnsi="Arial" w:cs="Arial"/>
                <w:sz w:val="22"/>
                <w:szCs w:val="22"/>
              </w:rPr>
              <w:t>Ocena kryterium nastąpi poprzez analizę</w:t>
            </w:r>
            <w:r w:rsidR="003E3496">
              <w:rPr>
                <w:rFonts w:ascii="Arial" w:hAnsi="Arial" w:cs="Arial"/>
                <w:sz w:val="22"/>
                <w:szCs w:val="22"/>
              </w:rPr>
              <w:t>,</w:t>
            </w:r>
            <w:r w:rsidRPr="003C1A30">
              <w:rPr>
                <w:rFonts w:ascii="Arial" w:hAnsi="Arial" w:cs="Arial"/>
                <w:sz w:val="22"/>
                <w:szCs w:val="22"/>
              </w:rPr>
              <w:t xml:space="preserve"> czy działalność której dotyczy projekt może być wspierana w ramach poddziałania. Wykluczenie ze wsparcia będzie analizowane z uwzględnieniem zasad udzielania pomocy </w:t>
            </w:r>
            <w:r w:rsidRPr="003C1A30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Pr="003C1A30">
              <w:rPr>
                <w:rFonts w:ascii="Arial" w:hAnsi="Arial" w:cs="Arial"/>
                <w:sz w:val="22"/>
                <w:szCs w:val="22"/>
              </w:rPr>
              <w:t xml:space="preserve"> oraz przewidywanych rodzajów wydatków kwalifikowanych.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2440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199AE4D4" w14:textId="77777777" w:rsidR="00612440" w:rsidRDefault="00612440" w:rsidP="00612440">
            <w:pPr>
              <w:autoSpaceDE w:val="0"/>
              <w:autoSpaceDN w:val="0"/>
              <w:adjustRightInd w:val="0"/>
              <w:spacing w:before="120" w:after="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pkt – projekt dotyczy rodzajów działalności wykluczonych z możliwości uzyskania wsparcia;</w:t>
            </w:r>
          </w:p>
          <w:p w14:paraId="66496750" w14:textId="77777777" w:rsidR="00EE541D" w:rsidRPr="00D31E56" w:rsidRDefault="00612440" w:rsidP="0019001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pkt – projekt nie dotyczy rodzajów działalności wykluczonych z możliwości uzyskania wsparcia</w:t>
            </w:r>
          </w:p>
        </w:tc>
        <w:tc>
          <w:tcPr>
            <w:tcW w:w="1488" w:type="dxa"/>
            <w:vAlign w:val="center"/>
          </w:tcPr>
          <w:p w14:paraId="290D6126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vAlign w:val="center"/>
          </w:tcPr>
          <w:p w14:paraId="0154B6AA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14:paraId="02B60B4B" w14:textId="77777777" w:rsidTr="00C23D7A">
        <w:trPr>
          <w:trHeight w:val="566"/>
        </w:trPr>
        <w:tc>
          <w:tcPr>
            <w:tcW w:w="989" w:type="dxa"/>
            <w:vAlign w:val="center"/>
          </w:tcPr>
          <w:p w14:paraId="039FA1AC" w14:textId="77777777" w:rsidR="00EE541D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09E9AA" w14:textId="77777777" w:rsidR="00EE541D" w:rsidRPr="00D31E56" w:rsidRDefault="00EE541D" w:rsidP="00EE541D">
            <w:pPr>
              <w:spacing w:before="120" w:after="0" w:line="24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EE541D">
              <w:rPr>
                <w:rFonts w:ascii="Arial" w:hAnsi="Arial" w:cs="Arial"/>
                <w:sz w:val="22"/>
                <w:szCs w:val="22"/>
              </w:rPr>
              <w:t>Projekt jest zgodny z zasadami horyzontalnymi wymienionymi w art. 7 i 8  rozporządzenia Parlamentu Europejskiego i Rady (UE) nr 1303/2013</w:t>
            </w:r>
          </w:p>
        </w:tc>
        <w:tc>
          <w:tcPr>
            <w:tcW w:w="7531" w:type="dxa"/>
            <w:shd w:val="clear" w:color="auto" w:fill="auto"/>
          </w:tcPr>
          <w:p w14:paraId="7D55D3FE" w14:textId="77777777" w:rsidR="0075547E" w:rsidRPr="00B43557" w:rsidRDefault="0075547E" w:rsidP="0075547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>Ocenie podlega, czy projekt jest zgodny z zasadami horyzontalnymi UE:</w:t>
            </w:r>
          </w:p>
          <w:p w14:paraId="60B2A66E" w14:textId="77777777" w:rsidR="0075547E" w:rsidRPr="00B43557" w:rsidRDefault="0075547E" w:rsidP="0075547E">
            <w:pPr>
              <w:pStyle w:val="Akapitzlist"/>
              <w:numPr>
                <w:ilvl w:val="0"/>
                <w:numId w:val="76"/>
              </w:numPr>
              <w:spacing w:after="120"/>
              <w:ind w:left="355" w:hanging="357"/>
              <w:jc w:val="both"/>
              <w:rPr>
                <w:rFonts w:ascii="Arial" w:hAnsi="Arial" w:cs="Arial"/>
                <w:lang w:eastAsia="pl-PL"/>
              </w:rPr>
            </w:pPr>
            <w:r w:rsidRPr="00B43557">
              <w:rPr>
                <w:rFonts w:ascii="Arial" w:hAnsi="Arial" w:cs="Arial"/>
                <w:i/>
                <w:iCs/>
                <w:lang w:eastAsia="pl-PL"/>
              </w:rPr>
              <w:t>promowanie równości szans kobiet i mężczyzn oraz niedyskryminacji</w:t>
            </w:r>
            <w:r w:rsidRPr="00B43557">
              <w:rPr>
                <w:rFonts w:ascii="Arial" w:hAnsi="Arial" w:cs="Arial"/>
                <w:lang w:eastAsia="pl-PL"/>
              </w:rPr>
              <w:t>, zgodnie z art. 7 rozporządzenia Parlamentu Europejskiego i Rady (UE) nr 1303/2013 z dnia 17 grudnia 2013 r. Zgodnie z zasadą realizacja projektu nie może przyczyniać się do nierównego traktowania osób ze względu na płeć, rasę, pochodzenie etniczne, narodowość, religię, wyznanie, światopogląd, niepełnosprawność, wiek lub orientację seksualną;</w:t>
            </w:r>
          </w:p>
          <w:p w14:paraId="40A7A274" w14:textId="77777777" w:rsidR="0075547E" w:rsidRDefault="0075547E" w:rsidP="0075547E">
            <w:pPr>
              <w:pStyle w:val="Akapitzlist"/>
              <w:numPr>
                <w:ilvl w:val="0"/>
                <w:numId w:val="76"/>
              </w:numPr>
              <w:spacing w:after="120"/>
              <w:ind w:left="386" w:hanging="284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B43557">
              <w:rPr>
                <w:rFonts w:ascii="Arial" w:hAnsi="Arial" w:cs="Arial"/>
                <w:i/>
                <w:iCs/>
                <w:lang w:eastAsia="pl-PL"/>
              </w:rPr>
              <w:t>zrównoważony rozwój</w:t>
            </w:r>
            <w:r w:rsidRPr="00B43557">
              <w:rPr>
                <w:rFonts w:ascii="Arial" w:hAnsi="Arial" w:cs="Arial"/>
                <w:lang w:eastAsia="pl-PL"/>
              </w:rPr>
              <w:t>, o którym mowa w art. 8 rozporządzenia Parlamentu Europejskiego i Rady (UE) nr z1303/2013 z dnia 17 grudnia 2013 r.</w:t>
            </w:r>
            <w:r>
              <w:rPr>
                <w:rFonts w:ascii="Arial" w:hAnsi="Arial" w:cs="Arial"/>
                <w:lang w:eastAsia="pl-PL"/>
              </w:rPr>
              <w:t xml:space="preserve"> – należy uwzględnić </w:t>
            </w:r>
            <w:r w:rsidRPr="00B43557">
              <w:rPr>
                <w:rFonts w:ascii="Arial" w:hAnsi="Arial" w:cs="Arial"/>
                <w:lang w:eastAsia="pl-PL"/>
              </w:rPr>
              <w:t xml:space="preserve"> wymog</w:t>
            </w:r>
            <w:r>
              <w:rPr>
                <w:rFonts w:ascii="Arial" w:hAnsi="Arial" w:cs="Arial"/>
                <w:lang w:eastAsia="pl-PL"/>
              </w:rPr>
              <w:t>i</w:t>
            </w:r>
            <w:r w:rsidRPr="00B43557">
              <w:rPr>
                <w:rFonts w:ascii="Arial" w:hAnsi="Arial" w:cs="Arial"/>
                <w:lang w:eastAsia="pl-PL"/>
              </w:rPr>
              <w:t xml:space="preserve"> ochrony środowiska, efektywnego gospodarowania zasobami, dostosowanie </w:t>
            </w:r>
            <w:r>
              <w:rPr>
                <w:rFonts w:ascii="Arial" w:hAnsi="Arial" w:cs="Arial"/>
                <w:lang w:eastAsia="pl-PL"/>
              </w:rPr>
              <w:t xml:space="preserve">do </w:t>
            </w:r>
            <w:r w:rsidRPr="00B43557">
              <w:rPr>
                <w:rFonts w:ascii="Arial" w:hAnsi="Arial" w:cs="Arial"/>
                <w:lang w:eastAsia="pl-PL"/>
              </w:rPr>
              <w:t>zmian klimatu i łagodzenie jego skutków, różnorodność biologiczn</w:t>
            </w:r>
            <w:r>
              <w:rPr>
                <w:rFonts w:ascii="Arial" w:hAnsi="Arial" w:cs="Arial"/>
                <w:lang w:eastAsia="pl-PL"/>
              </w:rPr>
              <w:t>ą</w:t>
            </w:r>
            <w:r w:rsidRPr="00B43557">
              <w:rPr>
                <w:rFonts w:ascii="Arial" w:hAnsi="Arial" w:cs="Arial"/>
                <w:lang w:eastAsia="pl-PL"/>
              </w:rPr>
              <w:t>, odporność na klęski żywiołowe oraz zapobieganie ryzyku i zarządzanie ryzykiem związanym z ochroną środowiska. Zgodnie z zasadą zrównoważonego rozwoju wsparcie nie może być udzielone na projekty prowadzące do degradacji lub znacznego pogorszenia stanu środowiska naturalnego.</w:t>
            </w:r>
          </w:p>
          <w:p w14:paraId="7A100378" w14:textId="77777777" w:rsidR="0075547E" w:rsidRPr="0082313A" w:rsidRDefault="0075547E" w:rsidP="0075547E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lang w:eastAsia="pl-PL"/>
              </w:rPr>
            </w:pPr>
            <w:r w:rsidRPr="0082313A">
              <w:rPr>
                <w:rFonts w:ascii="Arial" w:hAnsi="Arial" w:cs="Arial"/>
              </w:rPr>
              <w:t>Kryterium uznaje się za spełnione, jeżeli projekt ma co najmniej neutralny wpływ na ww. zasady horyzontalne. Ocena jest dokony</w:t>
            </w:r>
            <w:r>
              <w:rPr>
                <w:rFonts w:ascii="Arial" w:hAnsi="Arial" w:cs="Arial"/>
              </w:rPr>
              <w:t>wana na podstawie oświadczenia i uzasadnienia W</w:t>
            </w:r>
            <w:r w:rsidRPr="0082313A">
              <w:rPr>
                <w:rFonts w:ascii="Arial" w:hAnsi="Arial" w:cs="Arial"/>
              </w:rPr>
              <w:t>nioskodawcy.</w:t>
            </w:r>
          </w:p>
          <w:p w14:paraId="53620FCC" w14:textId="77777777" w:rsidR="0075547E" w:rsidRPr="00267F83" w:rsidRDefault="0075547E" w:rsidP="0075547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7F83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7404F307" w14:textId="77777777" w:rsidR="0075547E" w:rsidRPr="004D2793" w:rsidRDefault="0075547E" w:rsidP="0075547E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pkt -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projekt nie </w:t>
            </w:r>
            <w:r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zgodny z </w:t>
            </w:r>
            <w:r>
              <w:rPr>
                <w:rFonts w:ascii="Arial" w:hAnsi="Arial" w:cs="Arial"/>
                <w:sz w:val="22"/>
                <w:szCs w:val="22"/>
              </w:rPr>
              <w:t>zasadami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horyzontalnymi wymienionymi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D2793">
              <w:rPr>
                <w:rFonts w:ascii="Arial" w:hAnsi="Arial" w:cs="Arial"/>
                <w:sz w:val="22"/>
                <w:szCs w:val="22"/>
              </w:rPr>
              <w:t>w art. 7 i 8 rozporządzenia Parlamentu Europejskiego i Rady (UE) nr 1303/2013</w:t>
            </w:r>
            <w:r>
              <w:rPr>
                <w:rFonts w:ascii="Arial" w:hAnsi="Arial" w:cs="Arial"/>
                <w:sz w:val="22"/>
                <w:szCs w:val="22"/>
              </w:rPr>
              <w:t xml:space="preserve"> lub jest zgodny z jedną z nich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7CEC3F49" w14:textId="77777777" w:rsidR="0075547E" w:rsidRDefault="0075547E" w:rsidP="0075547E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- projekt jest zgodny z </w:t>
            </w:r>
            <w:r>
              <w:rPr>
                <w:rFonts w:ascii="Arial" w:hAnsi="Arial" w:cs="Arial"/>
                <w:sz w:val="22"/>
                <w:szCs w:val="22"/>
              </w:rPr>
              <w:t>obiema zasadami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horyzontalnymi wymienionymi w art. 7 i 8 rozporządzenia Parlamentu Europejskiego i Rady (UE) nr 1303/2013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F454B7" w14:textId="77777777" w:rsidR="00EE541D" w:rsidRPr="00EE541D" w:rsidRDefault="00F57106" w:rsidP="003409D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2E62D110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vAlign w:val="center"/>
          </w:tcPr>
          <w:p w14:paraId="1FFB31E6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14:paraId="0E5E16BA" w14:textId="77777777" w:rsidTr="00C23D7A">
        <w:trPr>
          <w:trHeight w:val="1559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1CDBDB58" w14:textId="77777777" w:rsidR="00EE541D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7A810F" w14:textId="77777777" w:rsidR="00EE541D" w:rsidRPr="00D31E56" w:rsidRDefault="00EE541D" w:rsidP="00EE541D">
            <w:pPr>
              <w:spacing w:before="120" w:after="0" w:line="24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Projekt jest zgodny z zakresem </w:t>
            </w:r>
            <w:r>
              <w:rPr>
                <w:rFonts w:ascii="Arial" w:hAnsi="Arial" w:cs="Arial"/>
                <w:sz w:val="22"/>
                <w:szCs w:val="22"/>
              </w:rPr>
              <w:t xml:space="preserve">i celem </w:t>
            </w:r>
            <w:r w:rsidRPr="00D31E56">
              <w:rPr>
                <w:rFonts w:ascii="Arial" w:hAnsi="Arial" w:cs="Arial"/>
                <w:sz w:val="22"/>
                <w:szCs w:val="22"/>
              </w:rPr>
              <w:t>działania, a cel projektu jest uzasadniony i racjonalny</w:t>
            </w: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</w:tcPr>
          <w:p w14:paraId="2BB5EEDF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ramach oceny kryterium badane jest czy projekt </w:t>
            </w:r>
            <w:r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D31E56">
              <w:rPr>
                <w:rFonts w:ascii="Arial" w:hAnsi="Arial" w:cs="Arial"/>
                <w:sz w:val="22"/>
                <w:szCs w:val="22"/>
              </w:rPr>
              <w:t>zgodny z zakresem</w:t>
            </w:r>
            <w:r>
              <w:rPr>
                <w:rFonts w:ascii="Arial" w:hAnsi="Arial" w:cs="Arial"/>
                <w:sz w:val="22"/>
                <w:szCs w:val="22"/>
              </w:rPr>
              <w:t xml:space="preserve"> i celem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działania, a założone do realizacji cele są uzasadnione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>i racjonalne. W ramach poddziałania wsparcie może być udzielon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na przeprowadzenie procesu uzyskania ochrony prawa własności przemysłowej w trybie krajowym, regionalnym, unijnym lub międzynarodowym, z wyłączeniem zgłoszenia do Urzędu Patentowego RP w celu uzyskania ochrony wyłącznie na terytorium Polski i jej realizacji. </w:t>
            </w:r>
          </w:p>
          <w:p w14:paraId="7D99B35B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Celem działania jest wsparcie realizacji projektów dotyczących </w:t>
            </w:r>
            <w:r w:rsidRPr="00D31E56">
              <w:rPr>
                <w:rFonts w:ascii="Arial" w:hAnsi="Arial" w:cs="Arial"/>
                <w:sz w:val="22"/>
                <w:szCs w:val="22"/>
              </w:rPr>
              <w:t>proces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związan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z: </w:t>
            </w:r>
          </w:p>
          <w:p w14:paraId="0C829BCE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- uzyskaniem ochrony własności przemysłowej </w:t>
            </w:r>
          </w:p>
          <w:p w14:paraId="099FD720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(tj.: patentów, praw ochronnych na wzory użytkowe oraz praw z rejestracji na wzory przemysłowe) z możliwością wsparcia działań przygotowujących do procesu komercjalizacji </w:t>
            </w:r>
            <w:r>
              <w:rPr>
                <w:rFonts w:ascii="Arial" w:hAnsi="Arial" w:cs="Arial"/>
                <w:sz w:val="22"/>
                <w:szCs w:val="22"/>
              </w:rPr>
              <w:t>przedmiotu objętego zgłoszeniem</w:t>
            </w:r>
            <w:r w:rsidRPr="00D31E5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40C9D52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albo</w:t>
            </w:r>
          </w:p>
          <w:p w14:paraId="02FC438F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-  realizacją ochrony własności przemysłowej</w:t>
            </w:r>
          </w:p>
          <w:p w14:paraId="22B88697" w14:textId="77777777" w:rsidR="00EE541D" w:rsidRPr="002D658E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(tj.</w:t>
            </w:r>
            <w:r>
              <w:t xml:space="preserve"> </w:t>
            </w:r>
            <w:r w:rsidRPr="002D658E">
              <w:rPr>
                <w:rFonts w:ascii="Arial" w:hAnsi="Arial" w:cs="Arial"/>
                <w:sz w:val="22"/>
                <w:szCs w:val="22"/>
              </w:rPr>
              <w:t>unieważnienia patentu, prawa ochronnego na wzór użytkowy albo prawa z rejestracji</w:t>
            </w:r>
            <w:r>
              <w:rPr>
                <w:rFonts w:ascii="Arial" w:hAnsi="Arial" w:cs="Arial"/>
                <w:sz w:val="22"/>
                <w:szCs w:val="22"/>
              </w:rPr>
              <w:t xml:space="preserve"> wzoru przemysłowego lub </w:t>
            </w:r>
            <w:r w:rsidRPr="002D658E">
              <w:rPr>
                <w:rFonts w:ascii="Arial" w:hAnsi="Arial" w:cs="Arial"/>
                <w:sz w:val="22"/>
                <w:szCs w:val="22"/>
              </w:rPr>
              <w:t>stwierdzenia wygaśnięcia patentu, prawa ochronnego na wzór użytkowy albo prawa z rejestracji</w:t>
            </w:r>
            <w:r>
              <w:rPr>
                <w:rFonts w:ascii="Arial" w:hAnsi="Arial" w:cs="Arial"/>
                <w:sz w:val="22"/>
                <w:szCs w:val="22"/>
              </w:rPr>
              <w:t xml:space="preserve"> wzoru przemysłowego)</w:t>
            </w:r>
            <w:r w:rsidRPr="002D65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1006D5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299">
              <w:rPr>
                <w:rFonts w:ascii="Arial" w:hAnsi="Arial" w:cs="Arial"/>
                <w:sz w:val="22"/>
                <w:szCs w:val="22"/>
              </w:rPr>
              <w:t>W przypadku ubiegania się o</w:t>
            </w:r>
            <w:r>
              <w:rPr>
                <w:rFonts w:ascii="Arial" w:hAnsi="Arial" w:cs="Arial"/>
                <w:sz w:val="22"/>
                <w:szCs w:val="22"/>
              </w:rPr>
              <w:t xml:space="preserve"> dofinansowanie realizacji jedynie części faz danej </w:t>
            </w:r>
            <w:r w:rsidRPr="00003299">
              <w:rPr>
                <w:rFonts w:ascii="Arial" w:hAnsi="Arial" w:cs="Arial"/>
                <w:sz w:val="22"/>
                <w:szCs w:val="22"/>
              </w:rPr>
              <w:t>procedury</w:t>
            </w:r>
            <w:r>
              <w:rPr>
                <w:rFonts w:ascii="Arial" w:hAnsi="Arial" w:cs="Arial"/>
                <w:sz w:val="22"/>
                <w:szCs w:val="22"/>
              </w:rPr>
              <w:t xml:space="preserve"> zgłoszeniowej</w:t>
            </w:r>
            <w:r w:rsidRPr="00003299">
              <w:rPr>
                <w:rFonts w:ascii="Arial" w:hAnsi="Arial" w:cs="Arial"/>
                <w:sz w:val="22"/>
                <w:szCs w:val="22"/>
              </w:rPr>
              <w:t xml:space="preserve"> uznaje się, że projekt </w:t>
            </w:r>
            <w:r>
              <w:rPr>
                <w:rFonts w:ascii="Arial" w:hAnsi="Arial" w:cs="Arial"/>
                <w:sz w:val="22"/>
                <w:szCs w:val="22"/>
              </w:rPr>
              <w:t>nie prowadzi do uzyskania ochrony, co wiąże się z negatywną oceną</w:t>
            </w:r>
            <w:r w:rsidRPr="00003299">
              <w:rPr>
                <w:rFonts w:ascii="Arial" w:hAnsi="Arial" w:cs="Arial"/>
                <w:sz w:val="22"/>
                <w:szCs w:val="22"/>
              </w:rPr>
              <w:t xml:space="preserve"> w ramach tego kryterium</w:t>
            </w:r>
            <w:r>
              <w:rPr>
                <w:rFonts w:ascii="Arial" w:hAnsi="Arial" w:cs="Arial"/>
                <w:sz w:val="22"/>
                <w:szCs w:val="22"/>
              </w:rPr>
              <w:t>. Założenia projektu w zakresie zadań i budżetu powinny wykazywać podejmowanie wszelkich możliwych działań prowadzących do uzyskania praw ochronnych.</w:t>
            </w:r>
          </w:p>
          <w:p w14:paraId="2DE2D7CC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C3">
              <w:rPr>
                <w:rFonts w:ascii="Arial" w:hAnsi="Arial" w:cs="Arial"/>
                <w:sz w:val="22"/>
                <w:szCs w:val="22"/>
              </w:rPr>
              <w:t>Projekt zakładający jedynie dokonanie zgłoszenia bez dalszych zaplanowanych działań i wydatków poprzedzających moment wydania decyzji o udzieleniu bądź odmowie udzielenia ochrony (wyłącznie) skutkuje negatywną oceną w zakresie niniejszego kryterium. W przypadku procedury europejskiej lub EuroPCT należy zaplanować również podjęcie działań związanych z walidacją w wyznaczonych państwach, kt</w:t>
            </w:r>
            <w:r>
              <w:rPr>
                <w:rFonts w:ascii="Arial" w:hAnsi="Arial" w:cs="Arial"/>
                <w:sz w:val="22"/>
                <w:szCs w:val="22"/>
              </w:rPr>
              <w:t>ó</w:t>
            </w:r>
            <w:r w:rsidRPr="002318C3">
              <w:rPr>
                <w:rFonts w:ascii="Arial" w:hAnsi="Arial" w:cs="Arial"/>
                <w:sz w:val="22"/>
                <w:szCs w:val="22"/>
              </w:rPr>
              <w:t xml:space="preserve">ra musi być zainicjowana w okresie 3 miesięcy od opublikowania w Biuletynie Europejskiego Urzędu Patentowego wzmianki o udzieleniu decyzji. Wydatki związane z walidacją również muszą zostać zaplanowane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318C3">
              <w:rPr>
                <w:rFonts w:ascii="Arial" w:hAnsi="Arial" w:cs="Arial"/>
                <w:sz w:val="22"/>
                <w:szCs w:val="22"/>
              </w:rPr>
              <w:t>i poniesione w tym okresie.</w:t>
            </w:r>
          </w:p>
          <w:p w14:paraId="727D6C59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Ocenie podlega czy informacje zawarte we wniosku o dofinansowanie opisujące cele i budżet stanowią zwartą i logiczną całość obrazującą przyczyny, przebieg i efekty planowanego do realizacji przedsięwzięcia objętego projektem. </w:t>
            </w:r>
          </w:p>
          <w:p w14:paraId="69AD118E" w14:textId="77777777" w:rsidR="00402819" w:rsidRPr="00C23D7A" w:rsidRDefault="00402819" w:rsidP="00402819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Na podstawie informacji przedstawionych we wniosku weryfikacji podlega</w:t>
            </w:r>
            <w:r>
              <w:rPr>
                <w:rFonts w:ascii="Arial" w:hAnsi="Arial" w:cs="Arial"/>
                <w:sz w:val="22"/>
                <w:szCs w:val="22"/>
              </w:rPr>
              <w:t xml:space="preserve"> także</w:t>
            </w:r>
            <w:r w:rsidRPr="00C23D7A">
              <w:rPr>
                <w:rFonts w:ascii="Arial" w:hAnsi="Arial" w:cs="Arial"/>
                <w:sz w:val="22"/>
                <w:szCs w:val="22"/>
              </w:rPr>
              <w:t>, czy Wnioskodawca nie rozpoczął realizacji projektu przed dniem złożenia wniosku o dofinansowanie lub w dniu złożenia wniosku o dofinansowanie. W przypadku, gdy realizacja projektu została rozpoczęta przed lub w dniu złożenia wniosku o dofinansowanie kryterium zostaje uznane za niespełnione, z zastrzeżeniem § 5 ust. 3 rozporządzenia Ministra Infrastruktury i Rozwoju w sprawie udzielania przez Polską Agencję Rozwoju Przedsiębiorczości pomocy finansowej w ramach Programu Operacyjnego Inteligentny Rozwój 2014-2020 tj. za rozpoczęcie prac nie uważa się poniesienia kosztów uzyskania wstępnego orzeczenia rzecznika patentowego o zdolności patentowej wynalazku lub zdolności ochronnej wzoru użytkowego.</w:t>
            </w:r>
          </w:p>
          <w:p w14:paraId="2F875E3C" w14:textId="77777777" w:rsidR="00402819" w:rsidRPr="00402819" w:rsidRDefault="00402819" w:rsidP="0040281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W przypadku ubiegania się w ramach projektu o ochronę na sfinansowanie wydatków ponoszonych w ramach faz regionalnych/ krajowych procedury międzynarodowej w sytuacji, gdy faza międzynarodowa tej procedury została rozpoczęta przed dniem złożenia wniosku o dofinansowanie, uznaje się, że projekt został rozpoczęty przed dniem złożenia wniosku </w:t>
            </w:r>
            <w:r w:rsidRPr="00C23D7A">
              <w:rPr>
                <w:rFonts w:ascii="Arial" w:hAnsi="Arial" w:cs="Arial"/>
                <w:sz w:val="22"/>
                <w:szCs w:val="22"/>
              </w:rPr>
              <w:br/>
              <w:t>o dofinansowanie, co wiąże się z negatywną oceną w ramach tego kryterium.</w:t>
            </w:r>
          </w:p>
          <w:p w14:paraId="773701FB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 – Projekt nie jest zgodny z zakresem</w:t>
            </w:r>
            <w:r>
              <w:rPr>
                <w:rFonts w:ascii="Arial" w:hAnsi="Arial" w:cs="Arial"/>
                <w:sz w:val="22"/>
                <w:szCs w:val="22"/>
              </w:rPr>
              <w:t xml:space="preserve"> lub celem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działania lub cel projektu nie jest uzasadniony </w:t>
            </w:r>
            <w:r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racjonalny; </w:t>
            </w:r>
          </w:p>
          <w:p w14:paraId="1453E064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1 pkt – Projekt jest zgodny z zakresem </w:t>
            </w:r>
            <w:r>
              <w:rPr>
                <w:rFonts w:ascii="Arial" w:hAnsi="Arial" w:cs="Arial"/>
                <w:sz w:val="22"/>
                <w:szCs w:val="22"/>
              </w:rPr>
              <w:t xml:space="preserve">i celem </w:t>
            </w:r>
            <w:r w:rsidRPr="00D31E56">
              <w:rPr>
                <w:rFonts w:ascii="Arial" w:hAnsi="Arial" w:cs="Arial"/>
                <w:sz w:val="22"/>
                <w:szCs w:val="22"/>
              </w:rPr>
              <w:t>działania, a cel projektu jest uzasadniony i racjonalny.</w:t>
            </w:r>
          </w:p>
          <w:p w14:paraId="6296C152" w14:textId="27422D19" w:rsidR="00402819" w:rsidRPr="00D31E56" w:rsidRDefault="00F57106" w:rsidP="0040281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2819" w:rsidRPr="00ED039D">
              <w:rPr>
                <w:rFonts w:ascii="Arial" w:hAnsi="Arial" w:cs="Arial"/>
                <w:b/>
                <w:sz w:val="22"/>
                <w:szCs w:val="22"/>
              </w:rPr>
              <w:t xml:space="preserve">Możliwość poprawy lub uzupełnienia nie dotyczy zmiany przedmiotu i celu projektu opisanego we wniosku o dofinansowanie. 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C836139" w14:textId="77777777" w:rsidR="00EE541D" w:rsidRPr="00C23D7A" w:rsidRDefault="00EE541D" w:rsidP="00C23D7A">
            <w:pPr>
              <w:pStyle w:val="Akapitzlist"/>
              <w:numPr>
                <w:ilvl w:val="0"/>
                <w:numId w:val="73"/>
              </w:num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23D7A">
              <w:rPr>
                <w:rFonts w:ascii="Arial" w:hAnsi="Arial" w:cs="Arial"/>
              </w:rPr>
              <w:t>lub 1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673599E7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14:paraId="3A4A3FF7" w14:textId="77777777" w:rsidTr="00C23D7A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4A9A8EF3" w14:textId="77777777" w:rsidR="00EE541D" w:rsidRPr="00D31E56" w:rsidRDefault="00993218" w:rsidP="00993218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6ACEA7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Projekt wpisuje się w Krajową Inteligentną Specjalizację</w:t>
            </w:r>
          </w:p>
          <w:p w14:paraId="6A86B65B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0EAB28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C8FF2A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</w:tcPr>
          <w:p w14:paraId="27F1BBBC" w14:textId="77777777" w:rsidR="00EE541D" w:rsidRPr="00D31E56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ramach oceny kryterium weryfikacji podlega, czy przedmiot projektu wpisuje się w dokument strategiczny pn. „Krajowa Inteligentna Specjalizacja”, stanowiący załącznik do Programu Rozwoju Przedsiębiorstw przyjętego przez Radę Ministrów w dniu 8 kwietnia 2014 r. Ocena dokonywana będzie zgodnie z wersją dokumentu, aktualną na dzień ogłoszenia naboru.</w:t>
            </w:r>
          </w:p>
          <w:p w14:paraId="7FBBEE17" w14:textId="77777777" w:rsidR="00EE541D" w:rsidRPr="00D31E56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KIS jest dokumentem otwartym, który będzie podlegał ciągłej weryfikacji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>i aktualizacji w oparciu o system monitorowania oraz zachodzące zmiany społeczno-gospodarcze.</w:t>
            </w:r>
          </w:p>
          <w:p w14:paraId="67A9DD8B" w14:textId="77777777" w:rsidR="00EE541D" w:rsidRPr="00D31E56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związku z tym obowiązująca w danym konkursie będzie wersja  dokumentu wskazana w dokumentacji konkursowej (zamieszczona również na stronie internetowej PARP). </w:t>
            </w:r>
          </w:p>
          <w:p w14:paraId="7AA4FAA1" w14:textId="77777777" w:rsidR="00EE541D" w:rsidRPr="00C23D7A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D7A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262FEA3A" w14:textId="77777777" w:rsidR="00EE541D" w:rsidRPr="00D31E56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– Projekt nie wpisuje się w Krajową Inteligentną Specjalizację; </w:t>
            </w:r>
          </w:p>
          <w:p w14:paraId="173970BD" w14:textId="30C8D826" w:rsidR="00EE541D" w:rsidRPr="00C23D7A" w:rsidRDefault="00EE541D" w:rsidP="00C23D7A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spacing w:before="120" w:after="0" w:line="240" w:lineRule="auto"/>
              <w:ind w:left="361"/>
              <w:jc w:val="both"/>
              <w:rPr>
                <w:rFonts w:ascii="Arial" w:hAnsi="Arial" w:cs="Arial"/>
              </w:rPr>
            </w:pPr>
            <w:r w:rsidRPr="00C23D7A">
              <w:rPr>
                <w:rFonts w:ascii="Arial" w:hAnsi="Arial" w:cs="Arial"/>
              </w:rPr>
              <w:t>pkt – Projekt wpisuje się w Krajową Inteligentną Specjalizację.</w:t>
            </w:r>
          </w:p>
          <w:p w14:paraId="11A6C8F2" w14:textId="77777777" w:rsidR="00583A3F" w:rsidRDefault="00583A3F" w:rsidP="00C23D7A">
            <w:pPr>
              <w:pStyle w:val="Akapitzlist"/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14:paraId="4677ADED" w14:textId="77777777" w:rsidR="00583A3F" w:rsidRPr="00C23D7A" w:rsidRDefault="00F57106" w:rsidP="003409D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837E8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6B65C52D" w14:textId="0D7DA861" w:rsidR="00EE541D" w:rsidRPr="00D31E56" w:rsidRDefault="00C23D7A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14:paraId="1F05CBEA" w14:textId="77777777" w:rsidTr="00C23D7A">
        <w:trPr>
          <w:trHeight w:val="708"/>
        </w:trPr>
        <w:tc>
          <w:tcPr>
            <w:tcW w:w="989" w:type="dxa"/>
            <w:vAlign w:val="center"/>
          </w:tcPr>
          <w:p w14:paraId="4D84C0DE" w14:textId="77777777" w:rsidR="00EE541D" w:rsidRPr="00D31E56" w:rsidRDefault="004B48D9" w:rsidP="00C23D7A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6</w:t>
            </w:r>
          </w:p>
        </w:tc>
        <w:tc>
          <w:tcPr>
            <w:tcW w:w="3362" w:type="dxa"/>
            <w:gridSpan w:val="3"/>
            <w:shd w:val="clear" w:color="auto" w:fill="auto"/>
          </w:tcPr>
          <w:p w14:paraId="78E7F231" w14:textId="77777777" w:rsidR="00EE541D" w:rsidRPr="00D31E56" w:rsidRDefault="00EE541D" w:rsidP="00EE541D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kwalifikowalne są uzasadnione i racjonalne</w:t>
            </w:r>
            <w:r w:rsidR="003409DA">
              <w:rPr>
                <w:rFonts w:ascii="Arial" w:hAnsi="Arial" w:cs="Arial"/>
                <w:sz w:val="22"/>
                <w:szCs w:val="22"/>
              </w:rPr>
              <w:t xml:space="preserve"> oraz zgodne z obowiązującymi limitami</w:t>
            </w:r>
          </w:p>
        </w:tc>
        <w:tc>
          <w:tcPr>
            <w:tcW w:w="7531" w:type="dxa"/>
            <w:shd w:val="clear" w:color="auto" w:fill="auto"/>
          </w:tcPr>
          <w:p w14:paraId="75433111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planowane do poniesienia w ramach projektu i przewidziane do objęcia wsparciem muszą być uzasadnione i racjonalne w stosunku do zaplanowanych przez Wnioskodawcę działań i celów projektu oraz celów określonych dla działania.</w:t>
            </w:r>
          </w:p>
          <w:p w14:paraId="2DBE4F57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aplikacyjnej konieczność poniesienia </w:t>
            </w:r>
            <w:r>
              <w:rPr>
                <w:rFonts w:ascii="Arial" w:hAnsi="Arial" w:cs="Arial"/>
                <w:sz w:val="22"/>
                <w:szCs w:val="22"/>
              </w:rPr>
              <w:t xml:space="preserve">każdego wydatku i jego związek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>z planowanym przedsięwzięciem.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przypadku projektów, które zostaną uznane za niezgodne z zakresem lub celem działania, wszystkie zaplanowane wydatki zostaną uznane za niekwalifikowalne.  </w:t>
            </w:r>
          </w:p>
          <w:p w14:paraId="78F68150" w14:textId="77777777" w:rsidR="00297FF0" w:rsidRPr="00C23D7A" w:rsidRDefault="00EE541D" w:rsidP="00297FF0">
            <w:pPr>
              <w:spacing w:before="120"/>
              <w:ind w:right="-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Przez „racjonalne” należy rozumieć, iż ich wysokość musi być dostosowana do zakresu zaplan</w:t>
            </w:r>
            <w:r>
              <w:rPr>
                <w:rFonts w:ascii="Arial" w:hAnsi="Arial" w:cs="Arial"/>
                <w:sz w:val="22"/>
                <w:szCs w:val="22"/>
              </w:rPr>
              <w:t xml:space="preserve">owanych czynności. Nie mogą być </w:t>
            </w:r>
            <w:r w:rsidRPr="00D31E56">
              <w:rPr>
                <w:rFonts w:ascii="Arial" w:hAnsi="Arial" w:cs="Arial"/>
                <w:sz w:val="22"/>
                <w:szCs w:val="22"/>
              </w:rPr>
              <w:t>zawyżone ani zaniżone.</w:t>
            </w:r>
            <w:r w:rsidR="00297FF0" w:rsidRPr="00297F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FF0" w:rsidRPr="00C23D7A">
              <w:rPr>
                <w:rFonts w:ascii="Arial" w:hAnsi="Arial" w:cs="Arial"/>
                <w:sz w:val="22"/>
                <w:szCs w:val="22"/>
              </w:rPr>
              <w:t>Kwoty wydatków muszą być zgodne z limitami określonymi w Regulaminie konkursu (jeśli treść Regulaminu konkursu nakłada limity kwotowe lub procentowe dotyczące określonych rodzajów wydatków kwalifikowalnych).</w:t>
            </w:r>
          </w:p>
          <w:p w14:paraId="23CBC98F" w14:textId="77777777" w:rsidR="00EE541D" w:rsidRPr="00297FF0" w:rsidRDefault="00297FF0" w:rsidP="00297FF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Jeśli kwoty wydatków przekraczają ww. limity kryterium uznaje się za niespełnione.</w:t>
            </w:r>
          </w:p>
          <w:p w14:paraId="5C003137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Sprawdzeniu podlega także, czy wydatki są właściwie przyporządkowane do odpowiednich kategorii wydatków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czy są rodzajowo zgodne </w:t>
            </w:r>
            <w:r>
              <w:rPr>
                <w:rFonts w:ascii="Arial" w:hAnsi="Arial" w:cs="Arial"/>
                <w:sz w:val="22"/>
                <w:szCs w:val="22"/>
              </w:rPr>
              <w:br/>
              <w:t>z katalogiem wydatków określonych w Regulaminie Konkursu</w:t>
            </w:r>
            <w:r w:rsidRPr="00D31E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6CE2A6" w14:textId="0FBC332A" w:rsidR="00EE541D" w:rsidRDefault="00EE541D" w:rsidP="00A672F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F740ED" w14:textId="77777777" w:rsidR="00A03C81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149">
              <w:rPr>
                <w:rFonts w:ascii="Arial" w:hAnsi="Arial" w:cs="Arial"/>
                <w:sz w:val="22"/>
                <w:szCs w:val="22"/>
              </w:rPr>
              <w:t>Możliwe jest ponoszenie wydatków w zakresie ochrony własności intelektualnej (w tym poza granicami kraju), z wyłączeniem kosztów postępowań sądowych dotyczących naruszeń praw własności przemysłowej.</w:t>
            </w:r>
          </w:p>
          <w:p w14:paraId="4282ADD3" w14:textId="77777777" w:rsidR="00EE541D" w:rsidRDefault="00A03C81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39D">
              <w:rPr>
                <w:rFonts w:ascii="Arial" w:hAnsi="Arial" w:cs="Arial"/>
                <w:sz w:val="22"/>
                <w:szCs w:val="22"/>
              </w:rPr>
              <w:t xml:space="preserve">W przypadku projektów, które zostaną uznane za niezgodne z zakresem i celem poddziałania, wszystkie zaplanowane wydatki zostaną uznane za niekwalifikowalne.  </w:t>
            </w:r>
            <w:r w:rsidR="00EE541D">
              <w:rPr>
                <w:rFonts w:ascii="Arial" w:hAnsi="Arial" w:cs="Arial"/>
                <w:sz w:val="22"/>
                <w:szCs w:val="22"/>
              </w:rPr>
              <w:br/>
            </w:r>
          </w:p>
          <w:p w14:paraId="2A534D72" w14:textId="77777777" w:rsidR="00D46424" w:rsidRPr="00C23D7A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Wnioskowana kwota wsparcia spełnia wymogi poddziałania w zakresie:</w:t>
            </w:r>
          </w:p>
          <w:p w14:paraId="58CEE76D" w14:textId="77777777" w:rsidR="00D46424" w:rsidRPr="00C23D7A" w:rsidRDefault="00D46424" w:rsidP="00D46424">
            <w:pPr>
              <w:pStyle w:val="Akapitzlist"/>
              <w:numPr>
                <w:ilvl w:val="0"/>
                <w:numId w:val="61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C23D7A">
              <w:rPr>
                <w:rFonts w:ascii="Arial" w:hAnsi="Arial" w:cs="Arial"/>
                <w:lang w:eastAsia="pl-PL"/>
              </w:rPr>
              <w:t>minimalnej i maksymalnej wartości kosztów kwalifikowanych w ramach działania tj. minimalnie: 10 000 zł, maksymalnie 1 000 000 zł;</w:t>
            </w:r>
          </w:p>
          <w:p w14:paraId="4FF2997D" w14:textId="77777777" w:rsidR="00C23D7A" w:rsidRDefault="00C23D7A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9138B6" w14:textId="77777777" w:rsidR="00D46424" w:rsidRPr="00C23D7A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maksymalnej dopuszczalnej intensywności wsparcia: </w:t>
            </w:r>
          </w:p>
          <w:p w14:paraId="2239581D" w14:textId="77777777" w:rsidR="00D46424" w:rsidRPr="00C23D7A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- do 50% wartości wydatków kwalifikowanych określonych § 30 pkt 1 i 2 rozporządzenia Ministra Infrastruktury i Rozwoju w sprawie udzielania przez Polską Agencję Rozwoju Przedsiębiorczości pomocy finansowej </w:t>
            </w:r>
            <w:r w:rsidRPr="00C23D7A">
              <w:rPr>
                <w:rFonts w:ascii="Arial" w:hAnsi="Arial" w:cs="Arial"/>
                <w:sz w:val="22"/>
                <w:szCs w:val="22"/>
              </w:rPr>
              <w:br/>
              <w:t>w ramach Programu Operacyjnego Inteligentny Rozwój 2014-2020,</w:t>
            </w:r>
          </w:p>
          <w:p w14:paraId="0CF61AA5" w14:textId="77777777" w:rsidR="00D46424" w:rsidRPr="00C23D7A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- do 85% łącznych kosztów kwalifikowalnych w okresie, na który przyznawana jest pomoc z przeznaczeniem na sfinansowanie wydatku związanego ze sporządzeniem wstępnego orzeczenia rzecznika patentowego o zdolności patentowej wynalazku lub zdolności ochronnej wzoru użytkowego, które stanowi pomoc de minimis. </w:t>
            </w:r>
          </w:p>
          <w:p w14:paraId="5868D1B4" w14:textId="77777777" w:rsidR="00D46424" w:rsidRPr="00C23D7A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Jeśli w ramach poddziałania pomoc de minimis jest udzielana razem </w:t>
            </w:r>
            <w:r w:rsidRPr="00C23D7A">
              <w:rPr>
                <w:rFonts w:ascii="Arial" w:hAnsi="Arial" w:cs="Arial"/>
                <w:sz w:val="22"/>
                <w:szCs w:val="22"/>
              </w:rPr>
              <w:br/>
              <w:t xml:space="preserve">z pomocą publiczną, wówczas stosuje się intensywność odpowiednią dla pomocy publicznej stanowiącej główne przeznaczenie w projekcie. </w:t>
            </w:r>
          </w:p>
          <w:p w14:paraId="4841D536" w14:textId="77777777" w:rsidR="00D46424" w:rsidRPr="00D46424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Pomoc de minimis może być udzielona Wnioskodawcy, jeżeli wartość tej pomocy brutto łącznie z wartością innej pomocy de minimis otrzymanej przez jednego przedsiębiorcę w rozumieniu art. 2 ust. 2 rozporządzenia Komisji (UE) nr 1407/2013, w okresie bieżącego roku i dwóch poprzednich lat podatkowych nie przekracza kwoty stanowiącej równowartość 200 000 euro, a w przypadku przedsiębiorcy prowadzącego działalność w sektorze drogowego transportu towarów – 100 000 euro.</w:t>
            </w:r>
          </w:p>
          <w:p w14:paraId="209D44E5" w14:textId="77777777" w:rsidR="00A03C81" w:rsidRPr="00C23D7A" w:rsidRDefault="00EE541D" w:rsidP="00A03C81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A03C81" w:rsidRPr="00C23D7A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7F258B2E" w14:textId="77777777" w:rsidR="006A69EC" w:rsidRPr="00C23D7A" w:rsidRDefault="006A69EC" w:rsidP="006A69EC">
            <w:pPr>
              <w:spacing w:after="120"/>
              <w:ind w:right="10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23D7A">
              <w:rPr>
                <w:rFonts w:ascii="Arial" w:eastAsia="Arial" w:hAnsi="Arial" w:cs="Arial"/>
                <w:sz w:val="22"/>
                <w:szCs w:val="22"/>
              </w:rPr>
              <w:t xml:space="preserve">0 pkt – Wydatki nie są racjonalne lub uzasadnione lub zgodne z obowiązującymi limitami lub oceniający dokonali korekty wydatków kwalifikowalnych powyżej progu procentowego określonego w Regulaminie konkursu; </w:t>
            </w:r>
          </w:p>
          <w:p w14:paraId="5E596D81" w14:textId="77777777" w:rsidR="006A69EC" w:rsidRPr="006A69EC" w:rsidRDefault="006A69EC" w:rsidP="006A69EC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eastAsia="Arial" w:hAnsi="Arial" w:cs="Arial"/>
                <w:sz w:val="22"/>
                <w:szCs w:val="22"/>
              </w:rPr>
              <w:t>1 pkt – Wydatki są kwalifikowalne, uzasadnione, racjonalne oraz zgodne z obowiązującymi limitami, a ewentualna korekta jest zgodna z zasadami określonymi w Regulaminie konkursu.</w:t>
            </w:r>
          </w:p>
          <w:p w14:paraId="547A062C" w14:textId="487888B6" w:rsidR="00EE541D" w:rsidRDefault="00F57106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</w:tcPr>
          <w:p w14:paraId="684B9807" w14:textId="7F1BC736" w:rsidR="00EE541D" w:rsidRPr="00C23D7A" w:rsidRDefault="00EE541D" w:rsidP="00C23D7A">
            <w:pPr>
              <w:pStyle w:val="Akapitzlist"/>
              <w:numPr>
                <w:ilvl w:val="0"/>
                <w:numId w:val="77"/>
              </w:numPr>
              <w:spacing w:before="120"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C23D7A">
              <w:rPr>
                <w:rFonts w:ascii="Arial" w:hAnsi="Arial" w:cs="Arial"/>
              </w:rPr>
              <w:t>lub 1</w:t>
            </w:r>
          </w:p>
        </w:tc>
        <w:tc>
          <w:tcPr>
            <w:tcW w:w="1373" w:type="dxa"/>
          </w:tcPr>
          <w:p w14:paraId="371440C6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14:paraId="3761A6E8" w14:textId="77777777" w:rsidTr="00CD5F60">
        <w:trPr>
          <w:trHeight w:val="708"/>
        </w:trPr>
        <w:tc>
          <w:tcPr>
            <w:tcW w:w="989" w:type="dxa"/>
            <w:vAlign w:val="center"/>
          </w:tcPr>
          <w:p w14:paraId="3C6C9DA2" w14:textId="49FC0192" w:rsidR="00EE541D" w:rsidRPr="00D31E56" w:rsidRDefault="004B48D9" w:rsidP="00C23D7A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2" w:type="dxa"/>
            <w:gridSpan w:val="3"/>
            <w:shd w:val="clear" w:color="auto" w:fill="auto"/>
          </w:tcPr>
          <w:p w14:paraId="2DE83096" w14:textId="77777777" w:rsidR="00EE541D" w:rsidRPr="00D31E56" w:rsidRDefault="00EE541D" w:rsidP="00EE541D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Wskaźniki projektu są obiektywnie weryfikowalne, odzwierciedlają założone cele projektu, adekwatne do projektu.</w:t>
            </w:r>
          </w:p>
        </w:tc>
        <w:tc>
          <w:tcPr>
            <w:tcW w:w="7531" w:type="dxa"/>
            <w:shd w:val="clear" w:color="auto" w:fill="auto"/>
          </w:tcPr>
          <w:p w14:paraId="3F9CB113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Ocenie podlega, czy cele realizacji projektu są wyrażone poprzez zadeklarowane i uzasadnione we wniosku o dofinansowanie wskaźniki produktu i rezultatu. Wskaźniki muszą być tak skonstruowane, aby na podstawie danych można było obiektywnie określić ich poziom wyjściowy, a następnie poziom w trakcie realizacji projektu i poziom docelowy. Wnioskodawca powinien wskazać założenia, na podstawie których określił wskaźniki. Wskaźniki muszą odzwierciedlać specyfikę projektu i jego rezultaty. Zaproponowane wartości wskaźników muszą być realne </w:t>
            </w:r>
            <w:r w:rsidRPr="00D31E56">
              <w:rPr>
                <w:rFonts w:ascii="Arial" w:hAnsi="Arial" w:cs="Arial"/>
                <w:sz w:val="22"/>
                <w:szCs w:val="22"/>
              </w:rPr>
              <w:br/>
              <w:t>i adekwatne do założeń i celu projektu.</w:t>
            </w:r>
          </w:p>
          <w:p w14:paraId="794203C9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9826B5" w14:textId="77777777" w:rsidR="00EE541D" w:rsidRPr="00C23D7A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D7A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0C11F527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- Wskaźniki projektu nie są obiektywnie weryfikowalne lub nie odzwierciedlają założonych celów projektu lub nie są adekwatne do projektu; </w:t>
            </w:r>
          </w:p>
          <w:p w14:paraId="27F69556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 - Wskaźniki projektu są obiektywnie weryfikowalne, odzwierciedlają założone cele projektu, adekwatne do projektu.</w:t>
            </w:r>
          </w:p>
          <w:p w14:paraId="5C41C6BD" w14:textId="77777777" w:rsidR="00EE541D" w:rsidRPr="00D31E56" w:rsidRDefault="00F57106" w:rsidP="003409D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</w:tcPr>
          <w:p w14:paraId="62723A58" w14:textId="5C02B2C9" w:rsidR="00EE541D" w:rsidRPr="00C23D7A" w:rsidRDefault="00EE541D" w:rsidP="00C23D7A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23D7A">
              <w:rPr>
                <w:rFonts w:ascii="Arial" w:hAnsi="Arial" w:cs="Arial"/>
              </w:rPr>
              <w:t>lub 1</w:t>
            </w:r>
          </w:p>
        </w:tc>
        <w:tc>
          <w:tcPr>
            <w:tcW w:w="1373" w:type="dxa"/>
          </w:tcPr>
          <w:p w14:paraId="53351B35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14:paraId="05005B2C" w14:textId="77777777" w:rsidTr="00CD5F60">
        <w:trPr>
          <w:trHeight w:val="708"/>
        </w:trPr>
        <w:tc>
          <w:tcPr>
            <w:tcW w:w="989" w:type="dxa"/>
            <w:vAlign w:val="center"/>
          </w:tcPr>
          <w:p w14:paraId="384CE647" w14:textId="00B727C7" w:rsidR="00EE541D" w:rsidRPr="00D31E56" w:rsidRDefault="004B48D9" w:rsidP="00C23D7A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2" w:type="dxa"/>
            <w:gridSpan w:val="3"/>
            <w:shd w:val="clear" w:color="auto" w:fill="auto"/>
          </w:tcPr>
          <w:p w14:paraId="792AFD05" w14:textId="77777777" w:rsidR="00EE541D" w:rsidRDefault="00EE541D" w:rsidP="00EE541D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posiada udokumentowane prawo do uzyskania ochrony własności przemysłowej </w:t>
            </w:r>
          </w:p>
        </w:tc>
        <w:tc>
          <w:tcPr>
            <w:tcW w:w="7531" w:type="dxa"/>
            <w:shd w:val="clear" w:color="auto" w:fill="auto"/>
          </w:tcPr>
          <w:p w14:paraId="013990BF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Kryterium weryfikowane będzie na podstawie informacji we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o dofinansowanie oraz załączników potwierdzających posiadanie na dzień składania wniosku o dofinansowanie </w:t>
            </w:r>
            <w:r>
              <w:rPr>
                <w:rFonts w:ascii="Arial" w:hAnsi="Arial" w:cs="Arial"/>
                <w:sz w:val="22"/>
                <w:szCs w:val="22"/>
              </w:rPr>
              <w:t xml:space="preserve">wyłącznych </w:t>
            </w:r>
            <w:r w:rsidRPr="00D31E56">
              <w:rPr>
                <w:rFonts w:ascii="Arial" w:hAnsi="Arial" w:cs="Arial"/>
                <w:sz w:val="22"/>
                <w:szCs w:val="22"/>
              </w:rPr>
              <w:t>praw do uzyskania danego prawa własności przemysłowej tj. patentów, praw ochronnych na wzory użytkowe oraz praw z rejestracji na wzory przemysłowe</w:t>
            </w:r>
            <w:r>
              <w:rPr>
                <w:rFonts w:ascii="Arial" w:hAnsi="Arial" w:cs="Arial"/>
                <w:sz w:val="22"/>
                <w:szCs w:val="22"/>
              </w:rPr>
              <w:t xml:space="preserve"> (np. umowa kupna – sprzedaży; umowa zlecenie; umowa o dzieło; umowa spółki itp.). </w:t>
            </w:r>
            <w:r w:rsidRPr="007918F1">
              <w:rPr>
                <w:rFonts w:ascii="Arial" w:hAnsi="Arial" w:cs="Arial"/>
                <w:sz w:val="22"/>
                <w:szCs w:val="22"/>
              </w:rPr>
              <w:t>Posiadanie praw weryfikowane będzie ponownie przed zawarciem umowy</w:t>
            </w:r>
            <w:r>
              <w:rPr>
                <w:rFonts w:ascii="Arial" w:hAnsi="Arial" w:cs="Arial"/>
                <w:sz w:val="22"/>
                <w:szCs w:val="22"/>
              </w:rPr>
              <w:t xml:space="preserve"> o dofinansowanie</w:t>
            </w:r>
            <w:r w:rsidRPr="007918F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>W przypadku kiedy Wnioskodawca</w:t>
            </w:r>
            <w:r>
              <w:rPr>
                <w:rFonts w:ascii="Arial" w:hAnsi="Arial" w:cs="Arial"/>
                <w:sz w:val="22"/>
                <w:szCs w:val="22"/>
              </w:rPr>
              <w:t xml:space="preserve"> (osoba fizyczna prowadząca działalność gospodarczą)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jest </w:t>
            </w:r>
            <w:r>
              <w:rPr>
                <w:rFonts w:ascii="Arial" w:hAnsi="Arial" w:cs="Arial"/>
                <w:sz w:val="22"/>
                <w:szCs w:val="22"/>
              </w:rPr>
              <w:t>jedynym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twórcą przedmiotu objętego planowanym zgłoszeniem, do spełnienia kryterium wystarczające jest zadeklarowanie tego faktu we wniosku o dofinansowanie,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z jednoczesnym oświadczeniem, iż Wnioskodawca posiada </w:t>
            </w:r>
            <w:r>
              <w:rPr>
                <w:rFonts w:ascii="Arial" w:hAnsi="Arial" w:cs="Arial"/>
                <w:sz w:val="22"/>
                <w:szCs w:val="22"/>
              </w:rPr>
              <w:t xml:space="preserve">wyłączne </w:t>
            </w:r>
            <w:r w:rsidRPr="00D31E56">
              <w:rPr>
                <w:rFonts w:ascii="Arial" w:hAnsi="Arial" w:cs="Arial"/>
                <w:sz w:val="22"/>
                <w:szCs w:val="22"/>
              </w:rPr>
              <w:t>prawo do uzyskania patentu na wynalazek albo prawa ochronnego na wzór użytkowy, prawa z rejestracji wzoru przemysłowego do przedmiotu objętego zgłoszeniem oraz, że do przedmiotu objętego planowanym zgłoszeniem nie zostały wysunięte roszczenia ze strony osób/podmiotów trzecich.</w:t>
            </w:r>
            <w:r>
              <w:rPr>
                <w:rFonts w:ascii="Arial" w:hAnsi="Arial" w:cs="Arial"/>
                <w:sz w:val="22"/>
                <w:szCs w:val="22"/>
              </w:rPr>
              <w:t xml:space="preserve"> Posiadanie praw weryfikowane będzie ponownie przed zawarciem umowy.</w:t>
            </w:r>
          </w:p>
          <w:p w14:paraId="1872A078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Umowa licencji wyłącznej nie stanowi podstawy do uznania kryterium za spełnione. </w:t>
            </w:r>
          </w:p>
          <w:p w14:paraId="0082CE1A" w14:textId="77777777" w:rsidR="00EE541D" w:rsidRDefault="00EE541D" w:rsidP="00EE541D">
            <w:pPr>
              <w:spacing w:before="120" w:after="0" w:line="24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projektów polegających na kontynuowaniu procedury uzyskania ochrony poza granicami RP na podstawie prawa pierwszeństwa, Wnioskodawca we wniosku o dofinansowanie zobowiązany jest również poza określeniem i załączeniem dokumentu, na podstawie którego posiada prawo do </w:t>
            </w:r>
            <w:r w:rsidRPr="00C836B1">
              <w:rPr>
                <w:rFonts w:ascii="Arial" w:hAnsi="Arial" w:cs="Arial"/>
                <w:sz w:val="22"/>
                <w:szCs w:val="22"/>
              </w:rPr>
              <w:t xml:space="preserve">uzyskania danego prawa własności przemysłowej </w:t>
            </w:r>
            <w:r>
              <w:rPr>
                <w:rFonts w:ascii="Arial" w:hAnsi="Arial" w:cs="Arial"/>
                <w:sz w:val="22"/>
                <w:szCs w:val="22"/>
              </w:rPr>
              <w:t xml:space="preserve"> do wskazania  daty i numeru zgłoszenia nadanego przez właściwy organ ochrony własności przemysłowej, z zastrzeżeniem, że dokument  potwierdzający dokonanie zgłoszenia nie jest wystarczający do potwierdzenia </w:t>
            </w:r>
            <w:r>
              <w:t xml:space="preserve"> </w:t>
            </w:r>
            <w:r w:rsidRPr="00C836B1">
              <w:rPr>
                <w:rFonts w:ascii="Arial" w:hAnsi="Arial" w:cs="Arial"/>
                <w:sz w:val="22"/>
                <w:szCs w:val="22"/>
              </w:rPr>
              <w:t>posiada</w:t>
            </w:r>
            <w:r>
              <w:rPr>
                <w:rFonts w:ascii="Arial" w:hAnsi="Arial" w:cs="Arial"/>
                <w:sz w:val="22"/>
                <w:szCs w:val="22"/>
              </w:rPr>
              <w:t>nia prawa</w:t>
            </w:r>
            <w:r w:rsidRPr="00C836B1">
              <w:rPr>
                <w:rFonts w:ascii="Arial" w:hAnsi="Arial" w:cs="Arial"/>
                <w:sz w:val="22"/>
                <w:szCs w:val="22"/>
              </w:rPr>
              <w:t xml:space="preserve"> do uzyskania danego prawa własności przemysłowej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t xml:space="preserve"> </w:t>
            </w:r>
          </w:p>
          <w:p w14:paraId="0FFD4795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8F1">
              <w:rPr>
                <w:rFonts w:ascii="Arial" w:hAnsi="Arial" w:cs="Arial"/>
                <w:sz w:val="22"/>
                <w:szCs w:val="22"/>
              </w:rPr>
              <w:t>Posiadanie praw weryfikowane będzie ponownie przed zawarciem umowy.</w:t>
            </w:r>
          </w:p>
          <w:p w14:paraId="02AFCE0A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- Wnioskodawca nie posiada udokumentowanego prawa do uzyskania prawa własności przemysłowej; </w:t>
            </w:r>
          </w:p>
          <w:p w14:paraId="2D7FFDDF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1 pkt - Wnioskodawca posiada udokumentowane prawo do uzyskania prawa własności przemysłowej. </w:t>
            </w:r>
          </w:p>
          <w:p w14:paraId="223B1C3F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przypadku typu projektów dotyczących realizacji ochrony własności przemysłowej kryterium to uznaje się za spełnione.</w:t>
            </w:r>
          </w:p>
          <w:p w14:paraId="279AC308" w14:textId="77777777" w:rsidR="004B48D9" w:rsidRPr="00D31E56" w:rsidRDefault="00F57106" w:rsidP="003409D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</w:tcPr>
          <w:p w14:paraId="7738CDA3" w14:textId="77777777" w:rsidR="00EE541D" w:rsidRPr="00D31E56" w:rsidRDefault="00EE541D" w:rsidP="00EE541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</w:tcPr>
          <w:p w14:paraId="5935EE35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79B65A62" w14:textId="77777777" w:rsidR="00C52F36" w:rsidRPr="00D31E56" w:rsidRDefault="00C52F36" w:rsidP="00C031DF">
      <w:pPr>
        <w:spacing w:before="120" w:after="0" w:line="240" w:lineRule="auto"/>
        <w:rPr>
          <w:rFonts w:ascii="Arial" w:hAnsi="Arial" w:cs="Arial"/>
          <w:sz w:val="22"/>
          <w:szCs w:val="22"/>
        </w:rPr>
      </w:pPr>
    </w:p>
    <w:sectPr w:rsidR="00C52F36" w:rsidRPr="00D31E56" w:rsidSect="00A917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E8F57" w14:textId="77777777" w:rsidR="00194632" w:rsidRDefault="00194632" w:rsidP="003246E8">
      <w:pPr>
        <w:spacing w:before="0" w:after="0" w:line="240" w:lineRule="auto"/>
      </w:pPr>
      <w:r>
        <w:separator/>
      </w:r>
    </w:p>
  </w:endnote>
  <w:endnote w:type="continuationSeparator" w:id="0">
    <w:p w14:paraId="6B39EA75" w14:textId="77777777" w:rsidR="00194632" w:rsidRDefault="00194632" w:rsidP="003246E8">
      <w:pPr>
        <w:spacing w:before="0" w:after="0" w:line="240" w:lineRule="auto"/>
      </w:pPr>
      <w:r>
        <w:continuationSeparator/>
      </w:r>
    </w:p>
  </w:endnote>
  <w:endnote w:type="continuationNotice" w:id="1">
    <w:p w14:paraId="05DAF13B" w14:textId="77777777" w:rsidR="00194632" w:rsidRDefault="0019463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DBBFB" w14:textId="77777777" w:rsidR="00ED5CB4" w:rsidRDefault="00ED5CB4" w:rsidP="003246E8">
    <w:pPr>
      <w:pStyle w:val="Stopka"/>
      <w:jc w:val="center"/>
    </w:pPr>
    <w:r>
      <w:t xml:space="preserve">Strona </w:t>
    </w:r>
    <w:r w:rsidR="004661DD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661DD">
      <w:rPr>
        <w:b/>
        <w:bCs/>
        <w:sz w:val="24"/>
        <w:szCs w:val="24"/>
      </w:rPr>
      <w:fldChar w:fldCharType="separate"/>
    </w:r>
    <w:r w:rsidR="00C23D7A">
      <w:rPr>
        <w:b/>
        <w:bCs/>
        <w:noProof/>
      </w:rPr>
      <w:t>2</w:t>
    </w:r>
    <w:r w:rsidR="004661DD">
      <w:rPr>
        <w:b/>
        <w:bCs/>
        <w:sz w:val="24"/>
        <w:szCs w:val="24"/>
      </w:rPr>
      <w:fldChar w:fldCharType="end"/>
    </w:r>
    <w:r>
      <w:t xml:space="preserve"> z </w:t>
    </w:r>
    <w:r w:rsidR="004661DD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661DD">
      <w:rPr>
        <w:b/>
        <w:bCs/>
        <w:sz w:val="24"/>
        <w:szCs w:val="24"/>
      </w:rPr>
      <w:fldChar w:fldCharType="separate"/>
    </w:r>
    <w:r w:rsidR="00C23D7A">
      <w:rPr>
        <w:b/>
        <w:bCs/>
        <w:noProof/>
      </w:rPr>
      <w:t>13</w:t>
    </w:r>
    <w:r w:rsidR="004661DD">
      <w:rPr>
        <w:b/>
        <w:bCs/>
        <w:sz w:val="24"/>
        <w:szCs w:val="24"/>
      </w:rPr>
      <w:fldChar w:fldCharType="end"/>
    </w:r>
  </w:p>
  <w:p w14:paraId="3A41668C" w14:textId="77777777" w:rsidR="00ED5CB4" w:rsidRDefault="00ED5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2023B" w14:textId="77777777" w:rsidR="00194632" w:rsidRDefault="00194632" w:rsidP="003246E8">
      <w:pPr>
        <w:spacing w:before="0" w:after="0" w:line="240" w:lineRule="auto"/>
      </w:pPr>
      <w:r>
        <w:separator/>
      </w:r>
    </w:p>
  </w:footnote>
  <w:footnote w:type="continuationSeparator" w:id="0">
    <w:p w14:paraId="5C1196E5" w14:textId="77777777" w:rsidR="00194632" w:rsidRDefault="00194632" w:rsidP="003246E8">
      <w:pPr>
        <w:spacing w:before="0" w:after="0" w:line="240" w:lineRule="auto"/>
      </w:pPr>
      <w:r>
        <w:continuationSeparator/>
      </w:r>
    </w:p>
  </w:footnote>
  <w:footnote w:type="continuationNotice" w:id="1">
    <w:p w14:paraId="2FEAD25B" w14:textId="77777777" w:rsidR="00194632" w:rsidRDefault="0019463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1AC95" w14:textId="77777777" w:rsidR="00ED5CB4" w:rsidRPr="00EE15A2" w:rsidRDefault="00ED5CB4" w:rsidP="006D180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B03076"/>
    <w:multiLevelType w:val="hybridMultilevel"/>
    <w:tmpl w:val="A6908A1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1D06"/>
    <w:multiLevelType w:val="hybridMultilevel"/>
    <w:tmpl w:val="525C284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A7906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E19A9"/>
    <w:multiLevelType w:val="hybridMultilevel"/>
    <w:tmpl w:val="1B666DA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F3EBF"/>
    <w:multiLevelType w:val="hybridMultilevel"/>
    <w:tmpl w:val="1E841478"/>
    <w:lvl w:ilvl="0" w:tplc="D61EE7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409FC"/>
    <w:multiLevelType w:val="hybridMultilevel"/>
    <w:tmpl w:val="85CECEFE"/>
    <w:lvl w:ilvl="0" w:tplc="9998F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0EF21E82"/>
    <w:multiLevelType w:val="hybridMultilevel"/>
    <w:tmpl w:val="380E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11FB9"/>
    <w:multiLevelType w:val="hybridMultilevel"/>
    <w:tmpl w:val="618E1E4A"/>
    <w:lvl w:ilvl="0" w:tplc="44225D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B31AC"/>
    <w:multiLevelType w:val="hybridMultilevel"/>
    <w:tmpl w:val="9832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936A4"/>
    <w:multiLevelType w:val="hybridMultilevel"/>
    <w:tmpl w:val="06D46EE6"/>
    <w:lvl w:ilvl="0" w:tplc="C6B6B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34888"/>
    <w:multiLevelType w:val="hybridMultilevel"/>
    <w:tmpl w:val="AC1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1442E"/>
    <w:multiLevelType w:val="hybridMultilevel"/>
    <w:tmpl w:val="0A0C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50169"/>
    <w:multiLevelType w:val="multilevel"/>
    <w:tmpl w:val="7668F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4742B3"/>
    <w:multiLevelType w:val="hybridMultilevel"/>
    <w:tmpl w:val="FB102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96423F"/>
    <w:multiLevelType w:val="hybridMultilevel"/>
    <w:tmpl w:val="40D80162"/>
    <w:lvl w:ilvl="0" w:tplc="7A8CD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6154CE"/>
    <w:multiLevelType w:val="hybridMultilevel"/>
    <w:tmpl w:val="452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A86D4D"/>
    <w:multiLevelType w:val="hybridMultilevel"/>
    <w:tmpl w:val="C62E726C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536FF4"/>
    <w:multiLevelType w:val="hybridMultilevel"/>
    <w:tmpl w:val="BCB28200"/>
    <w:lvl w:ilvl="0" w:tplc="64A6B8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3327B9"/>
    <w:multiLevelType w:val="hybridMultilevel"/>
    <w:tmpl w:val="1CDC6A34"/>
    <w:lvl w:ilvl="0" w:tplc="5928C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A277FB"/>
    <w:multiLevelType w:val="hybridMultilevel"/>
    <w:tmpl w:val="55E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A6296"/>
    <w:multiLevelType w:val="hybridMultilevel"/>
    <w:tmpl w:val="C14E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432859"/>
    <w:multiLevelType w:val="hybridMultilevel"/>
    <w:tmpl w:val="751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1A6F2C"/>
    <w:multiLevelType w:val="hybridMultilevel"/>
    <w:tmpl w:val="B434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327F25"/>
    <w:multiLevelType w:val="hybridMultilevel"/>
    <w:tmpl w:val="EC5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CE37FA"/>
    <w:multiLevelType w:val="hybridMultilevel"/>
    <w:tmpl w:val="7DCA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7C7CA8"/>
    <w:multiLevelType w:val="hybridMultilevel"/>
    <w:tmpl w:val="32148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9B3281"/>
    <w:multiLevelType w:val="hybridMultilevel"/>
    <w:tmpl w:val="DDB0311C"/>
    <w:lvl w:ilvl="0" w:tplc="64ACA44E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9B0E71"/>
    <w:multiLevelType w:val="hybridMultilevel"/>
    <w:tmpl w:val="DE1A4536"/>
    <w:lvl w:ilvl="0" w:tplc="7ACEB61E">
      <w:start w:val="1"/>
      <w:numFmt w:val="decimal"/>
      <w:lvlText w:val="%1."/>
      <w:lvlJc w:val="left"/>
      <w:pPr>
        <w:ind w:left="785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556697"/>
    <w:multiLevelType w:val="hybridMultilevel"/>
    <w:tmpl w:val="FE0EF4DE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71B0B90"/>
    <w:multiLevelType w:val="hybridMultilevel"/>
    <w:tmpl w:val="DE1A4536"/>
    <w:lvl w:ilvl="0" w:tplc="7ACEB61E">
      <w:start w:val="1"/>
      <w:numFmt w:val="decimal"/>
      <w:lvlText w:val="%1."/>
      <w:lvlJc w:val="left"/>
      <w:pPr>
        <w:ind w:left="785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084695"/>
    <w:multiLevelType w:val="hybridMultilevel"/>
    <w:tmpl w:val="0D6E7792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5057945"/>
    <w:multiLevelType w:val="hybridMultilevel"/>
    <w:tmpl w:val="3FB8035E"/>
    <w:lvl w:ilvl="0" w:tplc="435A3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69D13D3"/>
    <w:multiLevelType w:val="hybridMultilevel"/>
    <w:tmpl w:val="98C8A72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773F73"/>
    <w:multiLevelType w:val="hybridMultilevel"/>
    <w:tmpl w:val="255E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436494"/>
    <w:multiLevelType w:val="hybridMultilevel"/>
    <w:tmpl w:val="7D7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B512F6"/>
    <w:multiLevelType w:val="hybridMultilevel"/>
    <w:tmpl w:val="212AB9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5C6CCE"/>
    <w:multiLevelType w:val="hybridMultilevel"/>
    <w:tmpl w:val="BC1E598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7">
    <w:nsid w:val="62CD18DE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435115B"/>
    <w:multiLevelType w:val="hybridMultilevel"/>
    <w:tmpl w:val="9CF8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1B64BF"/>
    <w:multiLevelType w:val="hybridMultilevel"/>
    <w:tmpl w:val="95B0F3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B55C32"/>
    <w:multiLevelType w:val="hybridMultilevel"/>
    <w:tmpl w:val="27B84A28"/>
    <w:lvl w:ilvl="0" w:tplc="E77044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7E500C"/>
    <w:multiLevelType w:val="hybridMultilevel"/>
    <w:tmpl w:val="4FBAE614"/>
    <w:lvl w:ilvl="0" w:tplc="5268B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78862EE"/>
    <w:multiLevelType w:val="hybridMultilevel"/>
    <w:tmpl w:val="144C0B3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521554"/>
    <w:multiLevelType w:val="hybridMultilevel"/>
    <w:tmpl w:val="B5FAD42C"/>
    <w:lvl w:ilvl="0" w:tplc="5AEA55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9FF02EE"/>
    <w:multiLevelType w:val="hybridMultilevel"/>
    <w:tmpl w:val="CA1C179A"/>
    <w:lvl w:ilvl="0" w:tplc="09E4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D68563C"/>
    <w:multiLevelType w:val="hybridMultilevel"/>
    <w:tmpl w:val="50040E04"/>
    <w:lvl w:ilvl="0" w:tplc="8FFEB0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2"/>
  </w:num>
  <w:num w:numId="3">
    <w:abstractNumId w:val="19"/>
  </w:num>
  <w:num w:numId="4">
    <w:abstractNumId w:val="33"/>
  </w:num>
  <w:num w:numId="5">
    <w:abstractNumId w:val="57"/>
  </w:num>
  <w:num w:numId="6">
    <w:abstractNumId w:val="13"/>
  </w:num>
  <w:num w:numId="7">
    <w:abstractNumId w:val="24"/>
  </w:num>
  <w:num w:numId="8">
    <w:abstractNumId w:val="63"/>
  </w:num>
  <w:num w:numId="9">
    <w:abstractNumId w:val="5"/>
  </w:num>
  <w:num w:numId="10">
    <w:abstractNumId w:val="21"/>
  </w:num>
  <w:num w:numId="11">
    <w:abstractNumId w:val="58"/>
  </w:num>
  <w:num w:numId="12">
    <w:abstractNumId w:val="3"/>
  </w:num>
  <w:num w:numId="13">
    <w:abstractNumId w:val="35"/>
  </w:num>
  <w:num w:numId="14">
    <w:abstractNumId w:val="32"/>
  </w:num>
  <w:num w:numId="15">
    <w:abstractNumId w:val="56"/>
  </w:num>
  <w:num w:numId="16">
    <w:abstractNumId w:val="16"/>
  </w:num>
  <w:num w:numId="17">
    <w:abstractNumId w:val="14"/>
  </w:num>
  <w:num w:numId="18">
    <w:abstractNumId w:val="37"/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1"/>
  </w:num>
  <w:num w:numId="25">
    <w:abstractNumId w:val="7"/>
  </w:num>
  <w:num w:numId="26">
    <w:abstractNumId w:val="42"/>
  </w:num>
  <w:num w:numId="27">
    <w:abstractNumId w:val="46"/>
  </w:num>
  <w:num w:numId="28">
    <w:abstractNumId w:val="0"/>
  </w:num>
  <w:num w:numId="29">
    <w:abstractNumId w:val="20"/>
  </w:num>
  <w:num w:numId="30">
    <w:abstractNumId w:val="1"/>
  </w:num>
  <w:num w:numId="31">
    <w:abstractNumId w:val="2"/>
  </w:num>
  <w:num w:numId="32">
    <w:abstractNumId w:val="0"/>
  </w:num>
  <w:num w:numId="33">
    <w:abstractNumId w:val="25"/>
  </w:num>
  <w:num w:numId="34">
    <w:abstractNumId w:val="17"/>
  </w:num>
  <w:num w:numId="35">
    <w:abstractNumId w:val="40"/>
  </w:num>
  <w:num w:numId="36">
    <w:abstractNumId w:val="52"/>
  </w:num>
  <w:num w:numId="37">
    <w:abstractNumId w:val="39"/>
  </w:num>
  <w:num w:numId="38">
    <w:abstractNumId w:val="58"/>
  </w:num>
  <w:num w:numId="39">
    <w:abstractNumId w:val="6"/>
  </w:num>
  <w:num w:numId="40">
    <w:abstractNumId w:val="34"/>
  </w:num>
  <w:num w:numId="41">
    <w:abstractNumId w:val="49"/>
  </w:num>
  <w:num w:numId="42">
    <w:abstractNumId w:val="45"/>
  </w:num>
  <w:num w:numId="43">
    <w:abstractNumId w:val="4"/>
  </w:num>
  <w:num w:numId="44">
    <w:abstractNumId w:val="59"/>
  </w:num>
  <w:num w:numId="45">
    <w:abstractNumId w:val="10"/>
  </w:num>
  <w:num w:numId="46">
    <w:abstractNumId w:val="31"/>
  </w:num>
  <w:num w:numId="47">
    <w:abstractNumId w:val="44"/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2"/>
  </w:num>
  <w:num w:numId="51">
    <w:abstractNumId w:val="53"/>
  </w:num>
  <w:num w:numId="52">
    <w:abstractNumId w:val="29"/>
  </w:num>
  <w:num w:numId="53">
    <w:abstractNumId w:val="9"/>
  </w:num>
  <w:num w:numId="54">
    <w:abstractNumId w:val="15"/>
  </w:num>
  <w:num w:numId="55">
    <w:abstractNumId w:val="36"/>
  </w:num>
  <w:num w:numId="56">
    <w:abstractNumId w:val="44"/>
  </w:num>
  <w:num w:numId="57">
    <w:abstractNumId w:val="54"/>
  </w:num>
  <w:num w:numId="58">
    <w:abstractNumId w:val="27"/>
  </w:num>
  <w:num w:numId="59">
    <w:abstractNumId w:val="61"/>
  </w:num>
  <w:num w:numId="60">
    <w:abstractNumId w:val="18"/>
  </w:num>
  <w:num w:numId="61">
    <w:abstractNumId w:val="47"/>
  </w:num>
  <w:num w:numId="62">
    <w:abstractNumId w:val="11"/>
  </w:num>
  <w:num w:numId="63">
    <w:abstractNumId w:val="48"/>
  </w:num>
  <w:num w:numId="64">
    <w:abstractNumId w:val="43"/>
  </w:num>
  <w:num w:numId="65">
    <w:abstractNumId w:val="30"/>
  </w:num>
  <w:num w:numId="66">
    <w:abstractNumId w:val="64"/>
  </w:num>
  <w:num w:numId="67">
    <w:abstractNumId w:val="26"/>
  </w:num>
  <w:num w:numId="68">
    <w:abstractNumId w:val="38"/>
  </w:num>
  <w:num w:numId="69">
    <w:abstractNumId w:val="51"/>
  </w:num>
  <w:num w:numId="70">
    <w:abstractNumId w:val="7"/>
  </w:num>
  <w:num w:numId="71">
    <w:abstractNumId w:val="41"/>
  </w:num>
  <w:num w:numId="72">
    <w:abstractNumId w:val="62"/>
  </w:num>
  <w:num w:numId="73">
    <w:abstractNumId w:val="65"/>
  </w:num>
  <w:num w:numId="74">
    <w:abstractNumId w:val="8"/>
  </w:num>
  <w:num w:numId="75">
    <w:abstractNumId w:val="28"/>
  </w:num>
  <w:num w:numId="76">
    <w:abstractNumId w:val="50"/>
  </w:num>
  <w:num w:numId="77">
    <w:abstractNumId w:val="6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FE"/>
    <w:rsid w:val="00003299"/>
    <w:rsid w:val="00004F4A"/>
    <w:rsid w:val="00006512"/>
    <w:rsid w:val="00007E1A"/>
    <w:rsid w:val="000143D0"/>
    <w:rsid w:val="00026BDF"/>
    <w:rsid w:val="00032875"/>
    <w:rsid w:val="00033652"/>
    <w:rsid w:val="00034942"/>
    <w:rsid w:val="00034D1D"/>
    <w:rsid w:val="000354A4"/>
    <w:rsid w:val="000409FE"/>
    <w:rsid w:val="00040C5C"/>
    <w:rsid w:val="00047751"/>
    <w:rsid w:val="0005414A"/>
    <w:rsid w:val="00054F2D"/>
    <w:rsid w:val="00055488"/>
    <w:rsid w:val="00055759"/>
    <w:rsid w:val="00055E2E"/>
    <w:rsid w:val="00057004"/>
    <w:rsid w:val="00060BC6"/>
    <w:rsid w:val="00063164"/>
    <w:rsid w:val="00065D03"/>
    <w:rsid w:val="00066FC7"/>
    <w:rsid w:val="00067387"/>
    <w:rsid w:val="00067BE4"/>
    <w:rsid w:val="0007476E"/>
    <w:rsid w:val="00076098"/>
    <w:rsid w:val="000807E5"/>
    <w:rsid w:val="00081065"/>
    <w:rsid w:val="0008303B"/>
    <w:rsid w:val="0008470E"/>
    <w:rsid w:val="00087EFE"/>
    <w:rsid w:val="000911C2"/>
    <w:rsid w:val="000968A6"/>
    <w:rsid w:val="00096DD1"/>
    <w:rsid w:val="000A3940"/>
    <w:rsid w:val="000A6258"/>
    <w:rsid w:val="000A7243"/>
    <w:rsid w:val="000B4621"/>
    <w:rsid w:val="000B4F22"/>
    <w:rsid w:val="000B6F24"/>
    <w:rsid w:val="000B7CBF"/>
    <w:rsid w:val="000B7F70"/>
    <w:rsid w:val="000C1F1C"/>
    <w:rsid w:val="000C3156"/>
    <w:rsid w:val="000C6CF7"/>
    <w:rsid w:val="000D06BF"/>
    <w:rsid w:val="000D6408"/>
    <w:rsid w:val="000D73C9"/>
    <w:rsid w:val="000D7A9F"/>
    <w:rsid w:val="000E3716"/>
    <w:rsid w:val="000F27E0"/>
    <w:rsid w:val="000F4491"/>
    <w:rsid w:val="000F5B57"/>
    <w:rsid w:val="00101BD0"/>
    <w:rsid w:val="0010269A"/>
    <w:rsid w:val="0010367B"/>
    <w:rsid w:val="001042DC"/>
    <w:rsid w:val="001043EE"/>
    <w:rsid w:val="00105544"/>
    <w:rsid w:val="00111FA2"/>
    <w:rsid w:val="00113005"/>
    <w:rsid w:val="00114956"/>
    <w:rsid w:val="00121DE0"/>
    <w:rsid w:val="001238E1"/>
    <w:rsid w:val="001317A6"/>
    <w:rsid w:val="00135052"/>
    <w:rsid w:val="001362D1"/>
    <w:rsid w:val="0014055F"/>
    <w:rsid w:val="001440B0"/>
    <w:rsid w:val="00147531"/>
    <w:rsid w:val="00147839"/>
    <w:rsid w:val="00157F53"/>
    <w:rsid w:val="00162FE3"/>
    <w:rsid w:val="00163B98"/>
    <w:rsid w:val="001641F3"/>
    <w:rsid w:val="00164B1C"/>
    <w:rsid w:val="00172AD3"/>
    <w:rsid w:val="00180031"/>
    <w:rsid w:val="00181F5D"/>
    <w:rsid w:val="00186D28"/>
    <w:rsid w:val="00186E79"/>
    <w:rsid w:val="00190012"/>
    <w:rsid w:val="001922BA"/>
    <w:rsid w:val="00193039"/>
    <w:rsid w:val="00194632"/>
    <w:rsid w:val="00196C54"/>
    <w:rsid w:val="001A183B"/>
    <w:rsid w:val="001A41A1"/>
    <w:rsid w:val="001A58F6"/>
    <w:rsid w:val="001A5E3D"/>
    <w:rsid w:val="001A79EF"/>
    <w:rsid w:val="001B4A74"/>
    <w:rsid w:val="001B6417"/>
    <w:rsid w:val="001B7242"/>
    <w:rsid w:val="001B743A"/>
    <w:rsid w:val="001C1F6B"/>
    <w:rsid w:val="001C22E8"/>
    <w:rsid w:val="001C4C16"/>
    <w:rsid w:val="001D1A49"/>
    <w:rsid w:val="001D1B2C"/>
    <w:rsid w:val="001D403F"/>
    <w:rsid w:val="001D672E"/>
    <w:rsid w:val="001D7815"/>
    <w:rsid w:val="001E08AB"/>
    <w:rsid w:val="001E1C5B"/>
    <w:rsid w:val="001E2F5B"/>
    <w:rsid w:val="001E5C7E"/>
    <w:rsid w:val="001E63D2"/>
    <w:rsid w:val="001F0FF3"/>
    <w:rsid w:val="001F2213"/>
    <w:rsid w:val="001F6465"/>
    <w:rsid w:val="001F7C4D"/>
    <w:rsid w:val="002002DF"/>
    <w:rsid w:val="002016E8"/>
    <w:rsid w:val="002018CE"/>
    <w:rsid w:val="00203262"/>
    <w:rsid w:val="00206845"/>
    <w:rsid w:val="00206CFE"/>
    <w:rsid w:val="00207010"/>
    <w:rsid w:val="00207F96"/>
    <w:rsid w:val="00210C43"/>
    <w:rsid w:val="00211B4E"/>
    <w:rsid w:val="00212477"/>
    <w:rsid w:val="00212EE4"/>
    <w:rsid w:val="00214C29"/>
    <w:rsid w:val="002158D3"/>
    <w:rsid w:val="00216C24"/>
    <w:rsid w:val="00217D19"/>
    <w:rsid w:val="002203B5"/>
    <w:rsid w:val="002204FE"/>
    <w:rsid w:val="00220612"/>
    <w:rsid w:val="00222884"/>
    <w:rsid w:val="002245C4"/>
    <w:rsid w:val="00224CEF"/>
    <w:rsid w:val="002318C3"/>
    <w:rsid w:val="00233E1A"/>
    <w:rsid w:val="002355AE"/>
    <w:rsid w:val="002373CA"/>
    <w:rsid w:val="0024065C"/>
    <w:rsid w:val="00241A91"/>
    <w:rsid w:val="002440D9"/>
    <w:rsid w:val="00245219"/>
    <w:rsid w:val="002503D3"/>
    <w:rsid w:val="00252760"/>
    <w:rsid w:val="002533C8"/>
    <w:rsid w:val="002548C9"/>
    <w:rsid w:val="00254D02"/>
    <w:rsid w:val="00257FF6"/>
    <w:rsid w:val="00261EE1"/>
    <w:rsid w:val="00264756"/>
    <w:rsid w:val="00266AD8"/>
    <w:rsid w:val="002679DF"/>
    <w:rsid w:val="00267CD2"/>
    <w:rsid w:val="00270739"/>
    <w:rsid w:val="002753E8"/>
    <w:rsid w:val="00277E1F"/>
    <w:rsid w:val="002809B0"/>
    <w:rsid w:val="00283C61"/>
    <w:rsid w:val="00287471"/>
    <w:rsid w:val="002903AD"/>
    <w:rsid w:val="00292985"/>
    <w:rsid w:val="00292E26"/>
    <w:rsid w:val="002934F4"/>
    <w:rsid w:val="00296D8B"/>
    <w:rsid w:val="0029747F"/>
    <w:rsid w:val="00297FF0"/>
    <w:rsid w:val="002A2010"/>
    <w:rsid w:val="002A20FA"/>
    <w:rsid w:val="002A5278"/>
    <w:rsid w:val="002B0967"/>
    <w:rsid w:val="002B2612"/>
    <w:rsid w:val="002B2A47"/>
    <w:rsid w:val="002B481E"/>
    <w:rsid w:val="002B59AA"/>
    <w:rsid w:val="002B6908"/>
    <w:rsid w:val="002C2F8B"/>
    <w:rsid w:val="002C31B3"/>
    <w:rsid w:val="002C647C"/>
    <w:rsid w:val="002C7CF9"/>
    <w:rsid w:val="002D1EAD"/>
    <w:rsid w:val="002D4963"/>
    <w:rsid w:val="002D658E"/>
    <w:rsid w:val="002E0E34"/>
    <w:rsid w:val="002E10D1"/>
    <w:rsid w:val="002E768B"/>
    <w:rsid w:val="002E7D75"/>
    <w:rsid w:val="002F33D1"/>
    <w:rsid w:val="002F395B"/>
    <w:rsid w:val="0030064E"/>
    <w:rsid w:val="00300C0D"/>
    <w:rsid w:val="0030107D"/>
    <w:rsid w:val="00301A1E"/>
    <w:rsid w:val="00302BA9"/>
    <w:rsid w:val="00306BB8"/>
    <w:rsid w:val="003136B4"/>
    <w:rsid w:val="003145F1"/>
    <w:rsid w:val="003155BD"/>
    <w:rsid w:val="00317A14"/>
    <w:rsid w:val="003205A7"/>
    <w:rsid w:val="003246E8"/>
    <w:rsid w:val="00324DF2"/>
    <w:rsid w:val="003258D7"/>
    <w:rsid w:val="00326A60"/>
    <w:rsid w:val="00327272"/>
    <w:rsid w:val="00327D01"/>
    <w:rsid w:val="00330C02"/>
    <w:rsid w:val="00331772"/>
    <w:rsid w:val="00336D32"/>
    <w:rsid w:val="00337684"/>
    <w:rsid w:val="003409DA"/>
    <w:rsid w:val="00343713"/>
    <w:rsid w:val="00344BCE"/>
    <w:rsid w:val="003450F9"/>
    <w:rsid w:val="003472F2"/>
    <w:rsid w:val="003473DD"/>
    <w:rsid w:val="003476DF"/>
    <w:rsid w:val="00351047"/>
    <w:rsid w:val="00354485"/>
    <w:rsid w:val="00354854"/>
    <w:rsid w:val="00356EC8"/>
    <w:rsid w:val="0036094D"/>
    <w:rsid w:val="00363880"/>
    <w:rsid w:val="00363B54"/>
    <w:rsid w:val="003657B6"/>
    <w:rsid w:val="00365C5D"/>
    <w:rsid w:val="003665E7"/>
    <w:rsid w:val="003712F9"/>
    <w:rsid w:val="003760CB"/>
    <w:rsid w:val="00380ACD"/>
    <w:rsid w:val="0038251F"/>
    <w:rsid w:val="00386006"/>
    <w:rsid w:val="00390787"/>
    <w:rsid w:val="00393B44"/>
    <w:rsid w:val="003947FA"/>
    <w:rsid w:val="003A0155"/>
    <w:rsid w:val="003A285C"/>
    <w:rsid w:val="003A2C84"/>
    <w:rsid w:val="003A6FD7"/>
    <w:rsid w:val="003B15BF"/>
    <w:rsid w:val="003B18C3"/>
    <w:rsid w:val="003B26B0"/>
    <w:rsid w:val="003B534D"/>
    <w:rsid w:val="003B648B"/>
    <w:rsid w:val="003B7F5A"/>
    <w:rsid w:val="003C1817"/>
    <w:rsid w:val="003C4504"/>
    <w:rsid w:val="003C5033"/>
    <w:rsid w:val="003C65F3"/>
    <w:rsid w:val="003D321B"/>
    <w:rsid w:val="003E0149"/>
    <w:rsid w:val="003E133D"/>
    <w:rsid w:val="003E3204"/>
    <w:rsid w:val="003E3496"/>
    <w:rsid w:val="003E5B22"/>
    <w:rsid w:val="003F016D"/>
    <w:rsid w:val="003F1849"/>
    <w:rsid w:val="003F1D5B"/>
    <w:rsid w:val="003F2CF2"/>
    <w:rsid w:val="003F440E"/>
    <w:rsid w:val="00402819"/>
    <w:rsid w:val="0040514E"/>
    <w:rsid w:val="00405ECF"/>
    <w:rsid w:val="00411537"/>
    <w:rsid w:val="00411B9E"/>
    <w:rsid w:val="00411EE2"/>
    <w:rsid w:val="00413A91"/>
    <w:rsid w:val="004142DB"/>
    <w:rsid w:val="0041619F"/>
    <w:rsid w:val="00417B3F"/>
    <w:rsid w:val="004205ED"/>
    <w:rsid w:val="004217D3"/>
    <w:rsid w:val="00422A2E"/>
    <w:rsid w:val="00432C6C"/>
    <w:rsid w:val="00432DC4"/>
    <w:rsid w:val="00434F70"/>
    <w:rsid w:val="0043526D"/>
    <w:rsid w:val="00437C17"/>
    <w:rsid w:val="00443316"/>
    <w:rsid w:val="004446CF"/>
    <w:rsid w:val="004512BF"/>
    <w:rsid w:val="004513BE"/>
    <w:rsid w:val="00452364"/>
    <w:rsid w:val="00454F40"/>
    <w:rsid w:val="00455A17"/>
    <w:rsid w:val="004661DD"/>
    <w:rsid w:val="004670D1"/>
    <w:rsid w:val="00471AF5"/>
    <w:rsid w:val="0047661A"/>
    <w:rsid w:val="00476961"/>
    <w:rsid w:val="00482DCB"/>
    <w:rsid w:val="00487404"/>
    <w:rsid w:val="00487FAA"/>
    <w:rsid w:val="0049242A"/>
    <w:rsid w:val="004924D9"/>
    <w:rsid w:val="00493CCF"/>
    <w:rsid w:val="00494AFB"/>
    <w:rsid w:val="004A05F9"/>
    <w:rsid w:val="004A6A1D"/>
    <w:rsid w:val="004B0714"/>
    <w:rsid w:val="004B16AA"/>
    <w:rsid w:val="004B468D"/>
    <w:rsid w:val="004B48D9"/>
    <w:rsid w:val="004B4E42"/>
    <w:rsid w:val="004C05AF"/>
    <w:rsid w:val="004C0741"/>
    <w:rsid w:val="004C0AE7"/>
    <w:rsid w:val="004C348B"/>
    <w:rsid w:val="004C525B"/>
    <w:rsid w:val="004C653E"/>
    <w:rsid w:val="004C7748"/>
    <w:rsid w:val="004D0B78"/>
    <w:rsid w:val="004D1BE5"/>
    <w:rsid w:val="004D2793"/>
    <w:rsid w:val="004D54BC"/>
    <w:rsid w:val="004D7EF0"/>
    <w:rsid w:val="004E019B"/>
    <w:rsid w:val="004E107A"/>
    <w:rsid w:val="004E3A83"/>
    <w:rsid w:val="004E6FF6"/>
    <w:rsid w:val="004F1175"/>
    <w:rsid w:val="004F1B2E"/>
    <w:rsid w:val="004F1B3B"/>
    <w:rsid w:val="004F304E"/>
    <w:rsid w:val="004F42FD"/>
    <w:rsid w:val="004F6AD3"/>
    <w:rsid w:val="004F6CF6"/>
    <w:rsid w:val="00504C4A"/>
    <w:rsid w:val="00511B9E"/>
    <w:rsid w:val="00514DCF"/>
    <w:rsid w:val="00520937"/>
    <w:rsid w:val="00522254"/>
    <w:rsid w:val="00522AEA"/>
    <w:rsid w:val="00523C94"/>
    <w:rsid w:val="00524094"/>
    <w:rsid w:val="00524136"/>
    <w:rsid w:val="005245AC"/>
    <w:rsid w:val="0052594B"/>
    <w:rsid w:val="00525963"/>
    <w:rsid w:val="0052752A"/>
    <w:rsid w:val="00532FAD"/>
    <w:rsid w:val="005331D2"/>
    <w:rsid w:val="0053550E"/>
    <w:rsid w:val="005406E3"/>
    <w:rsid w:val="00541667"/>
    <w:rsid w:val="00545012"/>
    <w:rsid w:val="00546DA3"/>
    <w:rsid w:val="005471AA"/>
    <w:rsid w:val="00547697"/>
    <w:rsid w:val="00550432"/>
    <w:rsid w:val="00551318"/>
    <w:rsid w:val="00552C4B"/>
    <w:rsid w:val="00554365"/>
    <w:rsid w:val="00556896"/>
    <w:rsid w:val="00557299"/>
    <w:rsid w:val="0056000E"/>
    <w:rsid w:val="00560039"/>
    <w:rsid w:val="00560639"/>
    <w:rsid w:val="005652DC"/>
    <w:rsid w:val="005708B6"/>
    <w:rsid w:val="00570D19"/>
    <w:rsid w:val="0057156E"/>
    <w:rsid w:val="00571769"/>
    <w:rsid w:val="00571A8A"/>
    <w:rsid w:val="005734FB"/>
    <w:rsid w:val="00575200"/>
    <w:rsid w:val="00580487"/>
    <w:rsid w:val="00583A3F"/>
    <w:rsid w:val="005927C0"/>
    <w:rsid w:val="005964AF"/>
    <w:rsid w:val="005A201C"/>
    <w:rsid w:val="005A2A36"/>
    <w:rsid w:val="005A4573"/>
    <w:rsid w:val="005B64FA"/>
    <w:rsid w:val="005C70CB"/>
    <w:rsid w:val="005C7A48"/>
    <w:rsid w:val="005C7D52"/>
    <w:rsid w:val="005D0AA1"/>
    <w:rsid w:val="005D0D18"/>
    <w:rsid w:val="005D19A5"/>
    <w:rsid w:val="005D290E"/>
    <w:rsid w:val="005D4D7E"/>
    <w:rsid w:val="005D5CB4"/>
    <w:rsid w:val="005D6A1D"/>
    <w:rsid w:val="005E1FDD"/>
    <w:rsid w:val="005E2AE2"/>
    <w:rsid w:val="005E79A7"/>
    <w:rsid w:val="005F26A9"/>
    <w:rsid w:val="005F2F78"/>
    <w:rsid w:val="005F4253"/>
    <w:rsid w:val="005F5C3C"/>
    <w:rsid w:val="00600722"/>
    <w:rsid w:val="006014BD"/>
    <w:rsid w:val="0060198E"/>
    <w:rsid w:val="0061050D"/>
    <w:rsid w:val="00610855"/>
    <w:rsid w:val="00611AAC"/>
    <w:rsid w:val="00612440"/>
    <w:rsid w:val="0061603F"/>
    <w:rsid w:val="00617427"/>
    <w:rsid w:val="00624C71"/>
    <w:rsid w:val="0062606D"/>
    <w:rsid w:val="006270CA"/>
    <w:rsid w:val="006274FD"/>
    <w:rsid w:val="0063204B"/>
    <w:rsid w:val="00633A92"/>
    <w:rsid w:val="00634336"/>
    <w:rsid w:val="0063675B"/>
    <w:rsid w:val="00637824"/>
    <w:rsid w:val="0064288A"/>
    <w:rsid w:val="00642F8B"/>
    <w:rsid w:val="006449FB"/>
    <w:rsid w:val="00647016"/>
    <w:rsid w:val="00652A5E"/>
    <w:rsid w:val="00652F12"/>
    <w:rsid w:val="00660ACB"/>
    <w:rsid w:val="00661BCF"/>
    <w:rsid w:val="0066745E"/>
    <w:rsid w:val="006742EB"/>
    <w:rsid w:val="006742ED"/>
    <w:rsid w:val="0067446F"/>
    <w:rsid w:val="006767DA"/>
    <w:rsid w:val="0068375F"/>
    <w:rsid w:val="00683A9F"/>
    <w:rsid w:val="006849D7"/>
    <w:rsid w:val="006927CB"/>
    <w:rsid w:val="00693E21"/>
    <w:rsid w:val="00693FB7"/>
    <w:rsid w:val="00696757"/>
    <w:rsid w:val="0069754E"/>
    <w:rsid w:val="00697881"/>
    <w:rsid w:val="006A0123"/>
    <w:rsid w:val="006A0843"/>
    <w:rsid w:val="006A1523"/>
    <w:rsid w:val="006A2D10"/>
    <w:rsid w:val="006A54B4"/>
    <w:rsid w:val="006A69EC"/>
    <w:rsid w:val="006A7241"/>
    <w:rsid w:val="006B1168"/>
    <w:rsid w:val="006B1D67"/>
    <w:rsid w:val="006B33C0"/>
    <w:rsid w:val="006C13C4"/>
    <w:rsid w:val="006C4C6E"/>
    <w:rsid w:val="006C54BE"/>
    <w:rsid w:val="006C6020"/>
    <w:rsid w:val="006C74F8"/>
    <w:rsid w:val="006C789A"/>
    <w:rsid w:val="006D180B"/>
    <w:rsid w:val="006D1F60"/>
    <w:rsid w:val="006D553E"/>
    <w:rsid w:val="006D5562"/>
    <w:rsid w:val="006D5874"/>
    <w:rsid w:val="006D60AF"/>
    <w:rsid w:val="006E08A5"/>
    <w:rsid w:val="006E316C"/>
    <w:rsid w:val="006F0F73"/>
    <w:rsid w:val="006F7987"/>
    <w:rsid w:val="007035E7"/>
    <w:rsid w:val="00712067"/>
    <w:rsid w:val="00712CC1"/>
    <w:rsid w:val="00713B9D"/>
    <w:rsid w:val="00713D42"/>
    <w:rsid w:val="0071492D"/>
    <w:rsid w:val="00715B88"/>
    <w:rsid w:val="00716C04"/>
    <w:rsid w:val="00721606"/>
    <w:rsid w:val="00722350"/>
    <w:rsid w:val="0072323C"/>
    <w:rsid w:val="0072492C"/>
    <w:rsid w:val="00726F29"/>
    <w:rsid w:val="007338FF"/>
    <w:rsid w:val="007340B3"/>
    <w:rsid w:val="00734BEE"/>
    <w:rsid w:val="00744401"/>
    <w:rsid w:val="00747BC7"/>
    <w:rsid w:val="00752DFE"/>
    <w:rsid w:val="0075547E"/>
    <w:rsid w:val="007564A3"/>
    <w:rsid w:val="00760F5B"/>
    <w:rsid w:val="007700C4"/>
    <w:rsid w:val="00770E5B"/>
    <w:rsid w:val="00772CC3"/>
    <w:rsid w:val="00773E3C"/>
    <w:rsid w:val="007740CE"/>
    <w:rsid w:val="007749E6"/>
    <w:rsid w:val="00781B61"/>
    <w:rsid w:val="00784143"/>
    <w:rsid w:val="007847B0"/>
    <w:rsid w:val="00784AA5"/>
    <w:rsid w:val="00785337"/>
    <w:rsid w:val="0078721B"/>
    <w:rsid w:val="0079059F"/>
    <w:rsid w:val="007918F1"/>
    <w:rsid w:val="00791E6D"/>
    <w:rsid w:val="00796B77"/>
    <w:rsid w:val="007A0985"/>
    <w:rsid w:val="007A09DA"/>
    <w:rsid w:val="007A18E9"/>
    <w:rsid w:val="007A1908"/>
    <w:rsid w:val="007A379C"/>
    <w:rsid w:val="007A3B3A"/>
    <w:rsid w:val="007A41EC"/>
    <w:rsid w:val="007B0473"/>
    <w:rsid w:val="007B0AA4"/>
    <w:rsid w:val="007B245C"/>
    <w:rsid w:val="007B52EF"/>
    <w:rsid w:val="007B6007"/>
    <w:rsid w:val="007C3944"/>
    <w:rsid w:val="007C3A7D"/>
    <w:rsid w:val="007C3F3E"/>
    <w:rsid w:val="007C542C"/>
    <w:rsid w:val="007C5D0E"/>
    <w:rsid w:val="007C6A68"/>
    <w:rsid w:val="007C72ED"/>
    <w:rsid w:val="007D0801"/>
    <w:rsid w:val="007D4914"/>
    <w:rsid w:val="007D5836"/>
    <w:rsid w:val="007D6504"/>
    <w:rsid w:val="007D71C1"/>
    <w:rsid w:val="007E06D2"/>
    <w:rsid w:val="007E36D1"/>
    <w:rsid w:val="007E5AB7"/>
    <w:rsid w:val="007E69EB"/>
    <w:rsid w:val="007E7E78"/>
    <w:rsid w:val="007F13C4"/>
    <w:rsid w:val="007F79CC"/>
    <w:rsid w:val="0080215F"/>
    <w:rsid w:val="00803635"/>
    <w:rsid w:val="0080447D"/>
    <w:rsid w:val="00806618"/>
    <w:rsid w:val="00806C1F"/>
    <w:rsid w:val="00812B05"/>
    <w:rsid w:val="00816482"/>
    <w:rsid w:val="008252A6"/>
    <w:rsid w:val="00826522"/>
    <w:rsid w:val="00834B9A"/>
    <w:rsid w:val="0083513D"/>
    <w:rsid w:val="00835706"/>
    <w:rsid w:val="0083732D"/>
    <w:rsid w:val="008406F2"/>
    <w:rsid w:val="00841132"/>
    <w:rsid w:val="008417FD"/>
    <w:rsid w:val="008434CC"/>
    <w:rsid w:val="008448F2"/>
    <w:rsid w:val="00851A10"/>
    <w:rsid w:val="00854756"/>
    <w:rsid w:val="008563DB"/>
    <w:rsid w:val="0086034E"/>
    <w:rsid w:val="008640E5"/>
    <w:rsid w:val="008713F4"/>
    <w:rsid w:val="00874AE8"/>
    <w:rsid w:val="00876B49"/>
    <w:rsid w:val="00876FA2"/>
    <w:rsid w:val="00882BD2"/>
    <w:rsid w:val="00883C9A"/>
    <w:rsid w:val="008846BE"/>
    <w:rsid w:val="0089007C"/>
    <w:rsid w:val="00893288"/>
    <w:rsid w:val="00895DD3"/>
    <w:rsid w:val="00897B27"/>
    <w:rsid w:val="008A0769"/>
    <w:rsid w:val="008A1858"/>
    <w:rsid w:val="008A2170"/>
    <w:rsid w:val="008A3C57"/>
    <w:rsid w:val="008A4C1E"/>
    <w:rsid w:val="008A5AAC"/>
    <w:rsid w:val="008A7D05"/>
    <w:rsid w:val="008B130A"/>
    <w:rsid w:val="008B62E1"/>
    <w:rsid w:val="008B69BF"/>
    <w:rsid w:val="008B70D8"/>
    <w:rsid w:val="008B7BA1"/>
    <w:rsid w:val="008B7D0A"/>
    <w:rsid w:val="008C2809"/>
    <w:rsid w:val="008C2F83"/>
    <w:rsid w:val="008C34A2"/>
    <w:rsid w:val="008C4C8D"/>
    <w:rsid w:val="008C4E7E"/>
    <w:rsid w:val="008C51E5"/>
    <w:rsid w:val="008C5D02"/>
    <w:rsid w:val="008C5F69"/>
    <w:rsid w:val="008C787A"/>
    <w:rsid w:val="008C7F9B"/>
    <w:rsid w:val="008D26C5"/>
    <w:rsid w:val="008D45FD"/>
    <w:rsid w:val="008D6BF8"/>
    <w:rsid w:val="008E3F35"/>
    <w:rsid w:val="008E498A"/>
    <w:rsid w:val="008E7557"/>
    <w:rsid w:val="008F0987"/>
    <w:rsid w:val="008F4987"/>
    <w:rsid w:val="008F4D54"/>
    <w:rsid w:val="00900977"/>
    <w:rsid w:val="00902375"/>
    <w:rsid w:val="009032C6"/>
    <w:rsid w:val="00903822"/>
    <w:rsid w:val="00905EFE"/>
    <w:rsid w:val="009072C9"/>
    <w:rsid w:val="00920DA8"/>
    <w:rsid w:val="00921210"/>
    <w:rsid w:val="009213AE"/>
    <w:rsid w:val="009227E1"/>
    <w:rsid w:val="00923B14"/>
    <w:rsid w:val="0092511B"/>
    <w:rsid w:val="009266AD"/>
    <w:rsid w:val="00926835"/>
    <w:rsid w:val="0093208E"/>
    <w:rsid w:val="009343F6"/>
    <w:rsid w:val="0093473D"/>
    <w:rsid w:val="00934997"/>
    <w:rsid w:val="00940AEB"/>
    <w:rsid w:val="00941B96"/>
    <w:rsid w:val="0094471F"/>
    <w:rsid w:val="009479EA"/>
    <w:rsid w:val="00952DBC"/>
    <w:rsid w:val="00955AB2"/>
    <w:rsid w:val="00956B39"/>
    <w:rsid w:val="00957D19"/>
    <w:rsid w:val="00960799"/>
    <w:rsid w:val="00961E4F"/>
    <w:rsid w:val="00965741"/>
    <w:rsid w:val="009668E3"/>
    <w:rsid w:val="00967BC5"/>
    <w:rsid w:val="00970C9F"/>
    <w:rsid w:val="009715AB"/>
    <w:rsid w:val="009716CB"/>
    <w:rsid w:val="0097390C"/>
    <w:rsid w:val="009908C6"/>
    <w:rsid w:val="009910B9"/>
    <w:rsid w:val="00991FFE"/>
    <w:rsid w:val="009922C0"/>
    <w:rsid w:val="00992D9E"/>
    <w:rsid w:val="00992F65"/>
    <w:rsid w:val="00993218"/>
    <w:rsid w:val="009949E6"/>
    <w:rsid w:val="0099588E"/>
    <w:rsid w:val="0099611A"/>
    <w:rsid w:val="009A081C"/>
    <w:rsid w:val="009A175C"/>
    <w:rsid w:val="009A4908"/>
    <w:rsid w:val="009A54CD"/>
    <w:rsid w:val="009A6A77"/>
    <w:rsid w:val="009A772E"/>
    <w:rsid w:val="009B1987"/>
    <w:rsid w:val="009B5D81"/>
    <w:rsid w:val="009B76E6"/>
    <w:rsid w:val="009C18FC"/>
    <w:rsid w:val="009C3512"/>
    <w:rsid w:val="009C3C6E"/>
    <w:rsid w:val="009C4272"/>
    <w:rsid w:val="009C48A9"/>
    <w:rsid w:val="009C661C"/>
    <w:rsid w:val="009D022A"/>
    <w:rsid w:val="009D4E61"/>
    <w:rsid w:val="009E1459"/>
    <w:rsid w:val="009E1816"/>
    <w:rsid w:val="009E2EBE"/>
    <w:rsid w:val="009E4B30"/>
    <w:rsid w:val="009E5369"/>
    <w:rsid w:val="009E560D"/>
    <w:rsid w:val="009E5EC1"/>
    <w:rsid w:val="009E7AFF"/>
    <w:rsid w:val="009F0287"/>
    <w:rsid w:val="009F16D9"/>
    <w:rsid w:val="009F1ECD"/>
    <w:rsid w:val="009F3436"/>
    <w:rsid w:val="009F4448"/>
    <w:rsid w:val="00A03BF8"/>
    <w:rsid w:val="00A03C81"/>
    <w:rsid w:val="00A07448"/>
    <w:rsid w:val="00A07EBB"/>
    <w:rsid w:val="00A132C3"/>
    <w:rsid w:val="00A143A8"/>
    <w:rsid w:val="00A16568"/>
    <w:rsid w:val="00A231FB"/>
    <w:rsid w:val="00A26572"/>
    <w:rsid w:val="00A27551"/>
    <w:rsid w:val="00A30A4B"/>
    <w:rsid w:val="00A338BF"/>
    <w:rsid w:val="00A34D29"/>
    <w:rsid w:val="00A37552"/>
    <w:rsid w:val="00A41508"/>
    <w:rsid w:val="00A41674"/>
    <w:rsid w:val="00A45DA8"/>
    <w:rsid w:val="00A45DD2"/>
    <w:rsid w:val="00A46EE5"/>
    <w:rsid w:val="00A47064"/>
    <w:rsid w:val="00A4732E"/>
    <w:rsid w:val="00A50FB2"/>
    <w:rsid w:val="00A51014"/>
    <w:rsid w:val="00A51E46"/>
    <w:rsid w:val="00A534DF"/>
    <w:rsid w:val="00A5459C"/>
    <w:rsid w:val="00A5484B"/>
    <w:rsid w:val="00A54F31"/>
    <w:rsid w:val="00A5574D"/>
    <w:rsid w:val="00A57C94"/>
    <w:rsid w:val="00A649B0"/>
    <w:rsid w:val="00A672F4"/>
    <w:rsid w:val="00A71F24"/>
    <w:rsid w:val="00A730A0"/>
    <w:rsid w:val="00A75C0A"/>
    <w:rsid w:val="00A77DF2"/>
    <w:rsid w:val="00A82484"/>
    <w:rsid w:val="00A8323F"/>
    <w:rsid w:val="00A865E6"/>
    <w:rsid w:val="00A90C52"/>
    <w:rsid w:val="00A9178A"/>
    <w:rsid w:val="00AA2557"/>
    <w:rsid w:val="00AA270A"/>
    <w:rsid w:val="00AA4890"/>
    <w:rsid w:val="00AA619A"/>
    <w:rsid w:val="00AB3A9F"/>
    <w:rsid w:val="00AB7C3F"/>
    <w:rsid w:val="00AD00F7"/>
    <w:rsid w:val="00AD02C6"/>
    <w:rsid w:val="00AD0381"/>
    <w:rsid w:val="00AD03D2"/>
    <w:rsid w:val="00AD075B"/>
    <w:rsid w:val="00AD5A77"/>
    <w:rsid w:val="00AD632C"/>
    <w:rsid w:val="00AD7BD0"/>
    <w:rsid w:val="00AD7CF5"/>
    <w:rsid w:val="00AE27F6"/>
    <w:rsid w:val="00AE73B7"/>
    <w:rsid w:val="00AF15AA"/>
    <w:rsid w:val="00AF19AC"/>
    <w:rsid w:val="00AF6FDD"/>
    <w:rsid w:val="00AF736B"/>
    <w:rsid w:val="00B008BF"/>
    <w:rsid w:val="00B03CFE"/>
    <w:rsid w:val="00B04075"/>
    <w:rsid w:val="00B04544"/>
    <w:rsid w:val="00B06721"/>
    <w:rsid w:val="00B10965"/>
    <w:rsid w:val="00B11F6E"/>
    <w:rsid w:val="00B14ACC"/>
    <w:rsid w:val="00B152CC"/>
    <w:rsid w:val="00B16F36"/>
    <w:rsid w:val="00B226FF"/>
    <w:rsid w:val="00B22EA1"/>
    <w:rsid w:val="00B2324A"/>
    <w:rsid w:val="00B26C24"/>
    <w:rsid w:val="00B27985"/>
    <w:rsid w:val="00B3389E"/>
    <w:rsid w:val="00B36AD5"/>
    <w:rsid w:val="00B4300A"/>
    <w:rsid w:val="00B4323A"/>
    <w:rsid w:val="00B440D5"/>
    <w:rsid w:val="00B46092"/>
    <w:rsid w:val="00B513CA"/>
    <w:rsid w:val="00B52994"/>
    <w:rsid w:val="00B53D79"/>
    <w:rsid w:val="00B53E36"/>
    <w:rsid w:val="00B576CF"/>
    <w:rsid w:val="00B67FC6"/>
    <w:rsid w:val="00B7018C"/>
    <w:rsid w:val="00B70215"/>
    <w:rsid w:val="00B716A4"/>
    <w:rsid w:val="00B76BE4"/>
    <w:rsid w:val="00B77037"/>
    <w:rsid w:val="00B8243F"/>
    <w:rsid w:val="00B82F5E"/>
    <w:rsid w:val="00B835EA"/>
    <w:rsid w:val="00B857C8"/>
    <w:rsid w:val="00B86C35"/>
    <w:rsid w:val="00B9228B"/>
    <w:rsid w:val="00B9677B"/>
    <w:rsid w:val="00B97108"/>
    <w:rsid w:val="00B97688"/>
    <w:rsid w:val="00BA33B5"/>
    <w:rsid w:val="00BA42EB"/>
    <w:rsid w:val="00BA4863"/>
    <w:rsid w:val="00BA5C0B"/>
    <w:rsid w:val="00BA641F"/>
    <w:rsid w:val="00BB0508"/>
    <w:rsid w:val="00BB2C69"/>
    <w:rsid w:val="00BB52D7"/>
    <w:rsid w:val="00BB6AB9"/>
    <w:rsid w:val="00BC6201"/>
    <w:rsid w:val="00BC6615"/>
    <w:rsid w:val="00BC70B7"/>
    <w:rsid w:val="00BC7627"/>
    <w:rsid w:val="00BC7C72"/>
    <w:rsid w:val="00BD01F4"/>
    <w:rsid w:val="00BD165F"/>
    <w:rsid w:val="00BD307D"/>
    <w:rsid w:val="00BD3F30"/>
    <w:rsid w:val="00BE07DA"/>
    <w:rsid w:val="00BE41F3"/>
    <w:rsid w:val="00BE49B0"/>
    <w:rsid w:val="00BE5DA3"/>
    <w:rsid w:val="00BE6477"/>
    <w:rsid w:val="00BE64D9"/>
    <w:rsid w:val="00BF38DD"/>
    <w:rsid w:val="00BF6532"/>
    <w:rsid w:val="00BF6B68"/>
    <w:rsid w:val="00BF731F"/>
    <w:rsid w:val="00BF7F8E"/>
    <w:rsid w:val="00C031DF"/>
    <w:rsid w:val="00C03BC8"/>
    <w:rsid w:val="00C0752F"/>
    <w:rsid w:val="00C075FC"/>
    <w:rsid w:val="00C11FF3"/>
    <w:rsid w:val="00C12126"/>
    <w:rsid w:val="00C12464"/>
    <w:rsid w:val="00C132E2"/>
    <w:rsid w:val="00C14A5F"/>
    <w:rsid w:val="00C1513D"/>
    <w:rsid w:val="00C16518"/>
    <w:rsid w:val="00C1694F"/>
    <w:rsid w:val="00C23D7A"/>
    <w:rsid w:val="00C24886"/>
    <w:rsid w:val="00C264E8"/>
    <w:rsid w:val="00C26EB5"/>
    <w:rsid w:val="00C27492"/>
    <w:rsid w:val="00C3131B"/>
    <w:rsid w:val="00C319A4"/>
    <w:rsid w:val="00C31FAC"/>
    <w:rsid w:val="00C33543"/>
    <w:rsid w:val="00C371C8"/>
    <w:rsid w:val="00C3720F"/>
    <w:rsid w:val="00C40221"/>
    <w:rsid w:val="00C40C18"/>
    <w:rsid w:val="00C40ED9"/>
    <w:rsid w:val="00C41F20"/>
    <w:rsid w:val="00C44F2D"/>
    <w:rsid w:val="00C45637"/>
    <w:rsid w:val="00C47152"/>
    <w:rsid w:val="00C479B1"/>
    <w:rsid w:val="00C519AB"/>
    <w:rsid w:val="00C5211D"/>
    <w:rsid w:val="00C52F36"/>
    <w:rsid w:val="00C530F0"/>
    <w:rsid w:val="00C56AE9"/>
    <w:rsid w:val="00C60248"/>
    <w:rsid w:val="00C70029"/>
    <w:rsid w:val="00C77503"/>
    <w:rsid w:val="00C81087"/>
    <w:rsid w:val="00C8150C"/>
    <w:rsid w:val="00C836B1"/>
    <w:rsid w:val="00C84910"/>
    <w:rsid w:val="00C8502F"/>
    <w:rsid w:val="00C90C3D"/>
    <w:rsid w:val="00C96CA1"/>
    <w:rsid w:val="00CA45CE"/>
    <w:rsid w:val="00CA489B"/>
    <w:rsid w:val="00CA7C94"/>
    <w:rsid w:val="00CB09FD"/>
    <w:rsid w:val="00CB1F38"/>
    <w:rsid w:val="00CB589F"/>
    <w:rsid w:val="00CB6B86"/>
    <w:rsid w:val="00CC1F7E"/>
    <w:rsid w:val="00CC1F9A"/>
    <w:rsid w:val="00CC5BCC"/>
    <w:rsid w:val="00CD1601"/>
    <w:rsid w:val="00CD1962"/>
    <w:rsid w:val="00CD461F"/>
    <w:rsid w:val="00CD50C2"/>
    <w:rsid w:val="00CD5F60"/>
    <w:rsid w:val="00CD73DB"/>
    <w:rsid w:val="00CD781B"/>
    <w:rsid w:val="00CE0FF6"/>
    <w:rsid w:val="00CE2315"/>
    <w:rsid w:val="00CE723A"/>
    <w:rsid w:val="00CF07E3"/>
    <w:rsid w:val="00CF0D59"/>
    <w:rsid w:val="00CF1471"/>
    <w:rsid w:val="00CF5FA9"/>
    <w:rsid w:val="00CF6D11"/>
    <w:rsid w:val="00D005E6"/>
    <w:rsid w:val="00D00E3C"/>
    <w:rsid w:val="00D1017C"/>
    <w:rsid w:val="00D101DF"/>
    <w:rsid w:val="00D12705"/>
    <w:rsid w:val="00D15311"/>
    <w:rsid w:val="00D15649"/>
    <w:rsid w:val="00D177E8"/>
    <w:rsid w:val="00D21DA4"/>
    <w:rsid w:val="00D22D65"/>
    <w:rsid w:val="00D24278"/>
    <w:rsid w:val="00D24B28"/>
    <w:rsid w:val="00D257FE"/>
    <w:rsid w:val="00D31149"/>
    <w:rsid w:val="00D313B9"/>
    <w:rsid w:val="00D31E56"/>
    <w:rsid w:val="00D35604"/>
    <w:rsid w:val="00D366EC"/>
    <w:rsid w:val="00D4403D"/>
    <w:rsid w:val="00D440D5"/>
    <w:rsid w:val="00D46424"/>
    <w:rsid w:val="00D4658B"/>
    <w:rsid w:val="00D50448"/>
    <w:rsid w:val="00D628CE"/>
    <w:rsid w:val="00D6324E"/>
    <w:rsid w:val="00D634B0"/>
    <w:rsid w:val="00D6464D"/>
    <w:rsid w:val="00D65837"/>
    <w:rsid w:val="00D65E68"/>
    <w:rsid w:val="00D720EC"/>
    <w:rsid w:val="00D7392C"/>
    <w:rsid w:val="00D75D85"/>
    <w:rsid w:val="00D821ED"/>
    <w:rsid w:val="00D85C5C"/>
    <w:rsid w:val="00D9264D"/>
    <w:rsid w:val="00D94562"/>
    <w:rsid w:val="00D94CBF"/>
    <w:rsid w:val="00D955AA"/>
    <w:rsid w:val="00D96E5F"/>
    <w:rsid w:val="00D97B56"/>
    <w:rsid w:val="00D97FF8"/>
    <w:rsid w:val="00DA1B8C"/>
    <w:rsid w:val="00DA3135"/>
    <w:rsid w:val="00DA7086"/>
    <w:rsid w:val="00DB00DB"/>
    <w:rsid w:val="00DB188B"/>
    <w:rsid w:val="00DB282C"/>
    <w:rsid w:val="00DB4349"/>
    <w:rsid w:val="00DB5E9B"/>
    <w:rsid w:val="00DB7B24"/>
    <w:rsid w:val="00DC1615"/>
    <w:rsid w:val="00DC2048"/>
    <w:rsid w:val="00DC76AA"/>
    <w:rsid w:val="00DC7E1F"/>
    <w:rsid w:val="00DC7F93"/>
    <w:rsid w:val="00DD1FE5"/>
    <w:rsid w:val="00DD3957"/>
    <w:rsid w:val="00DD41CE"/>
    <w:rsid w:val="00DD7303"/>
    <w:rsid w:val="00DE03A8"/>
    <w:rsid w:val="00DE27DC"/>
    <w:rsid w:val="00DF0FD5"/>
    <w:rsid w:val="00DF1847"/>
    <w:rsid w:val="00DF3805"/>
    <w:rsid w:val="00DF3A14"/>
    <w:rsid w:val="00DF4A23"/>
    <w:rsid w:val="00DF67C2"/>
    <w:rsid w:val="00DF6B34"/>
    <w:rsid w:val="00E02E98"/>
    <w:rsid w:val="00E0701E"/>
    <w:rsid w:val="00E120BE"/>
    <w:rsid w:val="00E1539E"/>
    <w:rsid w:val="00E165FD"/>
    <w:rsid w:val="00E2051A"/>
    <w:rsid w:val="00E20C82"/>
    <w:rsid w:val="00E36561"/>
    <w:rsid w:val="00E36B9A"/>
    <w:rsid w:val="00E404C6"/>
    <w:rsid w:val="00E41A43"/>
    <w:rsid w:val="00E42C3B"/>
    <w:rsid w:val="00E4434F"/>
    <w:rsid w:val="00E44492"/>
    <w:rsid w:val="00E44F43"/>
    <w:rsid w:val="00E452C1"/>
    <w:rsid w:val="00E5010D"/>
    <w:rsid w:val="00E520F2"/>
    <w:rsid w:val="00E54E90"/>
    <w:rsid w:val="00E6016C"/>
    <w:rsid w:val="00E60397"/>
    <w:rsid w:val="00E604F1"/>
    <w:rsid w:val="00E61CDC"/>
    <w:rsid w:val="00E6293B"/>
    <w:rsid w:val="00E64A55"/>
    <w:rsid w:val="00E65F20"/>
    <w:rsid w:val="00E66C9B"/>
    <w:rsid w:val="00E705AE"/>
    <w:rsid w:val="00E7101F"/>
    <w:rsid w:val="00E7130F"/>
    <w:rsid w:val="00E7215E"/>
    <w:rsid w:val="00E72B8D"/>
    <w:rsid w:val="00E77569"/>
    <w:rsid w:val="00E77A7A"/>
    <w:rsid w:val="00E8279A"/>
    <w:rsid w:val="00E832F4"/>
    <w:rsid w:val="00E86346"/>
    <w:rsid w:val="00E87BC3"/>
    <w:rsid w:val="00E87D1B"/>
    <w:rsid w:val="00E901B4"/>
    <w:rsid w:val="00E950B7"/>
    <w:rsid w:val="00E95BC8"/>
    <w:rsid w:val="00E97433"/>
    <w:rsid w:val="00EA45E2"/>
    <w:rsid w:val="00EA46E4"/>
    <w:rsid w:val="00EA6A63"/>
    <w:rsid w:val="00EA7037"/>
    <w:rsid w:val="00EB07AC"/>
    <w:rsid w:val="00EB6863"/>
    <w:rsid w:val="00EB6FF6"/>
    <w:rsid w:val="00EC256E"/>
    <w:rsid w:val="00EC51C9"/>
    <w:rsid w:val="00EC70F4"/>
    <w:rsid w:val="00ED52BE"/>
    <w:rsid w:val="00ED5CB4"/>
    <w:rsid w:val="00ED7169"/>
    <w:rsid w:val="00ED7C15"/>
    <w:rsid w:val="00EE1526"/>
    <w:rsid w:val="00EE15A2"/>
    <w:rsid w:val="00EE533E"/>
    <w:rsid w:val="00EE541D"/>
    <w:rsid w:val="00EE597D"/>
    <w:rsid w:val="00EF1347"/>
    <w:rsid w:val="00EF1DD5"/>
    <w:rsid w:val="00EF213A"/>
    <w:rsid w:val="00EF4585"/>
    <w:rsid w:val="00EF6485"/>
    <w:rsid w:val="00EF786D"/>
    <w:rsid w:val="00EF7CAE"/>
    <w:rsid w:val="00F00CF7"/>
    <w:rsid w:val="00F01279"/>
    <w:rsid w:val="00F015A2"/>
    <w:rsid w:val="00F05140"/>
    <w:rsid w:val="00F066F2"/>
    <w:rsid w:val="00F102F6"/>
    <w:rsid w:val="00F13411"/>
    <w:rsid w:val="00F148A1"/>
    <w:rsid w:val="00F151AE"/>
    <w:rsid w:val="00F16DCF"/>
    <w:rsid w:val="00F21109"/>
    <w:rsid w:val="00F21486"/>
    <w:rsid w:val="00F24333"/>
    <w:rsid w:val="00F24973"/>
    <w:rsid w:val="00F271FA"/>
    <w:rsid w:val="00F31231"/>
    <w:rsid w:val="00F32140"/>
    <w:rsid w:val="00F3287E"/>
    <w:rsid w:val="00F32BEC"/>
    <w:rsid w:val="00F3668D"/>
    <w:rsid w:val="00F43F3B"/>
    <w:rsid w:val="00F44A84"/>
    <w:rsid w:val="00F44B70"/>
    <w:rsid w:val="00F451D6"/>
    <w:rsid w:val="00F45CCD"/>
    <w:rsid w:val="00F50FB1"/>
    <w:rsid w:val="00F5299B"/>
    <w:rsid w:val="00F556A0"/>
    <w:rsid w:val="00F56753"/>
    <w:rsid w:val="00F56C24"/>
    <w:rsid w:val="00F57106"/>
    <w:rsid w:val="00F604E9"/>
    <w:rsid w:val="00F60F17"/>
    <w:rsid w:val="00F62294"/>
    <w:rsid w:val="00F6437E"/>
    <w:rsid w:val="00F653D1"/>
    <w:rsid w:val="00F73FE4"/>
    <w:rsid w:val="00F75B77"/>
    <w:rsid w:val="00F76B88"/>
    <w:rsid w:val="00F81809"/>
    <w:rsid w:val="00F822E4"/>
    <w:rsid w:val="00F85E06"/>
    <w:rsid w:val="00F86B55"/>
    <w:rsid w:val="00F925E0"/>
    <w:rsid w:val="00F97A0F"/>
    <w:rsid w:val="00F97C60"/>
    <w:rsid w:val="00FA090C"/>
    <w:rsid w:val="00FA3754"/>
    <w:rsid w:val="00FA575A"/>
    <w:rsid w:val="00FA6089"/>
    <w:rsid w:val="00FB0D54"/>
    <w:rsid w:val="00FB26E0"/>
    <w:rsid w:val="00FB6008"/>
    <w:rsid w:val="00FB75DA"/>
    <w:rsid w:val="00FC0BF3"/>
    <w:rsid w:val="00FC1518"/>
    <w:rsid w:val="00FC4BA7"/>
    <w:rsid w:val="00FC512C"/>
    <w:rsid w:val="00FC6D34"/>
    <w:rsid w:val="00FC7238"/>
    <w:rsid w:val="00FD2E83"/>
    <w:rsid w:val="00FD35FD"/>
    <w:rsid w:val="00FD5070"/>
    <w:rsid w:val="00FD56E2"/>
    <w:rsid w:val="00FD5D3E"/>
    <w:rsid w:val="00FD70FD"/>
    <w:rsid w:val="00FE1826"/>
    <w:rsid w:val="00FE3CB9"/>
    <w:rsid w:val="00FE59B7"/>
    <w:rsid w:val="00FE5AA4"/>
    <w:rsid w:val="00FF01E1"/>
    <w:rsid w:val="00FF0D6C"/>
    <w:rsid w:val="00FF0E11"/>
    <w:rsid w:val="00FF2F8B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53BF15"/>
  <w15:docId w15:val="{2AF5C756-5103-4A78-8E74-59EA5F7C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character" w:customStyle="1" w:styleId="h11">
    <w:name w:val="h11"/>
    <w:rsid w:val="003C65F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3C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AE10-72AF-4827-9D9C-7E830725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3527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Owieśniak Małgorzata</cp:lastModifiedBy>
  <cp:revision>5</cp:revision>
  <cp:lastPrinted>2017-01-25T09:55:00Z</cp:lastPrinted>
  <dcterms:created xsi:type="dcterms:W3CDTF">2017-12-01T09:31:00Z</dcterms:created>
  <dcterms:modified xsi:type="dcterms:W3CDTF">2018-01-15T11:41:00Z</dcterms:modified>
</cp:coreProperties>
</file>