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404DE3" w:rsidP="005A0587">
      <w:pPr>
        <w:pStyle w:val="Nagwek1"/>
        <w:jc w:val="right"/>
        <w:rPr>
          <w:sz w:val="16"/>
          <w:szCs w:val="16"/>
        </w:rPr>
      </w:pPr>
      <w:bookmarkStart w:id="0" w:name="_GoBack"/>
      <w:bookmarkEnd w:id="0"/>
      <w:r w:rsidRPr="00404DE3">
        <w:rPr>
          <w:noProof/>
          <w:sz w:val="16"/>
          <w:szCs w:val="16"/>
        </w:rPr>
        <w:drawing>
          <wp:inline distT="0" distB="0" distL="0" distR="0" wp14:anchorId="1243961F" wp14:editId="45E2E726">
            <wp:extent cx="5760085" cy="532774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Inteligentny Rozwój 2014-2020 w ramach </w:t>
      </w:r>
      <w:r w:rsidRPr="009C6128">
        <w:rPr>
          <w:rFonts w:ascii="Times New Roman" w:hAnsi="Times New Roman"/>
          <w:sz w:val="24"/>
          <w:szCs w:val="24"/>
        </w:rPr>
        <w:t>p</w:t>
      </w:r>
      <w:r w:rsidR="00CB5721">
        <w:rPr>
          <w:rFonts w:ascii="Times New Roman" w:hAnsi="Times New Roman"/>
          <w:sz w:val="24"/>
          <w:szCs w:val="24"/>
        </w:rPr>
        <w:t>oddziałania 2.3.4 Ochrona własności przemysłowej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1B03C4" w:rsidSect="005B1DBF">
      <w:headerReference w:type="default" r:id="rId9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550A4F" w:rsidP="005B1D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9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7AAC"/>
    <w:rsid w:val="00C904D8"/>
    <w:rsid w:val="00C91A76"/>
    <w:rsid w:val="00CB5721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F400A48-10C1-482B-80A9-3BE43E9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C730-33D7-41AF-8BC0-900F9689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Czerwoniak Tomasz</dc:creator>
  <cp:lastModifiedBy>Czerwoniak Tomasz</cp:lastModifiedBy>
  <cp:revision>3</cp:revision>
  <cp:lastPrinted>2008-05-19T11:43:00Z</cp:lastPrinted>
  <dcterms:created xsi:type="dcterms:W3CDTF">2017-03-15T09:25:00Z</dcterms:created>
  <dcterms:modified xsi:type="dcterms:W3CDTF">2017-03-17T11:20:00Z</dcterms:modified>
</cp:coreProperties>
</file>